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B24BC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2017年西翥街道办事处政府信息公开工作年度报告</w:t>
      </w:r>
    </w:p>
    <w:p w14:paraId="022BBC19">
      <w:pPr>
        <w:rPr>
          <w:rFonts w:ascii="仿宋" w:hAnsi="仿宋" w:eastAsia="仿宋"/>
          <w:sz w:val="32"/>
          <w:szCs w:val="32"/>
        </w:rPr>
      </w:pPr>
    </w:p>
    <w:p w14:paraId="77F20496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《中华人民共和国政府信息公开条例》，特向社会公布2017年度本单位政府信息公开工作年度报告。本报告由政府信息公开工作概述、主动公开政府信息情况、政府信息公开申请办理情况、工作人员和费用支出情况、政府信息公开举报投诉、行政复议和行政诉讼情况、政府信息公开工作存在的问题及改进情况、其他需要说明的事项与附表七个部分组成。报告中所列数据的统计期限自2017年1月1日起至2017年12月31日止。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 xml:space="preserve">联系地址：西翥街道办事处 ；邮编： 650000；电话：68406611 ）。  </w:t>
      </w:r>
    </w:p>
    <w:p w14:paraId="0AEA80AA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一、政府信息公开工作概述</w:t>
      </w:r>
    </w:p>
    <w:p w14:paraId="3054C2A3">
      <w:pPr>
        <w:ind w:firstLine="480" w:firstLineChars="150"/>
        <w:rPr>
          <w:rFonts w:ascii="仿宋_GB2312" w:eastAsia="仿宋_GB2312"/>
          <w:sz w:val="32"/>
          <w:szCs w:val="32"/>
        </w:rPr>
      </w:pPr>
      <w:r>
        <w:rPr>
          <w:rFonts w:hint="eastAsia" w:ascii="楷体_GB2312" w:hAnsi="Calibri" w:eastAsia="楷体_GB2312" w:cs="Times New Roman"/>
          <w:sz w:val="32"/>
          <w:szCs w:val="32"/>
        </w:rPr>
        <w:t>加强组织领导，工作机制逐步健全完善</w:t>
      </w:r>
      <w:r>
        <w:rPr>
          <w:rFonts w:hint="eastAsia" w:ascii="楷体_GB2312" w:eastAsia="楷体_GB2312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西翥街道办事处高度重视政务信息公开工作，严格落实市、区级对政务公开工作要求，不断</w:t>
      </w:r>
      <w:r>
        <w:rPr>
          <w:rFonts w:hint="eastAsia" w:ascii="仿宋_GB2312" w:hAnsi="Calibri" w:eastAsia="仿宋_GB2312" w:cs="Times New Roman"/>
          <w:sz w:val="32"/>
          <w:szCs w:val="32"/>
        </w:rPr>
        <w:t>充实和调整政府信息公开工作领导小组，成立由办事处主任任组长，各社区主任、各部门负责人参加的政府信息公开工作领导小组，统一负责办事处政府信息公开工作的组织实施。</w:t>
      </w:r>
      <w:r>
        <w:rPr>
          <w:rFonts w:hint="eastAsia" w:ascii="楷体_GB2312" w:hAnsi="Calibri" w:eastAsia="楷体_GB2312" w:cs="Times New Roman"/>
          <w:sz w:val="32"/>
          <w:szCs w:val="32"/>
        </w:rPr>
        <w:t>用好载体，完善政务公开形式</w:t>
      </w:r>
      <w:r>
        <w:rPr>
          <w:rFonts w:hint="eastAsia" w:ascii="楷体_GB2312" w:eastAsia="楷体_GB2312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使政务公开的形式呈现灵活多样。依托“昆明市五华区政府”门户网站及“云南省政务信息公开网站”，推进电子政务建设和网上政务公开，把网站列为公开信息的重要途径。</w:t>
      </w:r>
      <w:r>
        <w:rPr>
          <w:rFonts w:hint="eastAsia" w:ascii="楷体_GB2312" w:hAnsi="宋体" w:eastAsia="楷体_GB2312" w:cs="宋体"/>
          <w:kern w:val="0"/>
          <w:sz w:val="32"/>
          <w:szCs w:val="32"/>
        </w:rPr>
        <w:t>强化监督，确保政务公开落实</w:t>
      </w:r>
      <w:r>
        <w:rPr>
          <w:rFonts w:hint="eastAsia" w:ascii="楷体_GB2312" w:eastAsia="楷体_GB2312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严格落实文件要求，结合西翥单位实际情况，将通过常务会的《西翥片区租赁土地地面附着物经济补偿标准参考意见》、《龙庆35千伏变电站项目集体土地征收及房屋拆迁补偿实施方案》、《五华区西翥片区灾后重建工作方案》3个方案在通知下发后经领导商议、保密审查于5个工作日之内及时更新至“政府文件”栏目。</w:t>
      </w:r>
    </w:p>
    <w:p w14:paraId="7C0A732E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二、主动公开政府信息情况</w:t>
      </w:r>
    </w:p>
    <w:p w14:paraId="45C8EF8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坚持和完善政务公开栏这一公开形式的基础上，按照便利、实用、有效的原则，认真创新政务公开的新载体、新形式，丰富政务公开渠道。依托“昆明市五华区政府”门户网站、“昆明信息港”及“云南省政务信息公开网站”，推进电子政务建设和网上政务公开，把网站列为公开信息的重要途径。全年在“昆明信息港”公开人大政协提案办理情况11条，部门决算情况1条，重点项目推进、招商引资、森林防火、爱国卫生、四创两争、农业水务、农房整治、迁村并点、征地拆迁等工作简报60余条。2017年政府“四项制度”开展情况，重点工作通报发布58条，重要事项公示发布58条。</w:t>
      </w:r>
    </w:p>
    <w:p w14:paraId="78BBB0C8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三、政府信息公开申请办理情况</w:t>
      </w:r>
    </w:p>
    <w:p w14:paraId="31DF7D58"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全年受理依申请公开政府信息0件。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50EAA42F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四、工作人员和费用支出情况    </w:t>
      </w:r>
    </w:p>
    <w:p w14:paraId="3EB06192">
      <w:pPr>
        <w:ind w:firstLine="645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从事政府信息公开工作人员联络员1名；</w:t>
      </w:r>
    </w:p>
    <w:p w14:paraId="1E302FAE">
      <w:pPr>
        <w:ind w:firstLine="640" w:firstLineChars="200"/>
        <w:rPr>
          <w:rFonts w:ascii="仿宋_GB2312" w:eastAsia="仿宋_GB2312"/>
          <w:color w:val="111111"/>
          <w:sz w:val="32"/>
          <w:szCs w:val="32"/>
        </w:rPr>
      </w:pPr>
      <w:r>
        <w:rPr>
          <w:rFonts w:hint="eastAsia" w:ascii="仿宋_GB2312" w:eastAsia="仿宋_GB2312"/>
          <w:color w:val="111111"/>
          <w:sz w:val="32"/>
          <w:szCs w:val="32"/>
        </w:rPr>
        <w:t>2017年度街道办事处不存在信息公开费用支出情况。</w:t>
      </w:r>
    </w:p>
    <w:p w14:paraId="39264984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五、政府信息公开举报投诉、行政复议和行政诉讼情况</w:t>
      </w:r>
    </w:p>
    <w:p w14:paraId="78D37296">
      <w:pPr>
        <w:widowControl/>
        <w:shd w:val="clear" w:color="auto" w:fill="FFFFFF"/>
        <w:spacing w:line="560" w:lineRule="exact"/>
        <w:ind w:firstLine="320" w:firstLineChars="100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　全年累计因政府信息公开工作引起举报0起；行政复议0起；行政诉讼0起；行政投诉0起。</w:t>
      </w:r>
    </w:p>
    <w:p w14:paraId="63597F31">
      <w:pPr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六、政府信息公开工作存在的问题及改进情况 </w:t>
      </w:r>
    </w:p>
    <w:p w14:paraId="3ADA8CB4">
      <w:pPr>
        <w:spacing w:line="560" w:lineRule="exact"/>
        <w:ind w:firstLine="64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政务信息公开工作中存在的问题：</w:t>
      </w:r>
    </w:p>
    <w:p w14:paraId="564D7B4A"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一是</w:t>
      </w:r>
      <w:r>
        <w:rPr>
          <w:rFonts w:hint="eastAsia" w:ascii="仿宋_GB2312" w:eastAsia="仿宋_GB2312"/>
          <w:sz w:val="32"/>
          <w:szCs w:val="32"/>
        </w:rPr>
        <w:t>政务公开工作的力度有待进一步加强，公开的信息项目、内容、形式、及时性都需要不断加强和完善；</w:t>
      </w:r>
    </w:p>
    <w:p w14:paraId="5D1E953E">
      <w:pPr>
        <w:spacing w:line="560" w:lineRule="exact"/>
        <w:ind w:firstLine="640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二是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西翥基础设施较落后，互联网未全覆盖，辖区群众缺乏计算机网络知识等客观因素，致使办事处政务信息门户网站利用率不高。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br w:type="textWrapping"/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　　</w:t>
      </w:r>
      <w:r>
        <w:rPr>
          <w:rFonts w:hint="eastAsia" w:ascii="仿宋_GB2312" w:hAnsi="Arial" w:eastAsia="仿宋_GB2312" w:cs="Arial"/>
          <w:b/>
          <w:color w:val="000000"/>
          <w:kern w:val="0"/>
          <w:sz w:val="32"/>
          <w:szCs w:val="32"/>
        </w:rPr>
        <w:t>三是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政务公开宣传范围局限，适合西翥社区、小组群众查阅政府信息的形式较少，收效甚浅。</w:t>
      </w:r>
    </w:p>
    <w:p w14:paraId="6B227339">
      <w:pPr>
        <w:ind w:firstLine="645"/>
        <w:rPr>
          <w:rFonts w:ascii="楷体_GB2312" w:hAnsi="仿宋" w:eastAsia="楷体_GB2312"/>
          <w:sz w:val="32"/>
          <w:szCs w:val="32"/>
        </w:rPr>
      </w:pPr>
      <w:r>
        <w:rPr>
          <w:rFonts w:hint="eastAsia" w:ascii="仿宋_GB2312" w:hAnsi="Arial" w:eastAsia="仿宋_GB2312" w:cs="Arial"/>
          <w:b/>
          <w:color w:val="000000"/>
          <w:kern w:val="0"/>
          <w:sz w:val="32"/>
          <w:szCs w:val="32"/>
        </w:rPr>
        <w:t>四是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部分信息公布不够及时、更新较慢。信息数量、质量亟待提升。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/>
          <w:sz w:val="32"/>
          <w:szCs w:val="32"/>
        </w:rPr>
        <w:t xml:space="preserve">    </w:t>
      </w:r>
      <w:r>
        <w:rPr>
          <w:rFonts w:hint="eastAsia" w:ascii="楷体_GB2312" w:hAnsi="仿宋" w:eastAsia="楷体_GB2312"/>
          <w:sz w:val="32"/>
          <w:szCs w:val="32"/>
        </w:rPr>
        <w:t>整改措施：</w:t>
      </w:r>
    </w:p>
    <w:p w14:paraId="73915D98">
      <w:pPr>
        <w:widowControl/>
        <w:shd w:val="clear" w:color="auto" w:fill="FFFFFF"/>
        <w:spacing w:line="560" w:lineRule="exact"/>
        <w:ind w:firstLine="630" w:firstLineChars="196"/>
        <w:jc w:val="left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一是</w:t>
      </w:r>
      <w:r>
        <w:rPr>
          <w:rFonts w:hint="eastAsia" w:ascii="仿宋_GB2312" w:hAnsi="宋体" w:eastAsia="仿宋_GB2312"/>
          <w:sz w:val="32"/>
          <w:szCs w:val="32"/>
        </w:rPr>
        <w:t>规范公开程序，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加强信息公开工作督促检查，保证更新及时，上传全面、准确、优质的政府信息。</w:t>
      </w:r>
    </w:p>
    <w:p w14:paraId="2D92551C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二是</w:t>
      </w:r>
      <w:r>
        <w:rPr>
          <w:rFonts w:hint="eastAsia" w:ascii="仿宋_GB2312" w:eastAsia="仿宋_GB2312"/>
          <w:sz w:val="32"/>
          <w:szCs w:val="32"/>
        </w:rPr>
        <w:t>加强学习培训与指导。定期召开政府信息公开工作人员工作例会，加强交流，积极开展及参加相关工作的业务培训，不断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提升信息员综合素质，</w:t>
      </w:r>
      <w:r>
        <w:rPr>
          <w:rFonts w:hint="eastAsia" w:ascii="仿宋_GB2312" w:eastAsia="仿宋_GB2312"/>
          <w:sz w:val="32"/>
          <w:szCs w:val="32"/>
        </w:rPr>
        <w:t>切实提高办事处政务公开工作整体水平。</w:t>
      </w:r>
    </w:p>
    <w:p w14:paraId="2BBB5AEA">
      <w:pPr>
        <w:spacing w:line="560" w:lineRule="exact"/>
        <w:ind w:firstLine="643" w:firstLineChars="200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color w:val="000000"/>
          <w:kern w:val="0"/>
          <w:sz w:val="32"/>
          <w:szCs w:val="32"/>
        </w:rPr>
        <w:t>三是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加大政府信息采集和发布力度，提高信息质量，丰富公开内容。广泛听取群众的意见和建议，重点公开人民群众普遍关心的热点、焦点问题。</w:t>
      </w:r>
    </w:p>
    <w:p w14:paraId="1719E1E5">
      <w:pPr>
        <w:spacing w:line="560" w:lineRule="exact"/>
        <w:ind w:firstLine="643" w:firstLineChars="200"/>
        <w:rPr>
          <w:rFonts w:ascii="仿宋_GB2312" w:hAnsi="Arial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color w:val="000000"/>
          <w:kern w:val="0"/>
          <w:sz w:val="32"/>
          <w:szCs w:val="32"/>
        </w:rPr>
        <w:t xml:space="preserve"> 四是</w:t>
      </w:r>
      <w:r>
        <w:rPr>
          <w:rFonts w:hint="eastAsia" w:ascii="仿宋_GB2312" w:hAnsi="Arial" w:eastAsia="仿宋_GB2312" w:cs="Arial"/>
          <w:color w:val="000000"/>
          <w:kern w:val="0"/>
          <w:sz w:val="32"/>
          <w:szCs w:val="32"/>
        </w:rPr>
        <w:t>创新工作方式，拓宽公开渠道。努力探索信息公开的新路子，因地制宜选取形式多样的信息公开方式，畅通公开渠道，方便群众获取政府信息。</w:t>
      </w:r>
    </w:p>
    <w:p w14:paraId="378CFEF7">
      <w:pPr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七、其他需要说明的事项与附表</w:t>
      </w:r>
    </w:p>
    <w:p w14:paraId="2452DFEE"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附表：《政府信息公开情况统计表》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289"/>
    <w:rsid w:val="00073AEF"/>
    <w:rsid w:val="00087D5A"/>
    <w:rsid w:val="000C11DA"/>
    <w:rsid w:val="00170289"/>
    <w:rsid w:val="001E274F"/>
    <w:rsid w:val="00474CBE"/>
    <w:rsid w:val="00504FD1"/>
    <w:rsid w:val="005723AC"/>
    <w:rsid w:val="00575E3F"/>
    <w:rsid w:val="00620F94"/>
    <w:rsid w:val="00624FB3"/>
    <w:rsid w:val="007A04D0"/>
    <w:rsid w:val="009D04C2"/>
    <w:rsid w:val="00A1423B"/>
    <w:rsid w:val="00BB4653"/>
    <w:rsid w:val="00C135DD"/>
    <w:rsid w:val="00E14BD3"/>
    <w:rsid w:val="00E36B44"/>
    <w:rsid w:val="00EB71FF"/>
    <w:rsid w:val="00EE6166"/>
    <w:rsid w:val="00FA3BE5"/>
    <w:rsid w:val="028562AA"/>
    <w:rsid w:val="0B6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1560</Words>
  <Characters>1643</Characters>
  <Lines>11</Lines>
  <Paragraphs>3</Paragraphs>
  <TotalTime>19</TotalTime>
  <ScaleCrop>false</ScaleCrop>
  <LinksUpToDate>false</LinksUpToDate>
  <CharactersWithSpaces>1663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2018-01-18T03:19:00Z</dcterms:created>
  <dc:creator>User</dc:creator>
  <cp:lastModifiedBy>景鸿成</cp:lastModifiedBy>
  <dcterms:modified xsi:type="dcterms:W3CDTF">2026-10-20T06:30:41Z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C705852DCDB7428DB845CCF4225E52F7_13</vt:lpwstr>
  </property>
  <property fmtid="{D5CDD505-2E9C-101B-9397-08002B2CF9AE}" pid="4" name="KSOTemplateDocerSaveRecord">
    <vt:lpwstr>eyJoZGlkIjoiY2JlNzQyMzg5YmZjMjE5ZTE1MTdiMzJkYzQxNmE5NDciLCJ1c2VySWQiOiIyNTkzNDUzOTYifQ==</vt:lpwstr>
  </property>
</Properties>
</file>