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8FDDD">
      <w:pPr>
        <w:widowControl/>
        <w:autoSpaceDE w:val="0"/>
        <w:autoSpaceDN w:val="0"/>
        <w:spacing w:before="502"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72"/>
        <w:gridCol w:w="1018"/>
        <w:gridCol w:w="1002"/>
        <w:gridCol w:w="6626"/>
      </w:tblGrid>
      <w:tr w14:paraId="3B8B52A9">
        <w:tblPrEx>
          <w:tblCellMar>
            <w:top w:w="0" w:type="dxa"/>
            <w:left w:w="108" w:type="dxa"/>
            <w:bottom w:w="0" w:type="dxa"/>
            <w:right w:w="108" w:type="dxa"/>
          </w:tblCellMar>
        </w:tblPrEx>
        <w:trPr>
          <w:trHeight w:val="854" w:hRule="exact"/>
        </w:trPr>
        <w:tc>
          <w:tcPr>
            <w:tcW w:w="9718"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237003F7">
            <w:pPr>
              <w:widowControl/>
              <w:autoSpaceDE w:val="0"/>
              <w:autoSpaceDN w:val="0"/>
              <w:spacing w:before="250" w:after="0" w:line="366" w:lineRule="exact"/>
              <w:ind w:left="0" w:right="0" w:firstLine="0"/>
              <w:jc w:val="center"/>
            </w:pPr>
            <w:r>
              <w:rPr>
                <w:rFonts w:ascii="R8vAYIm3+SimSun" w:hAnsi="R8vAYIm3+SimSun" w:eastAsia="R8vAYIm3+SimSun"/>
                <w:b/>
                <w:color w:val="000000"/>
                <w:w w:val="101"/>
                <w:sz w:val="36"/>
              </w:rPr>
              <w:t>单位整体支出绩效自评报告</w:t>
            </w:r>
          </w:p>
        </w:tc>
      </w:tr>
      <w:tr w14:paraId="4D5AD3D4">
        <w:tblPrEx>
          <w:tblCellMar>
            <w:top w:w="0" w:type="dxa"/>
            <w:left w:w="108" w:type="dxa"/>
            <w:bottom w:w="0" w:type="dxa"/>
            <w:right w:w="108" w:type="dxa"/>
          </w:tblCellMar>
        </w:tblPrEx>
        <w:trPr>
          <w:trHeight w:val="2332" w:hRule="exact"/>
        </w:trPr>
        <w:tc>
          <w:tcPr>
            <w:tcW w:w="1072"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7BBA252B">
            <w:pPr>
              <w:widowControl/>
              <w:autoSpaceDE w:val="0"/>
              <w:autoSpaceDN w:val="0"/>
              <w:spacing w:before="4086" w:after="0" w:line="182" w:lineRule="exact"/>
              <w:ind w:left="0" w:right="0" w:firstLine="0"/>
              <w:jc w:val="center"/>
            </w:pPr>
            <w:r>
              <w:rPr>
                <w:rFonts w:ascii="R8vAYIm3+SimSun" w:hAnsi="R8vAYIm3+SimSun" w:eastAsia="R8vAYIm3+SimSun"/>
                <w:color w:val="000000"/>
                <w:w w:val="101"/>
                <w:sz w:val="18"/>
              </w:rPr>
              <w:t>一、单位基</w:t>
            </w:r>
          </w:p>
          <w:p w14:paraId="3085D462">
            <w:pPr>
              <w:widowControl/>
              <w:autoSpaceDE w:val="0"/>
              <w:autoSpaceDN w:val="0"/>
              <w:spacing w:before="40" w:after="0" w:line="182" w:lineRule="exact"/>
              <w:ind w:left="0" w:right="0" w:firstLine="0"/>
              <w:jc w:val="center"/>
            </w:pPr>
            <w:r>
              <w:rPr>
                <w:rFonts w:ascii="R8vAYIm3+SimSun" w:hAnsi="R8vAYIm3+SimSun" w:eastAsia="R8vAYIm3+SimSun"/>
                <w:color w:val="000000"/>
                <w:w w:val="101"/>
                <w:sz w:val="18"/>
              </w:rPr>
              <w:t>本情况</w:t>
            </w:r>
          </w:p>
        </w:tc>
        <w:tc>
          <w:tcPr>
            <w:tcW w:w="2020"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33385826">
            <w:pPr>
              <w:widowControl/>
              <w:autoSpaceDE w:val="0"/>
              <w:autoSpaceDN w:val="0"/>
              <w:spacing w:before="1072" w:after="0" w:line="182" w:lineRule="exact"/>
              <w:ind w:left="28" w:right="0" w:firstLine="0"/>
              <w:jc w:val="left"/>
            </w:pPr>
            <w:r>
              <w:rPr>
                <w:rFonts w:ascii="R8vAYIm3+SimSun" w:hAnsi="R8vAYIm3+SimSun" w:eastAsia="R8vAYIm3+SimSun"/>
                <w:color w:val="000000"/>
                <w:w w:val="101"/>
                <w:sz w:val="18"/>
              </w:rPr>
              <w:t>（一）单位概况</w:t>
            </w:r>
          </w:p>
        </w:tc>
        <w:tc>
          <w:tcPr>
            <w:tcW w:w="6626" w:type="dxa"/>
            <w:tcBorders>
              <w:top w:val="single" w:color="000000" w:sz="6" w:space="0"/>
              <w:left w:val="single" w:color="000000" w:sz="4" w:space="0"/>
              <w:bottom w:val="single" w:color="000000" w:sz="4" w:space="0"/>
              <w:right w:val="single" w:color="000000" w:sz="4" w:space="0"/>
            </w:tcBorders>
            <w:tcMar>
              <w:left w:w="0" w:type="dxa"/>
              <w:right w:w="0" w:type="dxa"/>
            </w:tcMar>
          </w:tcPr>
          <w:p w14:paraId="5F1BFDF5">
            <w:pPr>
              <w:widowControl/>
              <w:autoSpaceDE w:val="0"/>
              <w:autoSpaceDN w:val="0"/>
              <w:spacing w:before="28" w:after="0" w:line="220" w:lineRule="exact"/>
              <w:ind w:left="28" w:right="0" w:firstLine="0"/>
              <w:jc w:val="left"/>
            </w:pPr>
            <w:r>
              <w:rPr>
                <w:rFonts w:ascii="R8vAYIm3+SimSun" w:hAnsi="R8vAYIm3+SimSun" w:eastAsia="R8vAYIm3+SimSun"/>
                <w:color w:val="000000"/>
                <w:w w:val="101"/>
                <w:sz w:val="18"/>
              </w:rPr>
              <w:t>根据</w:t>
            </w:r>
            <w:bookmarkStart w:id="0" w:name="_GoBack"/>
            <w:r>
              <w:rPr>
                <w:rFonts w:hint="eastAsia" w:ascii="R8vAYIm3+SimSun" w:hAnsi="R8vAYIm3+SimSun" w:eastAsia="R8vAYIm3+SimSun"/>
                <w:color w:val="000000"/>
                <w:w w:val="101"/>
                <w:sz w:val="18"/>
                <w:lang w:eastAsia="zh-CN"/>
              </w:rPr>
              <w:t>教育体育局</w:t>
            </w:r>
            <w:bookmarkEnd w:id="0"/>
            <w:r>
              <w:rPr>
                <w:rFonts w:ascii="R8vAYIm3+SimSun" w:hAnsi="R8vAYIm3+SimSun" w:eastAsia="R8vAYIm3+SimSun"/>
                <w:color w:val="000000"/>
                <w:w w:val="101"/>
                <w:sz w:val="18"/>
              </w:rPr>
              <w:t>及相关文件规定，春城小学共设置7个内设机构，包括：综合办、教务处、德育处、教师发展与教研处、总务处、安全保卫处、课程开发处。</w:t>
            </w:r>
          </w:p>
          <w:p w14:paraId="38DD5934">
            <w:pPr>
              <w:widowControl/>
              <w:autoSpaceDE w:val="0"/>
              <w:autoSpaceDN w:val="0"/>
              <w:spacing w:before="42" w:after="0" w:line="182" w:lineRule="exact"/>
              <w:ind w:left="28" w:right="0" w:firstLine="0"/>
              <w:jc w:val="left"/>
            </w:pPr>
            <w:r>
              <w:rPr>
                <w:rFonts w:ascii="R8vAYIm3+SimSun" w:hAnsi="R8vAYIm3+SimSun" w:eastAsia="R8vAYIm3+SimSun"/>
                <w:color w:val="000000"/>
                <w:w w:val="101"/>
                <w:sz w:val="18"/>
              </w:rPr>
              <w:t>我单位为基层预算单位，无下属单位。主要职责如下：</w:t>
            </w:r>
          </w:p>
          <w:p w14:paraId="012AB575">
            <w:pPr>
              <w:widowControl/>
              <w:autoSpaceDE w:val="0"/>
              <w:autoSpaceDN w:val="0"/>
              <w:spacing w:before="40" w:after="0" w:line="184" w:lineRule="exact"/>
              <w:ind w:left="28" w:right="0" w:firstLine="0"/>
              <w:jc w:val="left"/>
            </w:pPr>
            <w:r>
              <w:rPr>
                <w:rFonts w:ascii="R8vAYIm3+SimSun" w:hAnsi="R8vAYIm3+SimSun" w:eastAsia="R8vAYIm3+SimSun"/>
                <w:color w:val="000000"/>
                <w:w w:val="101"/>
                <w:sz w:val="18"/>
              </w:rPr>
              <w:t>1.贯彻落实教育的法律、法规、政策、规章制度等，给学生正确的价值导向。</w:t>
            </w:r>
          </w:p>
          <w:p w14:paraId="274FAD78">
            <w:pPr>
              <w:widowControl/>
              <w:autoSpaceDE w:val="0"/>
              <w:autoSpaceDN w:val="0"/>
              <w:spacing w:before="40" w:after="0" w:line="182" w:lineRule="exact"/>
              <w:ind w:left="28" w:right="0" w:firstLine="0"/>
              <w:jc w:val="left"/>
            </w:pPr>
            <w:r>
              <w:rPr>
                <w:rFonts w:ascii="R8vAYIm3+SimSun" w:hAnsi="R8vAYIm3+SimSun" w:eastAsia="R8vAYIm3+SimSun"/>
                <w:color w:val="000000"/>
                <w:w w:val="101"/>
                <w:sz w:val="18"/>
              </w:rPr>
              <w:t>2.完成国家规定的阶段教育和教学任务，促进基础教育发展。</w:t>
            </w:r>
          </w:p>
          <w:p w14:paraId="6AF13C50">
            <w:pPr>
              <w:widowControl/>
              <w:autoSpaceDE w:val="0"/>
              <w:autoSpaceDN w:val="0"/>
              <w:spacing w:before="2" w:after="0" w:line="222" w:lineRule="exact"/>
              <w:ind w:left="28" w:right="144" w:firstLine="0"/>
              <w:jc w:val="left"/>
            </w:pPr>
            <w:r>
              <w:rPr>
                <w:rFonts w:ascii="R8vAYIm3+SimSun" w:hAnsi="R8vAYIm3+SimSun" w:eastAsia="R8vAYIm3+SimSun"/>
                <w:color w:val="000000"/>
                <w:w w:val="101"/>
                <w:sz w:val="18"/>
              </w:rPr>
              <w:t>3.培养学生的学习能力，实践能力和身体素质，使学生德、智、体、美、劳全面发展。</w:t>
            </w:r>
          </w:p>
          <w:p w14:paraId="0ED05E36">
            <w:pPr>
              <w:widowControl/>
              <w:autoSpaceDE w:val="0"/>
              <w:autoSpaceDN w:val="0"/>
              <w:spacing w:before="42" w:after="0" w:line="182" w:lineRule="exact"/>
              <w:ind w:left="28" w:right="0" w:firstLine="0"/>
              <w:jc w:val="left"/>
            </w:pPr>
            <w:r>
              <w:rPr>
                <w:rFonts w:ascii="R8vAYIm3+SimSun" w:hAnsi="R8vAYIm3+SimSun" w:eastAsia="R8vAYIm3+SimSun"/>
                <w:color w:val="000000"/>
                <w:w w:val="101"/>
                <w:sz w:val="18"/>
              </w:rPr>
              <w:t>4.加强安全教育，提高学生的安全意识。</w:t>
            </w:r>
          </w:p>
          <w:p w14:paraId="582BE004">
            <w:pPr>
              <w:widowControl/>
              <w:autoSpaceDE w:val="0"/>
              <w:autoSpaceDN w:val="0"/>
              <w:spacing w:before="40" w:after="0" w:line="184" w:lineRule="exact"/>
              <w:ind w:left="28" w:right="0" w:firstLine="0"/>
              <w:jc w:val="left"/>
            </w:pPr>
            <w:r>
              <w:rPr>
                <w:rFonts w:ascii="R8vAYIm3+SimSun" w:hAnsi="R8vAYIm3+SimSun" w:eastAsia="R8vAYIm3+SimSun"/>
                <w:color w:val="000000"/>
                <w:w w:val="101"/>
                <w:sz w:val="18"/>
              </w:rPr>
              <w:t>5.团结全体教职员工，不断提高他们的业务能力和思想道德水准。</w:t>
            </w:r>
          </w:p>
        </w:tc>
      </w:tr>
      <w:tr w14:paraId="5A65A5DE">
        <w:tblPrEx>
          <w:tblCellMar>
            <w:top w:w="0" w:type="dxa"/>
            <w:left w:w="108" w:type="dxa"/>
            <w:bottom w:w="0" w:type="dxa"/>
            <w:right w:w="108" w:type="dxa"/>
          </w:tblCellMar>
        </w:tblPrEx>
        <w:trPr>
          <w:trHeight w:val="2926" w:hRule="exact"/>
        </w:trPr>
        <w:tc>
          <w:tcPr>
            <w:tcW w:w="2437" w:type="dxa"/>
            <w:vMerge w:val="continue"/>
            <w:tcBorders>
              <w:top w:val="single" w:color="000000" w:sz="6" w:space="0"/>
              <w:left w:val="single" w:color="000000" w:sz="4" w:space="0"/>
              <w:bottom w:val="single" w:color="000000" w:sz="6" w:space="0"/>
              <w:right w:val="single" w:color="000000" w:sz="4" w:space="0"/>
            </w:tcBorders>
          </w:tcPr>
          <w:p w14:paraId="27236483"/>
        </w:tc>
        <w:tc>
          <w:tcPr>
            <w:tcW w:w="20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E6F8EEF">
            <w:pPr>
              <w:widowControl/>
              <w:autoSpaceDE w:val="0"/>
              <w:autoSpaceDN w:val="0"/>
              <w:spacing w:before="1260" w:after="0" w:line="182" w:lineRule="exact"/>
              <w:ind w:left="28" w:right="0" w:firstLine="0"/>
              <w:jc w:val="left"/>
            </w:pPr>
            <w:r>
              <w:rPr>
                <w:rFonts w:ascii="R8vAYIm3+SimSun" w:hAnsi="R8vAYIm3+SimSun" w:eastAsia="R8vAYIm3+SimSun"/>
                <w:color w:val="000000"/>
                <w:w w:val="101"/>
                <w:sz w:val="18"/>
              </w:rPr>
              <w:t>（二）单位绩效目标的</w:t>
            </w:r>
          </w:p>
          <w:p w14:paraId="1A480DD5">
            <w:pPr>
              <w:widowControl/>
              <w:autoSpaceDE w:val="0"/>
              <w:autoSpaceDN w:val="0"/>
              <w:spacing w:before="38" w:after="0" w:line="182" w:lineRule="exact"/>
              <w:ind w:left="28" w:right="0" w:firstLine="0"/>
              <w:jc w:val="left"/>
            </w:pPr>
            <w:r>
              <w:rPr>
                <w:rFonts w:ascii="R8vAYIm3+SimSun" w:hAnsi="R8vAYIm3+SimSun" w:eastAsia="R8vAYIm3+SimSun"/>
                <w:color w:val="000000"/>
                <w:w w:val="101"/>
                <w:sz w:val="18"/>
              </w:rPr>
              <w:t>设立情况</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293115">
            <w:pPr>
              <w:widowControl/>
              <w:autoSpaceDE w:val="0"/>
              <w:autoSpaceDN w:val="0"/>
              <w:spacing w:before="0" w:after="0" w:line="222" w:lineRule="exact"/>
              <w:ind w:left="28" w:right="144" w:firstLine="0"/>
              <w:jc w:val="left"/>
            </w:pPr>
            <w:r>
              <w:rPr>
                <w:rFonts w:ascii="R8vAYIm3+SimSun" w:hAnsi="R8vAYIm3+SimSun" w:eastAsia="R8vAYIm3+SimSun"/>
                <w:color w:val="000000"/>
                <w:w w:val="101"/>
                <w:sz w:val="18"/>
              </w:rPr>
              <w:t>2025年设立的绩效目标是围绕立德树人根本任务，加强小学校党的建设工作，全面贯彻党的教育方针，把党建工作融入教育教学改革发展各项工作，不断完善工作内容、丰富活动载体、创新工作方法，提高教师队伍整体水平，充分发挥党组织战斗堡垒作用和党员先锋模范作用。加强党建文化建设，营造良好的文化环境，让党风文化深入人心。贯彻执行有关法律法规和教育方针、政策，全面推进素质教育，全面提高办学水平。阅读红色读物，传承红色基因。学校图书馆购置了最新、最全的师生红色读物，并且在图书馆内设置了师生红色读物专区，要求全校师生阅读红色读物，并进行打卡比赛，通过全智能的图书馆我们得到了师生阅读红色读物的信息，时时进行通报、表扬，阅读红色读物成为春城小学师生的新“时尚”，“传承红色基因，争做时代新人”成为孩子们的口头禅。</w:t>
            </w:r>
          </w:p>
          <w:p w14:paraId="73C64BA9">
            <w:pPr>
              <w:widowControl/>
              <w:autoSpaceDE w:val="0"/>
              <w:autoSpaceDN w:val="0"/>
              <w:spacing w:before="0" w:after="0" w:line="224" w:lineRule="exact"/>
              <w:ind w:left="28" w:right="144" w:firstLine="0"/>
              <w:jc w:val="left"/>
            </w:pPr>
            <w:r>
              <w:rPr>
                <w:rFonts w:ascii="R8vAYIm3+SimSun" w:hAnsi="R8vAYIm3+SimSun" w:eastAsia="R8vAYIm3+SimSun"/>
                <w:color w:val="000000"/>
                <w:w w:val="101"/>
                <w:sz w:val="18"/>
              </w:rPr>
              <w:t>注重德行润养，倡导德智体美劳全面发展。我校开展系列“培养好思想、好品行、好习惯”活动，帮助孩子们树立正确的价值观、世界观、人生观。</w:t>
            </w:r>
          </w:p>
        </w:tc>
      </w:tr>
      <w:tr w14:paraId="69D4B139">
        <w:tblPrEx>
          <w:tblCellMar>
            <w:top w:w="0" w:type="dxa"/>
            <w:left w:w="108" w:type="dxa"/>
            <w:bottom w:w="0" w:type="dxa"/>
            <w:right w:w="108" w:type="dxa"/>
          </w:tblCellMar>
        </w:tblPrEx>
        <w:trPr>
          <w:trHeight w:val="1862" w:hRule="exact"/>
        </w:trPr>
        <w:tc>
          <w:tcPr>
            <w:tcW w:w="2437" w:type="dxa"/>
            <w:vMerge w:val="continue"/>
            <w:tcBorders>
              <w:top w:val="single" w:color="000000" w:sz="6" w:space="0"/>
              <w:left w:val="single" w:color="000000" w:sz="4" w:space="0"/>
              <w:bottom w:val="single" w:color="000000" w:sz="6" w:space="0"/>
              <w:right w:val="single" w:color="000000" w:sz="4" w:space="0"/>
            </w:tcBorders>
          </w:tcPr>
          <w:p w14:paraId="37E0CB75"/>
        </w:tc>
        <w:tc>
          <w:tcPr>
            <w:tcW w:w="20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DF62C0E">
            <w:pPr>
              <w:widowControl/>
              <w:autoSpaceDE w:val="0"/>
              <w:autoSpaceDN w:val="0"/>
              <w:spacing w:before="728" w:after="0" w:line="184" w:lineRule="exact"/>
              <w:ind w:left="28" w:right="0" w:firstLine="0"/>
              <w:jc w:val="left"/>
            </w:pPr>
            <w:r>
              <w:rPr>
                <w:rFonts w:ascii="R8vAYIm3+SimSun" w:hAnsi="R8vAYIm3+SimSun" w:eastAsia="R8vAYIm3+SimSun"/>
                <w:color w:val="000000"/>
                <w:w w:val="101"/>
                <w:sz w:val="18"/>
              </w:rPr>
              <w:t>（三）单位整体收支情</w:t>
            </w:r>
          </w:p>
          <w:p w14:paraId="60E2B928">
            <w:pPr>
              <w:widowControl/>
              <w:autoSpaceDE w:val="0"/>
              <w:autoSpaceDN w:val="0"/>
              <w:spacing w:before="38" w:after="0" w:line="182" w:lineRule="exact"/>
              <w:ind w:left="28" w:right="0" w:firstLine="0"/>
              <w:jc w:val="left"/>
            </w:pPr>
            <w:r>
              <w:rPr>
                <w:rFonts w:ascii="R8vAYIm3+SimSun" w:hAnsi="R8vAYIm3+SimSun" w:eastAsia="R8vAYIm3+SimSun"/>
                <w:color w:val="000000"/>
                <w:w w:val="101"/>
                <w:sz w:val="18"/>
              </w:rPr>
              <w:t>况</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C31607">
            <w:pPr>
              <w:widowControl/>
              <w:autoSpaceDE w:val="0"/>
              <w:autoSpaceDN w:val="0"/>
              <w:spacing w:before="130" w:after="0" w:line="222" w:lineRule="exact"/>
              <w:ind w:left="28" w:right="0" w:firstLine="0"/>
              <w:jc w:val="left"/>
            </w:pPr>
            <w:r>
              <w:rPr>
                <w:rFonts w:ascii="R8vAYIm3+SimSun" w:hAnsi="R8vAYIm3+SimSun" w:eastAsia="R8vAYIm3+SimSun"/>
                <w:color w:val="000000"/>
                <w:w w:val="101"/>
                <w:sz w:val="18"/>
              </w:rPr>
              <w:t>1、2025年昆明市五华区春城小学本年预算收入合计3366.44万元。其中：财政拔款收入3323.65万元，其他收入42.79万元。财政拔款收入中，基本支出拨款收入3230.68万元，项目支出拔款收入92.95万元，本年预算较2024年度增加141.22万元，增加幅度4.19%，原因是2025年增加老师工资，社保等。2025年预算支出3366.44元。其中：财政拔款支出3323.65万元，其他支出42.79万元。财政拔款支出中，基本支出3230.68万元，项目支出92.95万元，本年预算较2024年度增加141.22万元，增加幅度4.19%，原因是2025年增加了见习人员工资，各类监考费。</w:t>
            </w:r>
          </w:p>
        </w:tc>
      </w:tr>
      <w:tr w14:paraId="15CB8207">
        <w:tblPrEx>
          <w:tblCellMar>
            <w:top w:w="0" w:type="dxa"/>
            <w:left w:w="108" w:type="dxa"/>
            <w:bottom w:w="0" w:type="dxa"/>
            <w:right w:w="108" w:type="dxa"/>
          </w:tblCellMar>
        </w:tblPrEx>
        <w:trPr>
          <w:trHeight w:val="1466" w:hRule="exact"/>
        </w:trPr>
        <w:tc>
          <w:tcPr>
            <w:tcW w:w="2437" w:type="dxa"/>
            <w:vMerge w:val="continue"/>
            <w:tcBorders>
              <w:top w:val="single" w:color="000000" w:sz="6" w:space="0"/>
              <w:left w:val="single" w:color="000000" w:sz="4" w:space="0"/>
              <w:bottom w:val="single" w:color="000000" w:sz="6" w:space="0"/>
              <w:right w:val="single" w:color="000000" w:sz="4" w:space="0"/>
            </w:tcBorders>
          </w:tcPr>
          <w:p w14:paraId="0FC97A6F"/>
        </w:tc>
        <w:tc>
          <w:tcPr>
            <w:tcW w:w="2020"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32DCFD71">
            <w:pPr>
              <w:widowControl/>
              <w:autoSpaceDE w:val="0"/>
              <w:autoSpaceDN w:val="0"/>
              <w:spacing w:before="530" w:after="0" w:line="182" w:lineRule="exact"/>
              <w:ind w:left="28" w:right="0" w:firstLine="0"/>
              <w:jc w:val="left"/>
            </w:pPr>
            <w:r>
              <w:rPr>
                <w:rFonts w:ascii="R8vAYIm3+SimSun" w:hAnsi="R8vAYIm3+SimSun" w:eastAsia="R8vAYIm3+SimSun"/>
                <w:color w:val="000000"/>
                <w:w w:val="101"/>
                <w:sz w:val="18"/>
              </w:rPr>
              <w:t>（四）单位预算管理制</w:t>
            </w:r>
          </w:p>
          <w:p w14:paraId="1C8BC97D">
            <w:pPr>
              <w:widowControl/>
              <w:autoSpaceDE w:val="0"/>
              <w:autoSpaceDN w:val="0"/>
              <w:spacing w:before="40" w:after="0" w:line="182" w:lineRule="exact"/>
              <w:ind w:left="28" w:right="0" w:firstLine="0"/>
              <w:jc w:val="left"/>
            </w:pPr>
            <w:r>
              <w:rPr>
                <w:rFonts w:ascii="R8vAYIm3+SimSun" w:hAnsi="R8vAYIm3+SimSun" w:eastAsia="R8vAYIm3+SimSun"/>
                <w:color w:val="000000"/>
                <w:w w:val="101"/>
                <w:sz w:val="18"/>
              </w:rPr>
              <w:t>度建设情况</w:t>
            </w:r>
          </w:p>
        </w:tc>
        <w:tc>
          <w:tcPr>
            <w:tcW w:w="6626" w:type="dxa"/>
            <w:tcBorders>
              <w:top w:val="single" w:color="000000" w:sz="4" w:space="0"/>
              <w:left w:val="single" w:color="000000" w:sz="4" w:space="0"/>
              <w:bottom w:val="single" w:color="000000" w:sz="6" w:space="0"/>
              <w:right w:val="single" w:color="000000" w:sz="4" w:space="0"/>
            </w:tcBorders>
            <w:tcMar>
              <w:left w:w="0" w:type="dxa"/>
              <w:right w:w="0" w:type="dxa"/>
            </w:tcMar>
          </w:tcPr>
          <w:p w14:paraId="5094E7F8">
            <w:pPr>
              <w:widowControl/>
              <w:autoSpaceDE w:val="0"/>
              <w:autoSpaceDN w:val="0"/>
              <w:spacing w:before="154" w:after="0" w:line="222" w:lineRule="exact"/>
              <w:ind w:left="28" w:right="144" w:firstLine="0"/>
              <w:jc w:val="left"/>
            </w:pPr>
            <w:r>
              <w:rPr>
                <w:rFonts w:ascii="R8vAYIm3+SimSun" w:hAnsi="R8vAYIm3+SimSun" w:eastAsia="R8vAYIm3+SimSun"/>
                <w:color w:val="000000"/>
                <w:w w:val="101"/>
                <w:sz w:val="18"/>
              </w:rPr>
              <w:t>我单位始终把制度建设摆在突出位置，严格按照《中华人民共和国预算法》《国务院关于进一步深化预算管理制度改革的意见》等法律法规要求，结合部门实际，不断健全机制，制定预算管理制度。形成了事前有评估、入库有标准、项目有明细、执行有监控、完成有评价、结果有应用、信息有公开的全过程预算管理机制。</w:t>
            </w:r>
          </w:p>
        </w:tc>
      </w:tr>
      <w:tr w14:paraId="24762D9D">
        <w:tblPrEx>
          <w:tblCellMar>
            <w:top w:w="0" w:type="dxa"/>
            <w:left w:w="108" w:type="dxa"/>
            <w:bottom w:w="0" w:type="dxa"/>
            <w:right w:w="108" w:type="dxa"/>
          </w:tblCellMar>
        </w:tblPrEx>
        <w:trPr>
          <w:trHeight w:val="1310" w:hRule="exact"/>
        </w:trPr>
        <w:tc>
          <w:tcPr>
            <w:tcW w:w="1072" w:type="dxa"/>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2CEA7552">
            <w:pPr>
              <w:widowControl/>
              <w:autoSpaceDE w:val="0"/>
              <w:autoSpaceDN w:val="0"/>
              <w:spacing w:before="1978" w:after="0" w:line="184" w:lineRule="exact"/>
              <w:ind w:left="0" w:right="0" w:firstLine="0"/>
              <w:jc w:val="center"/>
            </w:pPr>
            <w:r>
              <w:rPr>
                <w:rFonts w:ascii="R8vAYIm3+SimSun" w:hAnsi="R8vAYIm3+SimSun" w:eastAsia="R8vAYIm3+SimSun"/>
                <w:color w:val="000000"/>
                <w:w w:val="101"/>
                <w:sz w:val="18"/>
              </w:rPr>
              <w:t>二、绩效自</w:t>
            </w:r>
          </w:p>
          <w:p w14:paraId="3BB3105D">
            <w:pPr>
              <w:widowControl/>
              <w:autoSpaceDE w:val="0"/>
              <w:autoSpaceDN w:val="0"/>
              <w:spacing w:before="38" w:after="0" w:line="182" w:lineRule="exact"/>
              <w:ind w:left="0" w:right="0" w:firstLine="0"/>
              <w:jc w:val="center"/>
            </w:pPr>
            <w:r>
              <w:rPr>
                <w:rFonts w:ascii="R8vAYIm3+SimSun" w:hAnsi="R8vAYIm3+SimSun" w:eastAsia="R8vAYIm3+SimSun"/>
                <w:color w:val="000000"/>
                <w:w w:val="101"/>
                <w:sz w:val="18"/>
              </w:rPr>
              <w:t>评工作情况</w:t>
            </w:r>
          </w:p>
        </w:tc>
        <w:tc>
          <w:tcPr>
            <w:tcW w:w="2020"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2E4C27FC">
            <w:pPr>
              <w:widowControl/>
              <w:autoSpaceDE w:val="0"/>
              <w:autoSpaceDN w:val="0"/>
              <w:spacing w:before="560" w:after="0" w:line="182" w:lineRule="exact"/>
              <w:ind w:left="28" w:right="0" w:firstLine="0"/>
              <w:jc w:val="left"/>
            </w:pPr>
            <w:r>
              <w:rPr>
                <w:rFonts w:ascii="R8vAYIm3+SimSun" w:hAnsi="R8vAYIm3+SimSun" w:eastAsia="R8vAYIm3+SimSun"/>
                <w:color w:val="000000"/>
                <w:w w:val="101"/>
                <w:sz w:val="18"/>
              </w:rPr>
              <w:t>（一）绩效自评的目的</w:t>
            </w:r>
          </w:p>
        </w:tc>
        <w:tc>
          <w:tcPr>
            <w:tcW w:w="6626" w:type="dxa"/>
            <w:tcBorders>
              <w:top w:val="single" w:color="000000" w:sz="6" w:space="0"/>
              <w:left w:val="single" w:color="000000" w:sz="4" w:space="0"/>
              <w:bottom w:val="single" w:color="000000" w:sz="6" w:space="0"/>
              <w:right w:val="single" w:color="000000" w:sz="4" w:space="0"/>
            </w:tcBorders>
            <w:tcMar>
              <w:left w:w="0" w:type="dxa"/>
              <w:right w:w="0" w:type="dxa"/>
            </w:tcMar>
          </w:tcPr>
          <w:p w14:paraId="3DD2D638">
            <w:pPr>
              <w:widowControl/>
              <w:autoSpaceDE w:val="0"/>
              <w:autoSpaceDN w:val="0"/>
              <w:spacing w:before="74" w:after="0" w:line="222" w:lineRule="exact"/>
              <w:ind w:left="28" w:right="144" w:firstLine="0"/>
              <w:jc w:val="left"/>
            </w:pPr>
            <w:r>
              <w:rPr>
                <w:rFonts w:ascii="R8vAYIm3+SimSun" w:hAnsi="R8vAYIm3+SimSun" w:eastAsia="R8vAYIm3+SimSun"/>
                <w:color w:val="000000"/>
                <w:w w:val="101"/>
                <w:sz w:val="18"/>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1E8F9E4F">
        <w:tblPrEx>
          <w:tblCellMar>
            <w:top w:w="0" w:type="dxa"/>
            <w:left w:w="108" w:type="dxa"/>
            <w:bottom w:w="0" w:type="dxa"/>
            <w:right w:w="108" w:type="dxa"/>
          </w:tblCellMar>
        </w:tblPrEx>
        <w:trPr>
          <w:trHeight w:val="1278" w:hRule="exact"/>
        </w:trPr>
        <w:tc>
          <w:tcPr>
            <w:tcW w:w="2437" w:type="dxa"/>
            <w:vMerge w:val="continue"/>
            <w:tcBorders>
              <w:top w:val="single" w:color="000000" w:sz="6" w:space="0"/>
              <w:left w:val="single" w:color="000000" w:sz="4" w:space="0"/>
              <w:bottom w:val="single" w:color="000000" w:sz="4" w:space="0"/>
              <w:right w:val="single" w:color="000000" w:sz="4" w:space="0"/>
            </w:tcBorders>
          </w:tcPr>
          <w:p w14:paraId="73472207"/>
        </w:tc>
        <w:tc>
          <w:tcPr>
            <w:tcW w:w="1018" w:type="dxa"/>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4E29AD1B">
            <w:pPr>
              <w:widowControl/>
              <w:autoSpaceDE w:val="0"/>
              <w:autoSpaceDN w:val="0"/>
              <w:spacing w:before="1324" w:after="0" w:line="182" w:lineRule="exact"/>
              <w:ind w:left="0" w:right="0" w:firstLine="0"/>
              <w:jc w:val="center"/>
            </w:pPr>
            <w:r>
              <w:rPr>
                <w:rFonts w:ascii="R8vAYIm3+SimSun" w:hAnsi="R8vAYIm3+SimSun" w:eastAsia="R8vAYIm3+SimSun"/>
                <w:color w:val="000000"/>
                <w:w w:val="101"/>
                <w:sz w:val="18"/>
              </w:rPr>
              <w:t>（二）自评</w:t>
            </w:r>
          </w:p>
          <w:p w14:paraId="55B5F291">
            <w:pPr>
              <w:widowControl/>
              <w:autoSpaceDE w:val="0"/>
              <w:autoSpaceDN w:val="0"/>
              <w:spacing w:before="38" w:after="0" w:line="184" w:lineRule="exact"/>
              <w:ind w:left="28" w:right="0" w:firstLine="0"/>
              <w:jc w:val="left"/>
            </w:pPr>
            <w:r>
              <w:rPr>
                <w:rFonts w:ascii="R8vAYIm3+SimSun" w:hAnsi="R8vAYIm3+SimSun" w:eastAsia="R8vAYIm3+SimSun"/>
                <w:color w:val="000000"/>
                <w:w w:val="101"/>
                <w:sz w:val="18"/>
              </w:rPr>
              <w:t>组织过程</w:t>
            </w:r>
          </w:p>
        </w:tc>
        <w:tc>
          <w:tcPr>
            <w:tcW w:w="1002" w:type="dxa"/>
            <w:tcBorders>
              <w:top w:val="single" w:color="000000" w:sz="6" w:space="0"/>
              <w:left w:val="single" w:color="000000" w:sz="4" w:space="0"/>
              <w:bottom w:val="single" w:color="000000" w:sz="4" w:space="0"/>
              <w:right w:val="single" w:color="000000" w:sz="4" w:space="0"/>
            </w:tcBorders>
            <w:tcMar>
              <w:left w:w="0" w:type="dxa"/>
              <w:right w:w="0" w:type="dxa"/>
            </w:tcMar>
          </w:tcPr>
          <w:p w14:paraId="0614C3FD">
            <w:pPr>
              <w:widowControl/>
              <w:autoSpaceDE w:val="0"/>
              <w:autoSpaceDN w:val="0"/>
              <w:spacing w:before="554" w:after="0" w:line="182" w:lineRule="exact"/>
              <w:ind w:left="0" w:right="0" w:firstLine="0"/>
              <w:jc w:val="center"/>
            </w:pPr>
            <w:r>
              <w:rPr>
                <w:rFonts w:ascii="R8vAYIm3+SimSun" w:hAnsi="R8vAYIm3+SimSun" w:eastAsia="R8vAYIm3+SimSun"/>
                <w:color w:val="000000"/>
                <w:w w:val="101"/>
                <w:sz w:val="18"/>
              </w:rPr>
              <w:t>1.前期准备</w:t>
            </w:r>
          </w:p>
        </w:tc>
        <w:tc>
          <w:tcPr>
            <w:tcW w:w="6626" w:type="dxa"/>
            <w:tcBorders>
              <w:top w:val="single" w:color="000000" w:sz="6" w:space="0"/>
              <w:left w:val="single" w:color="000000" w:sz="4" w:space="0"/>
              <w:bottom w:val="single" w:color="000000" w:sz="4" w:space="0"/>
              <w:right w:val="single" w:color="000000" w:sz="4" w:space="0"/>
            </w:tcBorders>
            <w:tcMar>
              <w:left w:w="0" w:type="dxa"/>
              <w:right w:w="0" w:type="dxa"/>
            </w:tcMar>
          </w:tcPr>
          <w:p w14:paraId="50EAD609">
            <w:pPr>
              <w:widowControl/>
              <w:autoSpaceDE w:val="0"/>
              <w:autoSpaceDN w:val="0"/>
              <w:spacing w:before="170" w:after="0" w:line="222" w:lineRule="exact"/>
              <w:ind w:left="28" w:right="202" w:firstLine="0"/>
              <w:jc w:val="both"/>
            </w:pPr>
            <w:r>
              <w:rPr>
                <w:rFonts w:ascii="R8vAYIm3+SimSun" w:hAnsi="R8vAYIm3+SimSun" w:eastAsia="R8vAYIm3+SimSun"/>
                <w:color w:val="000000"/>
                <w:w w:val="101"/>
                <w:sz w:val="18"/>
              </w:rPr>
              <w:t>高度重视、认真履行部门主体责任，周密部署、组织成立由江琼同志为组长的绩效自评领导小组，负责绩效自评的领导管理工作，各部门负责支出绩效自评工作的具体组织、协调。客观公正对照年初预算设定的绩效目标及指标值，对2025年度预算安排的整体支出和项目支出开展绩效自评工作。</w:t>
            </w:r>
          </w:p>
        </w:tc>
      </w:tr>
      <w:tr w14:paraId="22406D3E">
        <w:tblPrEx>
          <w:tblCellMar>
            <w:top w:w="0" w:type="dxa"/>
            <w:left w:w="108" w:type="dxa"/>
            <w:bottom w:w="0" w:type="dxa"/>
            <w:right w:w="108" w:type="dxa"/>
          </w:tblCellMar>
        </w:tblPrEx>
        <w:trPr>
          <w:trHeight w:val="1762" w:hRule="exact"/>
        </w:trPr>
        <w:tc>
          <w:tcPr>
            <w:tcW w:w="2437" w:type="dxa"/>
            <w:vMerge w:val="continue"/>
            <w:tcBorders>
              <w:top w:val="single" w:color="000000" w:sz="6" w:space="0"/>
              <w:left w:val="single" w:color="000000" w:sz="4" w:space="0"/>
              <w:bottom w:val="single" w:color="000000" w:sz="4" w:space="0"/>
              <w:right w:val="single" w:color="000000" w:sz="4" w:space="0"/>
            </w:tcBorders>
          </w:tcPr>
          <w:p w14:paraId="7169821F"/>
        </w:tc>
        <w:tc>
          <w:tcPr>
            <w:tcW w:w="2437" w:type="dxa"/>
            <w:vMerge w:val="continue"/>
            <w:tcBorders>
              <w:top w:val="single" w:color="000000" w:sz="6" w:space="0"/>
              <w:left w:val="single" w:color="000000" w:sz="4" w:space="0"/>
              <w:bottom w:val="single" w:color="000000" w:sz="4" w:space="0"/>
              <w:right w:val="single" w:color="000000" w:sz="4" w:space="0"/>
            </w:tcBorders>
          </w:tcPr>
          <w:p w14:paraId="74F0B115"/>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2A7483">
            <w:pPr>
              <w:widowControl/>
              <w:autoSpaceDE w:val="0"/>
              <w:autoSpaceDN w:val="0"/>
              <w:spacing w:before="806" w:after="0" w:line="182" w:lineRule="exact"/>
              <w:ind w:left="0" w:right="0" w:firstLine="0"/>
              <w:jc w:val="center"/>
            </w:pPr>
            <w:r>
              <w:rPr>
                <w:rFonts w:ascii="R8vAYIm3+SimSun" w:hAnsi="R8vAYIm3+SimSun" w:eastAsia="R8vAYIm3+SimSun"/>
                <w:color w:val="000000"/>
                <w:w w:val="101"/>
                <w:sz w:val="18"/>
              </w:rPr>
              <w:t>2.组织实施</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219098">
            <w:pPr>
              <w:widowControl/>
              <w:autoSpaceDE w:val="0"/>
              <w:autoSpaceDN w:val="0"/>
              <w:spacing w:before="88" w:after="0" w:line="222" w:lineRule="exact"/>
              <w:ind w:left="28" w:right="0" w:firstLine="0"/>
              <w:jc w:val="left"/>
            </w:pPr>
            <w:r>
              <w:rPr>
                <w:rFonts w:ascii="R8vAYIm3+SimSun" w:hAnsi="R8vAYIm3+SimSun" w:eastAsia="R8vAYIm3+SimSun"/>
                <w:color w:val="000000"/>
                <w:w w:val="101"/>
                <w:sz w:val="18"/>
              </w:rPr>
              <w:t>（1）由相关业务科室负责，听取相关经办人员情况介绍，实施前期调研工作，充分了解评价资金的有关情况。（2）由相关业务科室负责，收集查阅与评价项目有关的政策及相关资料。（3）由相关业务科室负责，根据了解到的情况和收集到的资料，并结合实际情况，制定符合实际的评价指标体系和自评方案。按照《五华区财政局关于开展2025年财政支出绩效自评工作的通知》要求，汇总2025年项目支出绩效自评表，编写自评报告。在预算管理一体化服务平台中，将部门整体和所有项目的自评表格录入系统并按要求上报。</w:t>
            </w:r>
          </w:p>
        </w:tc>
      </w:tr>
    </w:tbl>
    <w:p w14:paraId="5BA124D1">
      <w:pPr>
        <w:widowControl/>
        <w:autoSpaceDE w:val="0"/>
        <w:autoSpaceDN w:val="0"/>
        <w:spacing w:before="0" w:after="0" w:line="14" w:lineRule="exact"/>
        <w:ind w:left="0" w:right="0"/>
      </w:pPr>
    </w:p>
    <w:p w14:paraId="1900FFA2">
      <w:pPr>
        <w:sectPr>
          <w:pgSz w:w="11906" w:h="17238"/>
          <w:pgMar w:top="720" w:right="1070" w:bottom="788" w:left="1086" w:header="720" w:footer="720" w:gutter="0"/>
          <w:cols w:equalWidth="0" w:num="1">
            <w:col w:w="9749"/>
          </w:cols>
          <w:docGrid w:linePitch="360" w:charSpace="0"/>
        </w:sectPr>
      </w:pPr>
    </w:p>
    <w:p w14:paraId="5F0C6511">
      <w:pPr>
        <w:widowControl/>
        <w:autoSpaceDE w:val="0"/>
        <w:autoSpaceDN w:val="0"/>
        <w:spacing w:before="502"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092"/>
        <w:gridCol w:w="6626"/>
      </w:tblGrid>
      <w:tr w14:paraId="5D06A4DD">
        <w:tblPrEx>
          <w:tblCellMar>
            <w:top w:w="0" w:type="dxa"/>
            <w:left w:w="108" w:type="dxa"/>
            <w:bottom w:w="0" w:type="dxa"/>
            <w:right w:w="108" w:type="dxa"/>
          </w:tblCellMar>
        </w:tblPrEx>
        <w:trPr>
          <w:trHeight w:val="1606" w:hRule="exact"/>
        </w:trPr>
        <w:tc>
          <w:tcPr>
            <w:tcW w:w="30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38128A">
            <w:pPr>
              <w:widowControl/>
              <w:autoSpaceDE w:val="0"/>
              <w:autoSpaceDN w:val="0"/>
              <w:spacing w:before="710" w:after="0" w:line="182" w:lineRule="exact"/>
              <w:ind w:left="28" w:right="0" w:firstLine="0"/>
              <w:jc w:val="left"/>
            </w:pPr>
            <w:r>
              <w:rPr>
                <w:rFonts w:ascii="R8vAYIm3+SimSun" w:hAnsi="R8vAYIm3+SimSun" w:eastAsia="R8vAYIm3+SimSun"/>
                <w:color w:val="000000"/>
                <w:w w:val="101"/>
                <w:sz w:val="18"/>
              </w:rPr>
              <w:t>三、评价情况分析及综合评价结论</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E669ED">
            <w:pPr>
              <w:widowControl/>
              <w:autoSpaceDE w:val="0"/>
              <w:autoSpaceDN w:val="0"/>
              <w:spacing w:before="114" w:after="0" w:line="222" w:lineRule="exact"/>
              <w:ind w:left="28" w:right="144" w:firstLine="0"/>
              <w:jc w:val="left"/>
            </w:pPr>
            <w:r>
              <w:rPr>
                <w:rFonts w:ascii="R8vAYIm3+SimSun" w:hAnsi="R8vAYIm3+SimSun" w:eastAsia="R8vAYIm3+SimSun"/>
                <w:color w:val="000000"/>
                <w:w w:val="101"/>
                <w:sz w:val="18"/>
              </w:rPr>
              <w:t>2025年春城小学整体支出绩效评价工作，结合年度预算执行情况的绩效目标实现情况，从“目标设定”的合理性，“预算配置”的科学性、"预算执行和管理"的完整性、“履行产出和效果”的真实性等进行分析，结论是春城小学部门整体支出的预算配置科学合理，预算执行及时有效，绝大部分预算工作任务目标圆满，达到预算效果，学校办学成功，且在社会上有了很好的声誉。最终自评分为92分，自评结论为优。</w:t>
            </w:r>
          </w:p>
        </w:tc>
      </w:tr>
      <w:tr w14:paraId="5EB1A2BA">
        <w:tblPrEx>
          <w:tblCellMar>
            <w:top w:w="0" w:type="dxa"/>
            <w:left w:w="108" w:type="dxa"/>
            <w:bottom w:w="0" w:type="dxa"/>
            <w:right w:w="108" w:type="dxa"/>
          </w:tblCellMar>
        </w:tblPrEx>
        <w:trPr>
          <w:trHeight w:val="3818" w:hRule="exact"/>
        </w:trPr>
        <w:tc>
          <w:tcPr>
            <w:tcW w:w="3092" w:type="dxa"/>
            <w:tcBorders>
              <w:top w:val="single" w:color="000000" w:sz="4" w:space="0"/>
              <w:left w:val="single" w:color="000000" w:sz="4" w:space="0"/>
              <w:bottom w:val="single" w:color="000000" w:sz="6" w:space="0"/>
              <w:right w:val="single" w:color="000000" w:sz="4" w:space="0"/>
            </w:tcBorders>
            <w:tcMar>
              <w:left w:w="0" w:type="dxa"/>
              <w:right w:w="0" w:type="dxa"/>
            </w:tcMar>
          </w:tcPr>
          <w:p w14:paraId="7B78F63F">
            <w:pPr>
              <w:widowControl/>
              <w:autoSpaceDE w:val="0"/>
              <w:autoSpaceDN w:val="0"/>
              <w:spacing w:before="1816" w:after="0" w:line="182" w:lineRule="exact"/>
              <w:ind w:left="28" w:right="0" w:firstLine="0"/>
              <w:jc w:val="left"/>
            </w:pPr>
            <w:r>
              <w:rPr>
                <w:rFonts w:ascii="R8vAYIm3+SimSun" w:hAnsi="R8vAYIm3+SimSun" w:eastAsia="R8vAYIm3+SimSun"/>
                <w:color w:val="000000"/>
                <w:w w:val="101"/>
                <w:sz w:val="18"/>
              </w:rPr>
              <w:t>四、存在的问题和整改情况</w:t>
            </w:r>
          </w:p>
        </w:tc>
        <w:tc>
          <w:tcPr>
            <w:tcW w:w="6626" w:type="dxa"/>
            <w:tcBorders>
              <w:top w:val="single" w:color="000000" w:sz="4" w:space="0"/>
              <w:left w:val="single" w:color="000000" w:sz="4" w:space="0"/>
              <w:bottom w:val="single" w:color="000000" w:sz="6" w:space="0"/>
              <w:right w:val="single" w:color="000000" w:sz="4" w:space="0"/>
            </w:tcBorders>
            <w:tcMar>
              <w:left w:w="0" w:type="dxa"/>
              <w:right w:w="0" w:type="dxa"/>
            </w:tcMar>
          </w:tcPr>
          <w:p w14:paraId="66227DBB">
            <w:pPr>
              <w:widowControl/>
              <w:autoSpaceDE w:val="0"/>
              <w:autoSpaceDN w:val="0"/>
              <w:spacing w:before="102" w:after="0" w:line="222" w:lineRule="exact"/>
              <w:ind w:left="28" w:right="144" w:firstLine="0"/>
              <w:jc w:val="left"/>
            </w:pPr>
            <w:r>
              <w:rPr>
                <w:rFonts w:ascii="R8vAYIm3+SimSun" w:hAnsi="R8vAYIm3+SimSun" w:eastAsia="R8vAYIm3+SimSun"/>
                <w:color w:val="000000"/>
                <w:w w:val="101"/>
                <w:sz w:val="18"/>
              </w:rPr>
              <w:t>通过本次绩效自评工作，存在以下问题；</w:t>
            </w:r>
            <w:r>
              <w:br w:type="textWrapping"/>
            </w:r>
            <w:r>
              <w:rPr>
                <w:rFonts w:ascii="R8vAYIm3+SimSun" w:hAnsi="R8vAYIm3+SimSun" w:eastAsia="R8vAYIm3+SimSun"/>
                <w:color w:val="000000"/>
                <w:w w:val="101"/>
                <w:sz w:val="18"/>
              </w:rPr>
              <w:t>年初预算资金与年末实际下达预算资金有差额，部分项目经费年中追加。编制的部分绩效目标与预算匹配度有待提高。</w:t>
            </w:r>
          </w:p>
          <w:p w14:paraId="27FFE831">
            <w:pPr>
              <w:widowControl/>
              <w:autoSpaceDE w:val="0"/>
              <w:autoSpaceDN w:val="0"/>
              <w:spacing w:before="0" w:after="0" w:line="224" w:lineRule="exact"/>
              <w:ind w:left="28" w:right="0" w:firstLine="0"/>
              <w:jc w:val="left"/>
            </w:pPr>
            <w:r>
              <w:rPr>
                <w:rFonts w:ascii="R8vAYIm3+SimSun" w:hAnsi="R8vAYIm3+SimSun" w:eastAsia="R8vAYIm3+SimSun"/>
                <w:color w:val="000000"/>
                <w:w w:val="101"/>
                <w:sz w:val="18"/>
              </w:rPr>
              <w:t>改进措施：</w:t>
            </w:r>
            <w:r>
              <w:br w:type="textWrapping"/>
            </w:r>
            <w:r>
              <w:rPr>
                <w:rFonts w:ascii="R8vAYIm3+SimSun" w:hAnsi="R8vAYIm3+SimSun" w:eastAsia="R8vAYIm3+SimSun"/>
                <w:color w:val="000000"/>
                <w:w w:val="101"/>
                <w:sz w:val="18"/>
              </w:rPr>
              <w:t>1、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5724A527">
            <w:pPr>
              <w:widowControl/>
              <w:autoSpaceDE w:val="0"/>
              <w:autoSpaceDN w:val="0"/>
              <w:spacing w:before="0" w:after="0" w:line="224" w:lineRule="exact"/>
              <w:ind w:left="28" w:right="0" w:firstLine="0"/>
              <w:jc w:val="left"/>
            </w:pPr>
            <w:r>
              <w:rPr>
                <w:rFonts w:ascii="R8vAYIm3+SimSun" w:hAnsi="R8vAYIm3+SimSun" w:eastAsia="R8vAYIm3+SimSun"/>
                <w:color w:val="000000"/>
                <w:w w:val="101"/>
                <w:sz w:val="18"/>
              </w:rPr>
              <w:t>2、细化绩效目标设定：结合单位核心职能和年度工作任务，进一步细化整体支出绩效目标，将目标分解到具体科室、具体工作任务，明确量化指标和评价标准，增强绩效目标的针对性、可操作性和可考核性，为后续绩效运行监控、绩效评价工作奠定坚实基础。</w:t>
            </w:r>
          </w:p>
          <w:p w14:paraId="2C721268">
            <w:pPr>
              <w:widowControl/>
              <w:autoSpaceDE w:val="0"/>
              <w:autoSpaceDN w:val="0"/>
              <w:spacing w:before="0" w:after="0" w:line="224" w:lineRule="exact"/>
              <w:ind w:left="28" w:right="0" w:firstLine="0"/>
              <w:jc w:val="left"/>
            </w:pPr>
            <w:r>
              <w:rPr>
                <w:rFonts w:ascii="R8vAYIm3+SimSun" w:hAnsi="R8vAYIm3+SimSun" w:eastAsia="R8vAYIm3+SimSun"/>
                <w:color w:val="000000"/>
                <w:w w:val="101"/>
                <w:sz w:val="18"/>
              </w:rPr>
              <w:t>3、增强成本控制意识：加强节约型机关建设，通过专题宣传、日常提醒等方式，强化各科室节约意识；建立公用经费使用考核机制，规范经费使用流程，严格控制不必要的开支，倡导勤俭节约、精打细算的工作作风，提高资源利用效率，推进资金使用精细化管理。</w:t>
            </w:r>
          </w:p>
        </w:tc>
      </w:tr>
      <w:tr w14:paraId="5417998C">
        <w:tblPrEx>
          <w:tblCellMar>
            <w:top w:w="0" w:type="dxa"/>
            <w:left w:w="108" w:type="dxa"/>
            <w:bottom w:w="0" w:type="dxa"/>
            <w:right w:w="108" w:type="dxa"/>
          </w:tblCellMar>
        </w:tblPrEx>
        <w:trPr>
          <w:trHeight w:val="1278" w:hRule="exact"/>
        </w:trPr>
        <w:tc>
          <w:tcPr>
            <w:tcW w:w="3092" w:type="dxa"/>
            <w:tcBorders>
              <w:top w:val="single" w:color="000000" w:sz="6" w:space="0"/>
              <w:left w:val="single" w:color="000000" w:sz="4" w:space="0"/>
              <w:bottom w:val="single" w:color="000000" w:sz="4" w:space="0"/>
              <w:right w:val="single" w:color="000000" w:sz="4" w:space="0"/>
            </w:tcBorders>
            <w:tcMar>
              <w:left w:w="0" w:type="dxa"/>
              <w:right w:w="0" w:type="dxa"/>
            </w:tcMar>
          </w:tcPr>
          <w:p w14:paraId="0B104006">
            <w:pPr>
              <w:widowControl/>
              <w:autoSpaceDE w:val="0"/>
              <w:autoSpaceDN w:val="0"/>
              <w:spacing w:before="544" w:after="0" w:line="182" w:lineRule="exact"/>
              <w:ind w:left="28" w:right="0" w:firstLine="0"/>
              <w:jc w:val="left"/>
            </w:pPr>
            <w:r>
              <w:rPr>
                <w:rFonts w:ascii="R8vAYIm3+SimSun" w:hAnsi="R8vAYIm3+SimSun" w:eastAsia="R8vAYIm3+SimSun"/>
                <w:color w:val="000000"/>
                <w:w w:val="101"/>
                <w:sz w:val="18"/>
              </w:rPr>
              <w:t>五、绩效自评结果应用</w:t>
            </w:r>
          </w:p>
        </w:tc>
        <w:tc>
          <w:tcPr>
            <w:tcW w:w="6626" w:type="dxa"/>
            <w:tcBorders>
              <w:top w:val="single" w:color="000000" w:sz="6" w:space="0"/>
              <w:left w:val="single" w:color="000000" w:sz="4" w:space="0"/>
              <w:bottom w:val="single" w:color="000000" w:sz="4" w:space="0"/>
              <w:right w:val="single" w:color="000000" w:sz="4" w:space="0"/>
            </w:tcBorders>
            <w:tcMar>
              <w:left w:w="0" w:type="dxa"/>
              <w:right w:w="0" w:type="dxa"/>
            </w:tcMar>
          </w:tcPr>
          <w:p w14:paraId="57408689">
            <w:pPr>
              <w:widowControl/>
              <w:autoSpaceDE w:val="0"/>
              <w:autoSpaceDN w:val="0"/>
              <w:spacing w:before="170" w:after="0" w:line="222" w:lineRule="exact"/>
              <w:ind w:left="28" w:right="202" w:firstLine="0"/>
              <w:jc w:val="both"/>
            </w:pPr>
            <w:r>
              <w:rPr>
                <w:rFonts w:ascii="R8vAYIm3+SimSun" w:hAnsi="R8vAYIm3+SimSun" w:eastAsia="R8vAYIm3+SimSun"/>
                <w:color w:val="000000"/>
                <w:w w:val="101"/>
                <w:sz w:val="18"/>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果作为改进我单位预算管理和以后年度预算编制的重要依据。</w:t>
            </w:r>
          </w:p>
        </w:tc>
      </w:tr>
      <w:tr w14:paraId="7D7CD59F">
        <w:tblPrEx>
          <w:tblCellMar>
            <w:top w:w="0" w:type="dxa"/>
            <w:left w:w="108" w:type="dxa"/>
            <w:bottom w:w="0" w:type="dxa"/>
            <w:right w:w="108" w:type="dxa"/>
          </w:tblCellMar>
        </w:tblPrEx>
        <w:trPr>
          <w:trHeight w:val="3420" w:hRule="exact"/>
        </w:trPr>
        <w:tc>
          <w:tcPr>
            <w:tcW w:w="30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87933">
            <w:pPr>
              <w:widowControl/>
              <w:autoSpaceDE w:val="0"/>
              <w:autoSpaceDN w:val="0"/>
              <w:spacing w:before="1618" w:after="0" w:line="182" w:lineRule="exact"/>
              <w:ind w:left="28" w:right="0" w:firstLine="0"/>
              <w:jc w:val="left"/>
            </w:pPr>
            <w:r>
              <w:rPr>
                <w:rFonts w:ascii="R8vAYIm3+SimSun" w:hAnsi="R8vAYIm3+SimSun" w:eastAsia="R8vAYIm3+SimSun"/>
                <w:color w:val="000000"/>
                <w:w w:val="101"/>
                <w:sz w:val="18"/>
              </w:rPr>
              <w:t>六、主要经验及做法</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76611">
            <w:pPr>
              <w:widowControl/>
              <w:autoSpaceDE w:val="0"/>
              <w:autoSpaceDN w:val="0"/>
              <w:spacing w:before="16" w:after="0" w:line="222" w:lineRule="exact"/>
              <w:ind w:left="28" w:right="202" w:firstLine="0"/>
              <w:jc w:val="both"/>
            </w:pPr>
            <w:r>
              <w:rPr>
                <w:rFonts w:ascii="R8vAYIm3+SimSun" w:hAnsi="R8vAYIm3+SimSun" w:eastAsia="R8vAYIm3+SimSun"/>
                <w:color w:val="000000"/>
                <w:w w:val="101"/>
                <w:sz w:val="18"/>
              </w:rPr>
              <w:t>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w:t>
            </w:r>
          </w:p>
          <w:p w14:paraId="5BF09312">
            <w:pPr>
              <w:widowControl/>
              <w:autoSpaceDE w:val="0"/>
              <w:autoSpaceDN w:val="0"/>
              <w:spacing w:before="2" w:after="0" w:line="222" w:lineRule="exact"/>
              <w:ind w:left="28" w:right="202" w:firstLine="0"/>
              <w:jc w:val="both"/>
            </w:pPr>
            <w:r>
              <w:rPr>
                <w:rFonts w:ascii="R8vAYIm3+SimSun" w:hAnsi="R8vAYIm3+SimSun" w:eastAsia="R8vAYIm3+SimSun"/>
                <w:color w:val="000000"/>
                <w:w w:val="101"/>
                <w:sz w:val="18"/>
              </w:rPr>
              <w:t>2.自评完成后对自评结果进行反馈，根据反馈结果进行任务分解，把整改落实任务细分到各个业务科室。各业务科室均按期进行整改，并上报评价结果落实整改情况。</w:t>
            </w:r>
          </w:p>
          <w:p w14:paraId="30D103DA">
            <w:pPr>
              <w:widowControl/>
              <w:autoSpaceDE w:val="0"/>
              <w:autoSpaceDN w:val="0"/>
              <w:spacing w:before="42" w:after="0" w:line="182" w:lineRule="exact"/>
              <w:ind w:left="28" w:right="0" w:firstLine="0"/>
              <w:jc w:val="left"/>
            </w:pPr>
            <w:r>
              <w:rPr>
                <w:rFonts w:ascii="R8vAYIm3+SimSun" w:hAnsi="R8vAYIm3+SimSun" w:eastAsia="R8vAYIm3+SimSun"/>
                <w:color w:val="000000"/>
                <w:w w:val="101"/>
                <w:sz w:val="18"/>
              </w:rPr>
              <w:t>3.根据新形势和新要求，不断完善单位各项预算管理制度。</w:t>
            </w:r>
          </w:p>
          <w:p w14:paraId="00FCB126">
            <w:pPr>
              <w:widowControl/>
              <w:autoSpaceDE w:val="0"/>
              <w:autoSpaceDN w:val="0"/>
              <w:spacing w:before="0" w:after="0" w:line="224" w:lineRule="exact"/>
              <w:ind w:left="28" w:right="144" w:firstLine="0"/>
              <w:jc w:val="left"/>
            </w:pPr>
            <w:r>
              <w:rPr>
                <w:rFonts w:ascii="R8vAYIm3+SimSun" w:hAnsi="R8vAYIm3+SimSun" w:eastAsia="R8vAYIm3+SimSun"/>
                <w:color w:val="000000"/>
                <w:w w:val="101"/>
                <w:sz w:val="18"/>
              </w:rPr>
              <w:t>4.强化预算管理，事前必编预算，控制经费使用，使用必问绩效，将绩效管理贯穿于预算编制、执行及决算等环节。</w:t>
            </w:r>
          </w:p>
          <w:p w14:paraId="4EF081A3">
            <w:pPr>
              <w:widowControl/>
              <w:autoSpaceDE w:val="0"/>
              <w:autoSpaceDN w:val="0"/>
              <w:spacing w:before="2" w:after="0" w:line="222" w:lineRule="exact"/>
              <w:ind w:left="28" w:right="144" w:firstLine="0"/>
              <w:jc w:val="left"/>
            </w:pPr>
            <w:r>
              <w:rPr>
                <w:rFonts w:ascii="R8vAYIm3+SimSun" w:hAnsi="R8vAYIm3+SimSun" w:eastAsia="R8vAYIm3+SimSun"/>
                <w:color w:val="000000"/>
                <w:w w:val="101"/>
                <w:sz w:val="18"/>
              </w:rPr>
              <w:t>下一步我单位将进一步提高预算绩效整体目标和具体指标编制的科学性、完整性、全局性、代表性和可执行性，进一步提高部门预算绩效管理水平。</w:t>
            </w:r>
          </w:p>
          <w:p w14:paraId="1BA8148B">
            <w:pPr>
              <w:widowControl/>
              <w:autoSpaceDE w:val="0"/>
              <w:autoSpaceDN w:val="0"/>
              <w:spacing w:before="0" w:after="0" w:line="224" w:lineRule="exact"/>
              <w:ind w:left="28" w:right="202" w:firstLine="0"/>
              <w:jc w:val="both"/>
            </w:pPr>
            <w:r>
              <w:rPr>
                <w:rFonts w:ascii="R8vAYIm3+SimSun" w:hAnsi="R8vAYIm3+SimSun" w:eastAsia="R8vAYIm3+SimSun"/>
                <w:color w:val="000000"/>
                <w:w w:val="101"/>
                <w:sz w:val="18"/>
              </w:rPr>
              <w:t>春城小学根据绩效评价提出的意见，在项目管理中，尽量细化了项目预算内容和绩效指标，有效提升了项目预算编制水平。从宏观到微观，对项目进行全方面监管，并对已完成的项目进行逐级验收。</w:t>
            </w:r>
          </w:p>
        </w:tc>
      </w:tr>
      <w:tr w14:paraId="1F8D011B">
        <w:tblPrEx>
          <w:tblCellMar>
            <w:top w:w="0" w:type="dxa"/>
            <w:left w:w="108" w:type="dxa"/>
            <w:bottom w:w="0" w:type="dxa"/>
            <w:right w:w="108" w:type="dxa"/>
          </w:tblCellMar>
        </w:tblPrEx>
        <w:trPr>
          <w:trHeight w:val="610" w:hRule="exact"/>
        </w:trPr>
        <w:tc>
          <w:tcPr>
            <w:tcW w:w="30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3E523F">
            <w:pPr>
              <w:widowControl/>
              <w:autoSpaceDE w:val="0"/>
              <w:autoSpaceDN w:val="0"/>
              <w:spacing w:before="224" w:after="0" w:line="182" w:lineRule="exact"/>
              <w:ind w:left="28" w:right="0" w:firstLine="0"/>
              <w:jc w:val="left"/>
            </w:pPr>
            <w:r>
              <w:rPr>
                <w:rFonts w:ascii="R8vAYIm3+SimSun" w:hAnsi="R8vAYIm3+SimSun" w:eastAsia="R8vAYIm3+SimSun"/>
                <w:color w:val="000000"/>
                <w:w w:val="101"/>
                <w:sz w:val="18"/>
              </w:rPr>
              <w:t>七、其他需说明的情况</w:t>
            </w:r>
          </w:p>
        </w:tc>
        <w:tc>
          <w:tcPr>
            <w:tcW w:w="66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F32CE6">
            <w:pPr>
              <w:widowControl/>
              <w:autoSpaceDE w:val="0"/>
              <w:autoSpaceDN w:val="0"/>
              <w:spacing w:before="224" w:after="0" w:line="182" w:lineRule="exact"/>
              <w:ind w:left="28" w:right="0" w:firstLine="0"/>
              <w:jc w:val="left"/>
            </w:pPr>
            <w:r>
              <w:rPr>
                <w:rFonts w:ascii="R8vAYIm3+SimSun" w:hAnsi="R8vAYIm3+SimSun" w:eastAsia="R8vAYIm3+SimSun"/>
                <w:color w:val="000000"/>
                <w:w w:val="101"/>
                <w:sz w:val="18"/>
              </w:rPr>
              <w:t>春城小学无其他需要说明的情况</w:t>
            </w:r>
          </w:p>
        </w:tc>
      </w:tr>
    </w:tbl>
    <w:p w14:paraId="2A61D94F">
      <w:pPr>
        <w:widowControl/>
        <w:autoSpaceDE w:val="0"/>
        <w:autoSpaceDN w:val="0"/>
        <w:spacing w:before="0" w:after="0" w:line="14" w:lineRule="exact"/>
        <w:ind w:left="0" w:right="0"/>
      </w:pPr>
    </w:p>
    <w:p w14:paraId="7312A211">
      <w:pPr>
        <w:sectPr>
          <w:pgSz w:w="11906" w:h="16838"/>
          <w:pgMar w:top="720" w:right="1070" w:bottom="1440" w:left="1086" w:header="720" w:footer="720" w:gutter="0"/>
          <w:cols w:equalWidth="0" w:num="1">
            <w:col w:w="9749"/>
          </w:cols>
          <w:docGrid w:linePitch="360" w:charSpace="0"/>
        </w:sectPr>
      </w:pPr>
    </w:p>
    <w:p w14:paraId="5C22191C">
      <w:pPr>
        <w:widowControl/>
        <w:autoSpaceDE w:val="0"/>
        <w:autoSpaceDN w:val="0"/>
        <w:spacing w:before="502"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46"/>
        <w:gridCol w:w="1036"/>
        <w:gridCol w:w="2546"/>
        <w:gridCol w:w="2136"/>
        <w:gridCol w:w="2070"/>
        <w:gridCol w:w="1182"/>
      </w:tblGrid>
      <w:tr w14:paraId="5DAC9783">
        <w:tblPrEx>
          <w:tblCellMar>
            <w:top w:w="0" w:type="dxa"/>
            <w:left w:w="108" w:type="dxa"/>
            <w:bottom w:w="0" w:type="dxa"/>
            <w:right w:w="108" w:type="dxa"/>
          </w:tblCellMar>
        </w:tblPrEx>
        <w:trPr>
          <w:trHeight w:val="786" w:hRule="exact"/>
        </w:trPr>
        <w:tc>
          <w:tcPr>
            <w:tcW w:w="9716"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49B41336">
            <w:pPr>
              <w:widowControl/>
              <w:autoSpaceDE w:val="0"/>
              <w:autoSpaceDN w:val="0"/>
              <w:spacing w:before="232" w:after="0" w:line="330" w:lineRule="exact"/>
              <w:ind w:left="0" w:right="0" w:firstLine="0"/>
              <w:jc w:val="center"/>
            </w:pPr>
            <w:r>
              <w:rPr>
                <w:rFonts w:ascii="R8vAYIm3+SimSun" w:hAnsi="R8vAYIm3+SimSun" w:eastAsia="R8vAYIm3+SimSun"/>
                <w:color w:val="000000"/>
                <w:sz w:val="33"/>
              </w:rPr>
              <w:t>单位整体支出绩效自评表</w:t>
            </w:r>
          </w:p>
        </w:tc>
      </w:tr>
      <w:tr w14:paraId="0E5F6855">
        <w:tblPrEx>
          <w:tblCellMar>
            <w:top w:w="0" w:type="dxa"/>
            <w:left w:w="108" w:type="dxa"/>
            <w:bottom w:w="0" w:type="dxa"/>
            <w:right w:w="108" w:type="dxa"/>
          </w:tblCellMar>
        </w:tblPrEx>
        <w:trPr>
          <w:trHeight w:val="372" w:hRule="exact"/>
        </w:trPr>
        <w:tc>
          <w:tcPr>
            <w:tcW w:w="7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43BB77">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目标</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D29F1">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任务名称</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B87F9C4">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编制预算时提出的的任务措施</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7E6FDF74">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绩效指标实际执行情况</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07177190">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执行情况与年初预算的对比</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79B3AED5">
            <w:pPr>
              <w:widowControl/>
              <w:autoSpaceDE w:val="0"/>
              <w:autoSpaceDN w:val="0"/>
              <w:spacing w:before="106" w:after="0" w:line="166" w:lineRule="exact"/>
              <w:ind w:left="0" w:right="0" w:firstLine="0"/>
              <w:jc w:val="center"/>
            </w:pPr>
            <w:r>
              <w:rPr>
                <w:rFonts w:ascii="R8vAYIm3+SimSun" w:hAnsi="R8vAYIm3+SimSun" w:eastAsia="R8vAYIm3+SimSun"/>
                <w:color w:val="000000"/>
                <w:w w:val="97"/>
                <w:sz w:val="17"/>
              </w:rPr>
              <w:t>相关情况说明</w:t>
            </w:r>
          </w:p>
        </w:tc>
      </w:tr>
      <w:tr w14:paraId="39DFF073">
        <w:tblPrEx>
          <w:tblCellMar>
            <w:top w:w="0" w:type="dxa"/>
            <w:left w:w="108" w:type="dxa"/>
            <w:bottom w:w="0" w:type="dxa"/>
            <w:right w:w="108" w:type="dxa"/>
          </w:tblCellMar>
        </w:tblPrEx>
        <w:trPr>
          <w:trHeight w:val="692" w:hRule="exact"/>
        </w:trPr>
        <w:tc>
          <w:tcPr>
            <w:tcW w:w="74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609706E">
            <w:pPr>
              <w:widowControl/>
              <w:autoSpaceDE w:val="0"/>
              <w:autoSpaceDN w:val="0"/>
              <w:spacing w:before="990" w:after="0" w:line="166" w:lineRule="exact"/>
              <w:ind w:left="0" w:right="0" w:firstLine="0"/>
              <w:jc w:val="center"/>
            </w:pPr>
            <w:r>
              <w:rPr>
                <w:rFonts w:ascii="R8vAYIm3+SimSun" w:hAnsi="R8vAYIm3+SimSun" w:eastAsia="R8vAYIm3+SimSun"/>
                <w:color w:val="000000"/>
                <w:w w:val="97"/>
                <w:sz w:val="17"/>
              </w:rPr>
              <w:t>履职效益</w:t>
            </w:r>
          </w:p>
          <w:p w14:paraId="44C1736D">
            <w:pPr>
              <w:widowControl/>
              <w:autoSpaceDE w:val="0"/>
              <w:autoSpaceDN w:val="0"/>
              <w:spacing w:before="34" w:after="0" w:line="164" w:lineRule="exact"/>
              <w:ind w:left="0" w:right="0" w:firstLine="0"/>
              <w:jc w:val="center"/>
            </w:pPr>
            <w:r>
              <w:rPr>
                <w:rFonts w:ascii="R8vAYIm3+SimSun" w:hAnsi="R8vAYIm3+SimSun" w:eastAsia="R8vAYIm3+SimSun"/>
                <w:color w:val="000000"/>
                <w:w w:val="97"/>
                <w:sz w:val="17"/>
              </w:rPr>
              <w:t>明显</w:t>
            </w:r>
          </w:p>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51B805ED">
            <w:pPr>
              <w:widowControl/>
              <w:autoSpaceDE w:val="0"/>
              <w:autoSpaceDN w:val="0"/>
              <w:spacing w:before="272" w:after="0" w:line="166" w:lineRule="exact"/>
              <w:ind w:left="0" w:right="0" w:firstLine="0"/>
              <w:jc w:val="center"/>
            </w:pPr>
            <w:r>
              <w:rPr>
                <w:rFonts w:ascii="R8vAYIm3+SimSun" w:hAnsi="R8vAYIm3+SimSun" w:eastAsia="R8vAYIm3+SimSun"/>
                <w:color w:val="000000"/>
                <w:w w:val="97"/>
                <w:sz w:val="17"/>
              </w:rPr>
              <w:t>经济效益</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2E5F48E3">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c>
          <w:tcPr>
            <w:tcW w:w="2136" w:type="dxa"/>
            <w:tcBorders>
              <w:top w:val="single" w:color="000000" w:sz="4" w:space="0"/>
              <w:left w:val="single" w:color="000000" w:sz="6" w:space="0"/>
              <w:bottom w:val="single" w:color="000000" w:sz="6" w:space="0"/>
              <w:right w:val="single" w:color="000000" w:sz="4" w:space="0"/>
            </w:tcBorders>
            <w:tcMar>
              <w:left w:w="0" w:type="dxa"/>
              <w:right w:w="0" w:type="dxa"/>
            </w:tcMar>
          </w:tcPr>
          <w:p w14:paraId="34BAF686">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c>
          <w:tcPr>
            <w:tcW w:w="2070" w:type="dxa"/>
            <w:tcBorders>
              <w:top w:val="single" w:color="000000" w:sz="4" w:space="0"/>
              <w:left w:val="single" w:color="000000" w:sz="4" w:space="0"/>
              <w:bottom w:val="single" w:color="000000" w:sz="6" w:space="0"/>
              <w:right w:val="single" w:color="000000" w:sz="6" w:space="0"/>
            </w:tcBorders>
            <w:tcMar>
              <w:left w:w="0" w:type="dxa"/>
              <w:right w:w="0" w:type="dxa"/>
            </w:tcMar>
          </w:tcPr>
          <w:p w14:paraId="72DE34ED">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c>
          <w:tcPr>
            <w:tcW w:w="1182" w:type="dxa"/>
            <w:tcBorders>
              <w:top w:val="single" w:color="000000" w:sz="4" w:space="0"/>
              <w:left w:val="single" w:color="000000" w:sz="6" w:space="0"/>
              <w:bottom w:val="single" w:color="000000" w:sz="6" w:space="0"/>
              <w:right w:val="single" w:color="000000" w:sz="4" w:space="0"/>
            </w:tcBorders>
            <w:tcMar>
              <w:left w:w="0" w:type="dxa"/>
              <w:right w:w="0" w:type="dxa"/>
            </w:tcMar>
          </w:tcPr>
          <w:p w14:paraId="699859C9">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r w14:paraId="07C40D1F">
        <w:tblPrEx>
          <w:tblCellMar>
            <w:top w:w="0" w:type="dxa"/>
            <w:left w:w="108" w:type="dxa"/>
            <w:bottom w:w="0" w:type="dxa"/>
            <w:right w:w="108" w:type="dxa"/>
          </w:tblCellMar>
        </w:tblPrEx>
        <w:trPr>
          <w:trHeight w:val="478"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729EAA7D"/>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1E5801D1">
            <w:pPr>
              <w:widowControl/>
              <w:autoSpaceDE w:val="0"/>
              <w:autoSpaceDN w:val="0"/>
              <w:spacing w:before="162" w:after="0" w:line="166" w:lineRule="exact"/>
              <w:ind w:left="0" w:right="0" w:firstLine="0"/>
              <w:jc w:val="center"/>
            </w:pPr>
            <w:r>
              <w:rPr>
                <w:rFonts w:ascii="R8vAYIm3+SimSun" w:hAnsi="R8vAYIm3+SimSun" w:eastAsia="R8vAYIm3+SimSun"/>
                <w:color w:val="000000"/>
                <w:w w:val="97"/>
                <w:sz w:val="17"/>
              </w:rPr>
              <w:t>社会效益</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2214D0D">
            <w:pPr>
              <w:widowControl/>
              <w:autoSpaceDE w:val="0"/>
              <w:autoSpaceDN w:val="0"/>
              <w:spacing w:before="24" w:after="0" w:line="166" w:lineRule="exact"/>
              <w:ind w:left="24" w:right="0" w:firstLine="0"/>
              <w:jc w:val="left"/>
            </w:pPr>
            <w:r>
              <w:rPr>
                <w:rFonts w:ascii="R8vAYIm3+SimSun" w:hAnsi="R8vAYIm3+SimSun" w:eastAsia="R8vAYIm3+SimSun"/>
                <w:color w:val="000000"/>
                <w:w w:val="97"/>
                <w:sz w:val="17"/>
              </w:rPr>
              <w:t>促进教育发展</w:t>
            </w:r>
          </w:p>
        </w:tc>
        <w:tc>
          <w:tcPr>
            <w:tcW w:w="2136" w:type="dxa"/>
            <w:tcBorders>
              <w:top w:val="single" w:color="000000" w:sz="6" w:space="0"/>
              <w:left w:val="single" w:color="000000" w:sz="6" w:space="0"/>
              <w:bottom w:val="single" w:color="000000" w:sz="4" w:space="0"/>
              <w:right w:val="single" w:color="000000" w:sz="4" w:space="0"/>
            </w:tcBorders>
            <w:tcMar>
              <w:left w:w="0" w:type="dxa"/>
              <w:right w:w="0" w:type="dxa"/>
            </w:tcMar>
          </w:tcPr>
          <w:p w14:paraId="03B08E0F">
            <w:pPr>
              <w:widowControl/>
              <w:autoSpaceDE w:val="0"/>
              <w:autoSpaceDN w:val="0"/>
              <w:spacing w:before="24" w:after="0" w:line="166" w:lineRule="exact"/>
              <w:ind w:left="24" w:right="0" w:firstLine="0"/>
              <w:jc w:val="left"/>
            </w:pPr>
            <w:r>
              <w:rPr>
                <w:rFonts w:ascii="R8vAYIm3+SimSun" w:hAnsi="R8vAYIm3+SimSun" w:eastAsia="R8vAYIm3+SimSun"/>
                <w:color w:val="000000"/>
                <w:w w:val="97"/>
                <w:sz w:val="17"/>
              </w:rPr>
              <w:t>长期促进</w:t>
            </w:r>
          </w:p>
        </w:tc>
        <w:tc>
          <w:tcPr>
            <w:tcW w:w="2070" w:type="dxa"/>
            <w:tcBorders>
              <w:top w:val="single" w:color="000000" w:sz="6" w:space="0"/>
              <w:left w:val="single" w:color="000000" w:sz="4" w:space="0"/>
              <w:bottom w:val="single" w:color="000000" w:sz="4" w:space="0"/>
              <w:right w:val="single" w:color="000000" w:sz="6" w:space="0"/>
            </w:tcBorders>
            <w:tcMar>
              <w:left w:w="0" w:type="dxa"/>
              <w:right w:w="0" w:type="dxa"/>
            </w:tcMar>
          </w:tcPr>
          <w:p w14:paraId="2B31F7D8">
            <w:pPr>
              <w:widowControl/>
              <w:autoSpaceDE w:val="0"/>
              <w:autoSpaceDN w:val="0"/>
              <w:spacing w:before="24" w:after="0" w:line="166" w:lineRule="exact"/>
              <w:ind w:left="24" w:right="0" w:firstLine="0"/>
              <w:jc w:val="left"/>
            </w:pPr>
            <w:r>
              <w:rPr>
                <w:rFonts w:ascii="R8vAYIm3+SimSun" w:hAnsi="R8vAYIm3+SimSun" w:eastAsia="R8vAYIm3+SimSun"/>
                <w:color w:val="000000"/>
                <w:w w:val="97"/>
                <w:sz w:val="17"/>
              </w:rPr>
              <w:t>达到年初预期效果</w:t>
            </w:r>
          </w:p>
        </w:tc>
        <w:tc>
          <w:tcPr>
            <w:tcW w:w="1182" w:type="dxa"/>
            <w:tcBorders>
              <w:top w:val="single" w:color="000000" w:sz="6" w:space="0"/>
              <w:left w:val="single" w:color="000000" w:sz="6" w:space="0"/>
              <w:bottom w:val="single" w:color="000000" w:sz="4" w:space="0"/>
              <w:right w:val="single" w:color="000000" w:sz="4" w:space="0"/>
            </w:tcBorders>
            <w:tcMar>
              <w:left w:w="0" w:type="dxa"/>
              <w:right w:w="0" w:type="dxa"/>
            </w:tcMar>
          </w:tcPr>
          <w:p w14:paraId="3D50E3C0">
            <w:pPr>
              <w:widowControl/>
              <w:autoSpaceDE w:val="0"/>
              <w:autoSpaceDN w:val="0"/>
              <w:spacing w:before="24" w:after="0" w:line="166" w:lineRule="exact"/>
              <w:ind w:left="24" w:right="0" w:firstLine="0"/>
              <w:jc w:val="left"/>
            </w:pPr>
            <w:r>
              <w:rPr>
                <w:rFonts w:ascii="R8vAYIm3+SimSun" w:hAnsi="R8vAYIm3+SimSun" w:eastAsia="R8vAYIm3+SimSun"/>
                <w:color w:val="000000"/>
                <w:w w:val="97"/>
                <w:sz w:val="17"/>
              </w:rPr>
              <w:t>无</w:t>
            </w:r>
          </w:p>
        </w:tc>
      </w:tr>
      <w:tr w14:paraId="5660BE22">
        <w:tblPrEx>
          <w:tblCellMar>
            <w:top w:w="0" w:type="dxa"/>
            <w:left w:w="108" w:type="dxa"/>
            <w:bottom w:w="0" w:type="dxa"/>
            <w:right w:w="108" w:type="dxa"/>
          </w:tblCellMar>
        </w:tblPrEx>
        <w:trPr>
          <w:trHeight w:val="416"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3DA72F47"/>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ABD57">
            <w:pPr>
              <w:widowControl/>
              <w:autoSpaceDE w:val="0"/>
              <w:autoSpaceDN w:val="0"/>
              <w:spacing w:before="132" w:after="0" w:line="166" w:lineRule="exact"/>
              <w:ind w:left="0" w:right="0" w:firstLine="0"/>
              <w:jc w:val="center"/>
            </w:pPr>
            <w:r>
              <w:rPr>
                <w:rFonts w:ascii="R8vAYIm3+SimSun" w:hAnsi="R8vAYIm3+SimSun" w:eastAsia="R8vAYIm3+SimSun"/>
                <w:color w:val="000000"/>
                <w:w w:val="97"/>
                <w:sz w:val="17"/>
              </w:rPr>
              <w:t>生态效益</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8DCDDEA">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5ECC615A">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6CD1AC60">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4C69F476">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273583DF">
        <w:tblPrEx>
          <w:tblCellMar>
            <w:top w:w="0" w:type="dxa"/>
            <w:left w:w="108" w:type="dxa"/>
            <w:bottom w:w="0" w:type="dxa"/>
            <w:right w:w="108" w:type="dxa"/>
          </w:tblCellMar>
        </w:tblPrEx>
        <w:trPr>
          <w:trHeight w:val="764"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15704C6C"/>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6F3FDD">
            <w:pPr>
              <w:widowControl/>
              <w:autoSpaceDE w:val="0"/>
              <w:autoSpaceDN w:val="0"/>
              <w:spacing w:before="68" w:after="0" w:line="202" w:lineRule="exact"/>
              <w:ind w:left="0" w:right="0" w:firstLine="0"/>
              <w:jc w:val="center"/>
            </w:pPr>
            <w:r>
              <w:rPr>
                <w:rFonts w:ascii="R8vAYIm3+SimSun" w:hAnsi="R8vAYIm3+SimSun" w:eastAsia="R8vAYIm3+SimSun"/>
                <w:color w:val="000000"/>
                <w:w w:val="97"/>
                <w:sz w:val="17"/>
              </w:rPr>
              <w:t>社会公众或服务对象满意度</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DC363AA">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学生、家长、教师满意度</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73F3D9EB">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大于等于90%</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6E2C78F1">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达到年初预期效果</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42DB72F7">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2681BC0D">
        <w:tblPrEx>
          <w:tblCellMar>
            <w:top w:w="0" w:type="dxa"/>
            <w:left w:w="108" w:type="dxa"/>
            <w:bottom w:w="0" w:type="dxa"/>
            <w:right w:w="108" w:type="dxa"/>
          </w:tblCellMar>
        </w:tblPrEx>
        <w:trPr>
          <w:trHeight w:val="776" w:hRule="exact"/>
        </w:trPr>
        <w:tc>
          <w:tcPr>
            <w:tcW w:w="74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7052A10">
            <w:pPr>
              <w:widowControl/>
              <w:autoSpaceDE w:val="0"/>
              <w:autoSpaceDN w:val="0"/>
              <w:spacing w:before="1274" w:after="0" w:line="166" w:lineRule="exact"/>
              <w:ind w:left="0" w:right="0" w:firstLine="0"/>
              <w:jc w:val="center"/>
            </w:pPr>
            <w:r>
              <w:rPr>
                <w:rFonts w:ascii="R8vAYIm3+SimSun" w:hAnsi="R8vAYIm3+SimSun" w:eastAsia="R8vAYIm3+SimSun"/>
                <w:color w:val="000000"/>
                <w:w w:val="97"/>
                <w:sz w:val="17"/>
              </w:rPr>
              <w:t>预算配置</w:t>
            </w:r>
          </w:p>
          <w:p w14:paraId="60C2C61B">
            <w:pPr>
              <w:widowControl/>
              <w:autoSpaceDE w:val="0"/>
              <w:autoSpaceDN w:val="0"/>
              <w:spacing w:before="32" w:after="0" w:line="166" w:lineRule="exact"/>
              <w:ind w:left="0" w:right="0" w:firstLine="0"/>
              <w:jc w:val="center"/>
            </w:pPr>
            <w:r>
              <w:rPr>
                <w:rFonts w:ascii="R8vAYIm3+SimSun" w:hAnsi="R8vAYIm3+SimSun" w:eastAsia="R8vAYIm3+SimSun"/>
                <w:color w:val="000000"/>
                <w:w w:val="97"/>
                <w:sz w:val="17"/>
              </w:rPr>
              <w:t>科学</w:t>
            </w:r>
          </w:p>
        </w:tc>
        <w:tc>
          <w:tcPr>
            <w:tcW w:w="1036" w:type="dxa"/>
            <w:tcBorders>
              <w:top w:val="single" w:color="000000" w:sz="4" w:space="0"/>
              <w:left w:val="single" w:color="000000" w:sz="4" w:space="0"/>
              <w:bottom w:val="single" w:color="000000" w:sz="6" w:space="0"/>
              <w:right w:val="single" w:color="000000" w:sz="4" w:space="0"/>
            </w:tcBorders>
            <w:tcMar>
              <w:left w:w="0" w:type="dxa"/>
              <w:right w:w="0" w:type="dxa"/>
            </w:tcMar>
          </w:tcPr>
          <w:p w14:paraId="7967922B">
            <w:pPr>
              <w:widowControl/>
              <w:autoSpaceDE w:val="0"/>
              <w:autoSpaceDN w:val="0"/>
              <w:spacing w:before="212" w:after="0" w:line="166" w:lineRule="exact"/>
              <w:ind w:left="0" w:right="0" w:firstLine="0"/>
              <w:jc w:val="center"/>
            </w:pPr>
            <w:r>
              <w:rPr>
                <w:rFonts w:ascii="R8vAYIm3+SimSun" w:hAnsi="R8vAYIm3+SimSun" w:eastAsia="R8vAYIm3+SimSun"/>
                <w:color w:val="000000"/>
                <w:w w:val="97"/>
                <w:sz w:val="17"/>
              </w:rPr>
              <w:t>预算编制科</w:t>
            </w:r>
          </w:p>
          <w:p w14:paraId="0B2C005A">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学</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3E15DF84">
            <w:pPr>
              <w:widowControl/>
              <w:autoSpaceDE w:val="0"/>
              <w:autoSpaceDN w:val="0"/>
              <w:spacing w:before="28" w:after="0" w:line="164" w:lineRule="exact"/>
              <w:ind w:left="0" w:right="0" w:firstLine="0"/>
              <w:jc w:val="center"/>
            </w:pPr>
            <w:r>
              <w:rPr>
                <w:rFonts w:ascii="R8vAYIm3+SimSun" w:hAnsi="R8vAYIm3+SimSun" w:eastAsia="R8vAYIm3+SimSun"/>
                <w:color w:val="000000"/>
                <w:w w:val="97"/>
                <w:sz w:val="17"/>
              </w:rPr>
              <w:t>预算编制合理合规，满足日常工作</w:t>
            </w:r>
          </w:p>
          <w:p w14:paraId="7A21BE07">
            <w:pPr>
              <w:widowControl/>
              <w:autoSpaceDE w:val="0"/>
              <w:autoSpaceDN w:val="0"/>
              <w:spacing w:before="34" w:after="0" w:line="166" w:lineRule="exact"/>
              <w:ind w:left="24" w:right="0" w:firstLine="0"/>
              <w:jc w:val="left"/>
            </w:pPr>
            <w:r>
              <w:rPr>
                <w:rFonts w:ascii="R8vAYIm3+SimSun" w:hAnsi="R8vAYIm3+SimSun" w:eastAsia="R8vAYIm3+SimSun"/>
                <w:color w:val="000000"/>
                <w:w w:val="97"/>
                <w:sz w:val="17"/>
              </w:rPr>
              <w:t>及重点工作任务的需求。</w:t>
            </w:r>
          </w:p>
        </w:tc>
        <w:tc>
          <w:tcPr>
            <w:tcW w:w="2136" w:type="dxa"/>
            <w:tcBorders>
              <w:top w:val="single" w:color="000000" w:sz="4" w:space="0"/>
              <w:left w:val="single" w:color="000000" w:sz="6" w:space="0"/>
              <w:bottom w:val="single" w:color="000000" w:sz="6" w:space="0"/>
              <w:right w:val="single" w:color="000000" w:sz="4" w:space="0"/>
            </w:tcBorders>
            <w:tcMar>
              <w:left w:w="0" w:type="dxa"/>
              <w:right w:w="0" w:type="dxa"/>
            </w:tcMar>
          </w:tcPr>
          <w:p w14:paraId="3E2938B2">
            <w:pPr>
              <w:widowControl/>
              <w:autoSpaceDE w:val="0"/>
              <w:autoSpaceDN w:val="0"/>
              <w:spacing w:before="0" w:after="0" w:line="198" w:lineRule="exact"/>
              <w:ind w:left="24" w:right="108" w:firstLine="0"/>
              <w:jc w:val="both"/>
            </w:pPr>
            <w:r>
              <w:rPr>
                <w:rFonts w:ascii="R8vAYIm3+SimSun" w:hAnsi="R8vAYIm3+SimSun" w:eastAsia="R8vAYIm3+SimSun"/>
                <w:color w:val="000000"/>
                <w:w w:val="97"/>
                <w:sz w:val="17"/>
              </w:rPr>
              <w:t>2025年部门预算资金编制合理合规，满足日常工作及重点工作任务的需求。</w:t>
            </w:r>
          </w:p>
        </w:tc>
        <w:tc>
          <w:tcPr>
            <w:tcW w:w="2070" w:type="dxa"/>
            <w:tcBorders>
              <w:top w:val="single" w:color="000000" w:sz="4" w:space="0"/>
              <w:left w:val="single" w:color="000000" w:sz="4" w:space="0"/>
              <w:bottom w:val="single" w:color="000000" w:sz="6" w:space="0"/>
              <w:right w:val="single" w:color="000000" w:sz="6" w:space="0"/>
            </w:tcBorders>
            <w:tcMar>
              <w:left w:w="0" w:type="dxa"/>
              <w:right w:w="0" w:type="dxa"/>
            </w:tcMar>
          </w:tcPr>
          <w:p w14:paraId="334D48AC">
            <w:pPr>
              <w:widowControl/>
              <w:autoSpaceDE w:val="0"/>
              <w:autoSpaceDN w:val="0"/>
              <w:spacing w:before="28" w:after="0" w:line="164" w:lineRule="exact"/>
              <w:ind w:left="0" w:right="0" w:firstLine="0"/>
              <w:jc w:val="center"/>
            </w:pPr>
            <w:r>
              <w:rPr>
                <w:rFonts w:ascii="R8vAYIm3+SimSun" w:hAnsi="R8vAYIm3+SimSun" w:eastAsia="R8vAYIm3+SimSun"/>
                <w:color w:val="000000"/>
                <w:w w:val="97"/>
                <w:sz w:val="17"/>
              </w:rPr>
              <w:t>满足日常工作及重点工作任</w:t>
            </w:r>
          </w:p>
          <w:p w14:paraId="1ED66CC9">
            <w:pPr>
              <w:widowControl/>
              <w:autoSpaceDE w:val="0"/>
              <w:autoSpaceDN w:val="0"/>
              <w:spacing w:before="34" w:after="0" w:line="166" w:lineRule="exact"/>
              <w:ind w:left="24" w:right="0" w:firstLine="0"/>
              <w:jc w:val="left"/>
            </w:pPr>
            <w:r>
              <w:rPr>
                <w:rFonts w:ascii="R8vAYIm3+SimSun" w:hAnsi="R8vAYIm3+SimSun" w:eastAsia="R8vAYIm3+SimSun"/>
                <w:color w:val="000000"/>
                <w:w w:val="97"/>
                <w:sz w:val="17"/>
              </w:rPr>
              <w:t>务的需求。</w:t>
            </w:r>
          </w:p>
        </w:tc>
        <w:tc>
          <w:tcPr>
            <w:tcW w:w="1182" w:type="dxa"/>
            <w:tcBorders>
              <w:top w:val="single" w:color="000000" w:sz="4" w:space="0"/>
              <w:left w:val="single" w:color="000000" w:sz="6" w:space="0"/>
              <w:bottom w:val="single" w:color="000000" w:sz="6" w:space="0"/>
              <w:right w:val="single" w:color="000000" w:sz="4" w:space="0"/>
            </w:tcBorders>
            <w:tcMar>
              <w:left w:w="0" w:type="dxa"/>
              <w:right w:w="0" w:type="dxa"/>
            </w:tcMar>
          </w:tcPr>
          <w:p w14:paraId="091BCC25">
            <w:pPr>
              <w:widowControl/>
              <w:autoSpaceDE w:val="0"/>
              <w:autoSpaceDN w:val="0"/>
              <w:spacing w:before="28" w:after="0" w:line="164" w:lineRule="exact"/>
              <w:ind w:left="24" w:right="0" w:firstLine="0"/>
              <w:jc w:val="left"/>
            </w:pPr>
            <w:r>
              <w:rPr>
                <w:rFonts w:ascii="R8vAYIm3+SimSun" w:hAnsi="R8vAYIm3+SimSun" w:eastAsia="R8vAYIm3+SimSun"/>
                <w:color w:val="000000"/>
                <w:w w:val="97"/>
                <w:sz w:val="17"/>
              </w:rPr>
              <w:t>无</w:t>
            </w:r>
          </w:p>
        </w:tc>
      </w:tr>
      <w:tr w14:paraId="12F32207">
        <w:tblPrEx>
          <w:tblCellMar>
            <w:top w:w="0" w:type="dxa"/>
            <w:left w:w="108" w:type="dxa"/>
            <w:bottom w:w="0" w:type="dxa"/>
            <w:right w:w="108" w:type="dxa"/>
          </w:tblCellMar>
        </w:tblPrEx>
        <w:trPr>
          <w:trHeight w:val="808"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13621342"/>
        </w:tc>
        <w:tc>
          <w:tcPr>
            <w:tcW w:w="1036" w:type="dxa"/>
            <w:tcBorders>
              <w:top w:val="single" w:color="000000" w:sz="6" w:space="0"/>
              <w:left w:val="single" w:color="000000" w:sz="4" w:space="0"/>
              <w:bottom w:val="single" w:color="000000" w:sz="4" w:space="0"/>
              <w:right w:val="single" w:color="000000" w:sz="4" w:space="0"/>
            </w:tcBorders>
            <w:tcMar>
              <w:left w:w="0" w:type="dxa"/>
              <w:right w:w="0" w:type="dxa"/>
            </w:tcMar>
          </w:tcPr>
          <w:p w14:paraId="490D942C">
            <w:pPr>
              <w:widowControl/>
              <w:autoSpaceDE w:val="0"/>
              <w:autoSpaceDN w:val="0"/>
              <w:spacing w:before="226" w:after="0" w:line="166" w:lineRule="exact"/>
              <w:ind w:left="0" w:right="0" w:firstLine="0"/>
              <w:jc w:val="center"/>
            </w:pPr>
            <w:r>
              <w:rPr>
                <w:rFonts w:ascii="R8vAYIm3+SimSun" w:hAnsi="R8vAYIm3+SimSun" w:eastAsia="R8vAYIm3+SimSun"/>
                <w:color w:val="000000"/>
                <w:w w:val="97"/>
                <w:sz w:val="17"/>
              </w:rPr>
              <w:t>基本支出足</w:t>
            </w:r>
          </w:p>
          <w:p w14:paraId="038406B9">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额保障</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3A181E17">
            <w:pPr>
              <w:widowControl/>
              <w:autoSpaceDE w:val="0"/>
              <w:autoSpaceDN w:val="0"/>
              <w:spacing w:before="26" w:after="0" w:line="164" w:lineRule="exact"/>
              <w:ind w:left="0" w:right="0" w:firstLine="0"/>
              <w:jc w:val="center"/>
            </w:pPr>
            <w:r>
              <w:rPr>
                <w:rFonts w:ascii="R8vAYIm3+SimSun" w:hAnsi="R8vAYIm3+SimSun" w:eastAsia="R8vAYIm3+SimSun"/>
                <w:color w:val="000000"/>
                <w:w w:val="97"/>
                <w:sz w:val="17"/>
              </w:rPr>
              <w:t>2025年基本支出预算数足额保障基</w:t>
            </w:r>
          </w:p>
          <w:p w14:paraId="3DA928B4">
            <w:pPr>
              <w:widowControl/>
              <w:autoSpaceDE w:val="0"/>
              <w:autoSpaceDN w:val="0"/>
              <w:spacing w:before="34" w:after="0" w:line="166" w:lineRule="exact"/>
              <w:ind w:left="24" w:right="0" w:firstLine="0"/>
              <w:jc w:val="left"/>
            </w:pPr>
            <w:r>
              <w:rPr>
                <w:rFonts w:ascii="R8vAYIm3+SimSun" w:hAnsi="R8vAYIm3+SimSun" w:eastAsia="R8vAYIm3+SimSun"/>
                <w:color w:val="000000"/>
                <w:w w:val="97"/>
                <w:sz w:val="17"/>
              </w:rPr>
              <w:t>本运行需要</w:t>
            </w:r>
          </w:p>
        </w:tc>
        <w:tc>
          <w:tcPr>
            <w:tcW w:w="2136" w:type="dxa"/>
            <w:tcBorders>
              <w:top w:val="single" w:color="000000" w:sz="6" w:space="0"/>
              <w:left w:val="single" w:color="000000" w:sz="6" w:space="0"/>
              <w:bottom w:val="single" w:color="000000" w:sz="4" w:space="0"/>
              <w:right w:val="single" w:color="000000" w:sz="4" w:space="0"/>
            </w:tcBorders>
            <w:tcMar>
              <w:left w:w="0" w:type="dxa"/>
              <w:right w:w="0" w:type="dxa"/>
            </w:tcMar>
          </w:tcPr>
          <w:p w14:paraId="507B0E2E">
            <w:pPr>
              <w:widowControl/>
              <w:autoSpaceDE w:val="0"/>
              <w:autoSpaceDN w:val="0"/>
              <w:spacing w:before="0" w:after="0" w:line="198" w:lineRule="exact"/>
              <w:ind w:left="24" w:right="0" w:firstLine="0"/>
              <w:jc w:val="left"/>
            </w:pPr>
            <w:r>
              <w:rPr>
                <w:rFonts w:ascii="R8vAYIm3+SimSun" w:hAnsi="R8vAYIm3+SimSun" w:eastAsia="R8vAYIm3+SimSun"/>
                <w:color w:val="000000"/>
                <w:w w:val="97"/>
                <w:sz w:val="17"/>
              </w:rPr>
              <w:t>2025年基本支出预算执行数3230.68万元万元，足额保障了基本运行需要。</w:t>
            </w:r>
          </w:p>
        </w:tc>
        <w:tc>
          <w:tcPr>
            <w:tcW w:w="2070" w:type="dxa"/>
            <w:tcBorders>
              <w:top w:val="single" w:color="000000" w:sz="6" w:space="0"/>
              <w:left w:val="single" w:color="000000" w:sz="4" w:space="0"/>
              <w:bottom w:val="single" w:color="000000" w:sz="4" w:space="0"/>
              <w:right w:val="single" w:color="000000" w:sz="6" w:space="0"/>
            </w:tcBorders>
            <w:tcMar>
              <w:left w:w="0" w:type="dxa"/>
              <w:right w:w="0" w:type="dxa"/>
            </w:tcMar>
          </w:tcPr>
          <w:p w14:paraId="36BEB441">
            <w:pPr>
              <w:widowControl/>
              <w:autoSpaceDE w:val="0"/>
              <w:autoSpaceDN w:val="0"/>
              <w:spacing w:before="0" w:after="0" w:line="198" w:lineRule="exact"/>
              <w:ind w:left="24" w:right="0" w:firstLine="0"/>
              <w:jc w:val="left"/>
            </w:pPr>
            <w:r>
              <w:rPr>
                <w:rFonts w:ascii="R8vAYIm3+SimSun" w:hAnsi="R8vAYIm3+SimSun" w:eastAsia="R8vAYIm3+SimSun"/>
                <w:color w:val="000000"/>
                <w:w w:val="97"/>
                <w:sz w:val="17"/>
              </w:rPr>
              <w:t>2025年基本支出预算执行数3230.68万元万元，足额保障了基本运行需要。</w:t>
            </w:r>
          </w:p>
        </w:tc>
        <w:tc>
          <w:tcPr>
            <w:tcW w:w="1182" w:type="dxa"/>
            <w:tcBorders>
              <w:top w:val="single" w:color="000000" w:sz="6" w:space="0"/>
              <w:left w:val="single" w:color="000000" w:sz="6" w:space="0"/>
              <w:bottom w:val="single" w:color="000000" w:sz="4" w:space="0"/>
              <w:right w:val="single" w:color="000000" w:sz="4" w:space="0"/>
            </w:tcBorders>
            <w:tcMar>
              <w:left w:w="0" w:type="dxa"/>
              <w:right w:w="0" w:type="dxa"/>
            </w:tcMar>
          </w:tcPr>
          <w:p w14:paraId="7681DA18">
            <w:pPr>
              <w:widowControl/>
              <w:autoSpaceDE w:val="0"/>
              <w:autoSpaceDN w:val="0"/>
              <w:spacing w:before="26" w:after="0" w:line="164" w:lineRule="exact"/>
              <w:ind w:left="24" w:right="0" w:firstLine="0"/>
              <w:jc w:val="left"/>
            </w:pPr>
            <w:r>
              <w:rPr>
                <w:rFonts w:ascii="R8vAYIm3+SimSun" w:hAnsi="R8vAYIm3+SimSun" w:eastAsia="R8vAYIm3+SimSun"/>
                <w:color w:val="000000"/>
                <w:w w:val="97"/>
                <w:sz w:val="17"/>
              </w:rPr>
              <w:t>无</w:t>
            </w:r>
          </w:p>
        </w:tc>
      </w:tr>
      <w:tr w14:paraId="5AF6A08C">
        <w:tblPrEx>
          <w:tblCellMar>
            <w:top w:w="0" w:type="dxa"/>
            <w:left w:w="108" w:type="dxa"/>
            <w:bottom w:w="0" w:type="dxa"/>
            <w:right w:w="108" w:type="dxa"/>
          </w:tblCellMar>
        </w:tblPrEx>
        <w:trPr>
          <w:trHeight w:val="650"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2C20D614"/>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816943">
            <w:pPr>
              <w:widowControl/>
              <w:autoSpaceDE w:val="0"/>
              <w:autoSpaceDN w:val="0"/>
              <w:spacing w:before="150" w:after="0" w:line="166" w:lineRule="exact"/>
              <w:ind w:left="0" w:right="0" w:firstLine="0"/>
              <w:jc w:val="center"/>
            </w:pPr>
            <w:r>
              <w:rPr>
                <w:rFonts w:ascii="R8vAYIm3+SimSun" w:hAnsi="R8vAYIm3+SimSun" w:eastAsia="R8vAYIm3+SimSun"/>
                <w:color w:val="000000"/>
                <w:w w:val="97"/>
                <w:sz w:val="17"/>
              </w:rPr>
              <w:t>确保重点支</w:t>
            </w:r>
          </w:p>
          <w:p w14:paraId="0FFCC858">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出安排</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60A17EF">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重点项目支出重点保障</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585AE87B">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重点项目支出重点保障</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1DF593DE">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项目组织良好</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280513B5">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r w14:paraId="14E2FAE1">
        <w:tblPrEx>
          <w:tblCellMar>
            <w:top w:w="0" w:type="dxa"/>
            <w:left w:w="108" w:type="dxa"/>
            <w:bottom w:w="0" w:type="dxa"/>
            <w:right w:w="108" w:type="dxa"/>
          </w:tblCellMar>
        </w:tblPrEx>
        <w:trPr>
          <w:trHeight w:val="680"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128933F1"/>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1791F">
            <w:pPr>
              <w:widowControl/>
              <w:autoSpaceDE w:val="0"/>
              <w:autoSpaceDN w:val="0"/>
              <w:spacing w:before="166" w:after="0" w:line="164" w:lineRule="exact"/>
              <w:ind w:left="0" w:right="0" w:firstLine="0"/>
              <w:jc w:val="center"/>
            </w:pPr>
            <w:r>
              <w:rPr>
                <w:rFonts w:ascii="R8vAYIm3+SimSun" w:hAnsi="R8vAYIm3+SimSun" w:eastAsia="R8vAYIm3+SimSun"/>
                <w:color w:val="000000"/>
                <w:w w:val="97"/>
                <w:sz w:val="17"/>
              </w:rPr>
              <w:t>严控“三公</w:t>
            </w:r>
          </w:p>
          <w:p w14:paraId="16087D9B">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经费”支出</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0A3444E">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490E5D07">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0483CEA6">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3DE834FE">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125F5F20">
        <w:tblPrEx>
          <w:tblCellMar>
            <w:top w:w="0" w:type="dxa"/>
            <w:left w:w="108" w:type="dxa"/>
            <w:bottom w:w="0" w:type="dxa"/>
            <w:right w:w="108" w:type="dxa"/>
          </w:tblCellMar>
        </w:tblPrEx>
        <w:trPr>
          <w:trHeight w:val="542" w:hRule="exact"/>
        </w:trPr>
        <w:tc>
          <w:tcPr>
            <w:tcW w:w="74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34B5C74">
            <w:pPr>
              <w:widowControl/>
              <w:autoSpaceDE w:val="0"/>
              <w:autoSpaceDN w:val="0"/>
              <w:spacing w:before="1124" w:after="0" w:line="166" w:lineRule="exact"/>
              <w:ind w:left="0" w:right="0" w:firstLine="0"/>
              <w:jc w:val="center"/>
            </w:pPr>
            <w:r>
              <w:rPr>
                <w:rFonts w:ascii="R8vAYIm3+SimSun" w:hAnsi="R8vAYIm3+SimSun" w:eastAsia="R8vAYIm3+SimSun"/>
                <w:color w:val="000000"/>
                <w:w w:val="97"/>
                <w:sz w:val="17"/>
              </w:rPr>
              <w:t>预算执行</w:t>
            </w:r>
          </w:p>
          <w:p w14:paraId="0E76BF48">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有效</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FA83D">
            <w:pPr>
              <w:widowControl/>
              <w:autoSpaceDE w:val="0"/>
              <w:autoSpaceDN w:val="0"/>
              <w:spacing w:before="98" w:after="0" w:line="164" w:lineRule="exact"/>
              <w:ind w:left="0" w:right="0" w:firstLine="0"/>
              <w:jc w:val="center"/>
            </w:pPr>
            <w:r>
              <w:rPr>
                <w:rFonts w:ascii="R8vAYIm3+SimSun" w:hAnsi="R8vAYIm3+SimSun" w:eastAsia="R8vAYIm3+SimSun"/>
                <w:color w:val="000000"/>
                <w:w w:val="97"/>
                <w:sz w:val="17"/>
              </w:rPr>
              <w:t>严格预算执</w:t>
            </w:r>
          </w:p>
          <w:p w14:paraId="4A81DC85">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行</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94A9EC4">
            <w:pPr>
              <w:widowControl/>
              <w:autoSpaceDE w:val="0"/>
              <w:autoSpaceDN w:val="0"/>
              <w:spacing w:before="28" w:after="0" w:line="166" w:lineRule="exact"/>
              <w:ind w:left="0" w:right="0" w:firstLine="0"/>
              <w:jc w:val="center"/>
            </w:pPr>
            <w:r>
              <w:rPr>
                <w:rFonts w:ascii="R8vAYIm3+SimSun" w:hAnsi="R8vAYIm3+SimSun" w:eastAsia="R8vAYIm3+SimSun"/>
                <w:color w:val="000000"/>
                <w:w w:val="97"/>
                <w:sz w:val="17"/>
              </w:rPr>
              <w:t>严格按照年初预算、年终追加的金</w:t>
            </w:r>
          </w:p>
          <w:p w14:paraId="374A53B0">
            <w:pPr>
              <w:widowControl/>
              <w:autoSpaceDE w:val="0"/>
              <w:autoSpaceDN w:val="0"/>
              <w:spacing w:before="32" w:after="0" w:line="166" w:lineRule="exact"/>
              <w:ind w:left="24" w:right="0" w:firstLine="0"/>
              <w:jc w:val="left"/>
            </w:pPr>
            <w:r>
              <w:rPr>
                <w:rFonts w:ascii="R8vAYIm3+SimSun" w:hAnsi="R8vAYIm3+SimSun" w:eastAsia="R8vAYIm3+SimSun"/>
                <w:color w:val="000000"/>
                <w:w w:val="97"/>
                <w:sz w:val="17"/>
              </w:rPr>
              <w:t>额来支付资金</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08C0C33B">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严格按照年初预算、年终追</w:t>
            </w:r>
          </w:p>
          <w:p w14:paraId="445BD9A0">
            <w:pPr>
              <w:widowControl/>
              <w:autoSpaceDE w:val="0"/>
              <w:autoSpaceDN w:val="0"/>
              <w:spacing w:before="32" w:after="0" w:line="166" w:lineRule="exact"/>
              <w:ind w:left="24" w:right="0" w:firstLine="0"/>
              <w:jc w:val="left"/>
            </w:pPr>
            <w:r>
              <w:rPr>
                <w:rFonts w:ascii="R8vAYIm3+SimSun" w:hAnsi="R8vAYIm3+SimSun" w:eastAsia="R8vAYIm3+SimSun"/>
                <w:color w:val="000000"/>
                <w:w w:val="97"/>
                <w:sz w:val="17"/>
              </w:rPr>
              <w:t>加的金额来支付资金</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6BACBE66">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项目组织良好</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2A03E8BE">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r w14:paraId="43849BB7">
        <w:tblPrEx>
          <w:tblCellMar>
            <w:top w:w="0" w:type="dxa"/>
            <w:left w:w="108" w:type="dxa"/>
            <w:bottom w:w="0" w:type="dxa"/>
            <w:right w:w="108" w:type="dxa"/>
          </w:tblCellMar>
        </w:tblPrEx>
        <w:trPr>
          <w:trHeight w:val="670"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60C60D59"/>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978FB5">
            <w:pPr>
              <w:widowControl/>
              <w:autoSpaceDE w:val="0"/>
              <w:autoSpaceDN w:val="0"/>
              <w:spacing w:before="160" w:after="0" w:line="166" w:lineRule="exact"/>
              <w:ind w:left="0" w:right="0" w:firstLine="0"/>
              <w:jc w:val="center"/>
            </w:pPr>
            <w:r>
              <w:rPr>
                <w:rFonts w:ascii="R8vAYIm3+SimSun" w:hAnsi="R8vAYIm3+SimSun" w:eastAsia="R8vAYIm3+SimSun"/>
                <w:color w:val="000000"/>
                <w:w w:val="97"/>
                <w:sz w:val="17"/>
              </w:rPr>
              <w:t>严格结转结</w:t>
            </w:r>
          </w:p>
          <w:p w14:paraId="4A0CE7A6">
            <w:pPr>
              <w:widowControl/>
              <w:autoSpaceDE w:val="0"/>
              <w:autoSpaceDN w:val="0"/>
              <w:spacing w:before="34" w:after="0" w:line="164" w:lineRule="exact"/>
              <w:ind w:left="0" w:right="0" w:firstLine="0"/>
              <w:jc w:val="center"/>
            </w:pPr>
            <w:r>
              <w:rPr>
                <w:rFonts w:ascii="R8vAYIm3+SimSun" w:hAnsi="R8vAYIm3+SimSun" w:eastAsia="R8vAYIm3+SimSun"/>
                <w:color w:val="000000"/>
                <w:w w:val="97"/>
                <w:sz w:val="17"/>
              </w:rPr>
              <w:t>余</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35622910">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严格执行结转结余资金</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7FFC9550">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严格执行结转结余资金</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3007C52F">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项目组织良好</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6AFA7ED6">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r w14:paraId="4D48B879">
        <w:tblPrEx>
          <w:tblCellMar>
            <w:top w:w="0" w:type="dxa"/>
            <w:left w:w="108" w:type="dxa"/>
            <w:bottom w:w="0" w:type="dxa"/>
            <w:right w:w="108" w:type="dxa"/>
          </w:tblCellMar>
        </w:tblPrEx>
        <w:trPr>
          <w:trHeight w:val="894"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45E4A60E"/>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E8E703">
            <w:pPr>
              <w:widowControl/>
              <w:autoSpaceDE w:val="0"/>
              <w:autoSpaceDN w:val="0"/>
              <w:spacing w:before="272" w:after="0" w:line="166" w:lineRule="exact"/>
              <w:ind w:left="0" w:right="0" w:firstLine="0"/>
              <w:jc w:val="center"/>
            </w:pPr>
            <w:r>
              <w:rPr>
                <w:rFonts w:ascii="R8vAYIm3+SimSun" w:hAnsi="R8vAYIm3+SimSun" w:eastAsia="R8vAYIm3+SimSun"/>
                <w:color w:val="000000"/>
                <w:w w:val="97"/>
                <w:sz w:val="17"/>
              </w:rPr>
              <w:t>项目组织良</w:t>
            </w:r>
          </w:p>
          <w:p w14:paraId="0F1683EF">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好</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3E47FA8">
            <w:pPr>
              <w:widowControl/>
              <w:autoSpaceDE w:val="0"/>
              <w:autoSpaceDN w:val="0"/>
              <w:spacing w:before="0" w:after="0" w:line="198" w:lineRule="exact"/>
              <w:ind w:left="24" w:right="24" w:firstLine="0"/>
              <w:jc w:val="both"/>
            </w:pPr>
            <w:r>
              <w:rPr>
                <w:rFonts w:ascii="R8vAYIm3+SimSun" w:hAnsi="R8vAYIm3+SimSun" w:eastAsia="R8vAYIm3+SimSun"/>
                <w:color w:val="000000"/>
                <w:w w:val="97"/>
                <w:sz w:val="17"/>
              </w:rPr>
              <w:t>项目及时开展，按照相关规定和程序开展。强化财政管理。完善全过程预算绩效管理流程。</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3DA97624">
            <w:pPr>
              <w:widowControl/>
              <w:autoSpaceDE w:val="0"/>
              <w:autoSpaceDN w:val="0"/>
              <w:spacing w:before="0" w:after="0" w:line="200" w:lineRule="exact"/>
              <w:ind w:left="24" w:right="112" w:firstLine="0"/>
              <w:jc w:val="both"/>
            </w:pPr>
            <w:r>
              <w:rPr>
                <w:rFonts w:ascii="R8vAYIm3+SimSun" w:hAnsi="R8vAYIm3+SimSun" w:eastAsia="R8vAYIm3+SimSun"/>
                <w:color w:val="000000"/>
                <w:w w:val="97"/>
                <w:sz w:val="17"/>
              </w:rPr>
              <w:t>项目及时开展，按照相关规定和程序开展。强化财政管理。完善全过程预算绩效管理流程。</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271A9184">
            <w:pPr>
              <w:widowControl/>
              <w:autoSpaceDE w:val="0"/>
              <w:autoSpaceDN w:val="0"/>
              <w:spacing w:before="0" w:after="0" w:line="200" w:lineRule="exact"/>
              <w:ind w:left="24" w:right="46" w:firstLine="0"/>
              <w:jc w:val="both"/>
            </w:pPr>
            <w:r>
              <w:rPr>
                <w:rFonts w:ascii="R8vAYIm3+SimSun" w:hAnsi="R8vAYIm3+SimSun" w:eastAsia="R8vAYIm3+SimSun"/>
                <w:color w:val="000000"/>
                <w:w w:val="97"/>
                <w:sz w:val="17"/>
              </w:rPr>
              <w:t>项目及时开展，按照相关规定和程序开展。强化财政管理。完善全过程预算绩效管理流程。</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06026BD6">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r w14:paraId="53F32A9D">
        <w:tblPrEx>
          <w:tblCellMar>
            <w:top w:w="0" w:type="dxa"/>
            <w:left w:w="108" w:type="dxa"/>
            <w:bottom w:w="0" w:type="dxa"/>
            <w:right w:w="108" w:type="dxa"/>
          </w:tblCellMar>
        </w:tblPrEx>
        <w:trPr>
          <w:trHeight w:val="512"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1C6C15FE"/>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C8F53E">
            <w:pPr>
              <w:widowControl/>
              <w:autoSpaceDE w:val="0"/>
              <w:autoSpaceDN w:val="0"/>
              <w:spacing w:before="80" w:after="0" w:line="166" w:lineRule="exact"/>
              <w:ind w:left="0" w:right="0" w:firstLine="0"/>
              <w:jc w:val="center"/>
            </w:pPr>
            <w:r>
              <w:rPr>
                <w:rFonts w:ascii="R8vAYIm3+SimSun" w:hAnsi="R8vAYIm3+SimSun" w:eastAsia="R8vAYIm3+SimSun"/>
                <w:color w:val="000000"/>
                <w:w w:val="97"/>
                <w:sz w:val="17"/>
              </w:rPr>
              <w:t>“三公经费</w:t>
            </w:r>
          </w:p>
          <w:p w14:paraId="2AD821AC">
            <w:pPr>
              <w:widowControl/>
              <w:autoSpaceDE w:val="0"/>
              <w:autoSpaceDN w:val="0"/>
              <w:spacing w:before="32" w:after="0" w:line="166" w:lineRule="exact"/>
              <w:ind w:left="0" w:right="0" w:firstLine="0"/>
              <w:jc w:val="center"/>
            </w:pPr>
            <w:r>
              <w:rPr>
                <w:rFonts w:ascii="R8vAYIm3+SimSun" w:hAnsi="R8vAYIm3+SimSun" w:eastAsia="R8vAYIm3+SimSun"/>
                <w:color w:val="000000"/>
                <w:w w:val="97"/>
                <w:sz w:val="17"/>
              </w:rPr>
              <w:t>”节支增效</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021F201">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591DBBB9">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6E6209BF">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春城小学无三公经费</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48E75DBA">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403FFDAD">
        <w:tblPrEx>
          <w:tblCellMar>
            <w:top w:w="0" w:type="dxa"/>
            <w:left w:w="108" w:type="dxa"/>
            <w:bottom w:w="0" w:type="dxa"/>
            <w:right w:w="108" w:type="dxa"/>
          </w:tblCellMar>
        </w:tblPrEx>
        <w:trPr>
          <w:trHeight w:val="828" w:hRule="exact"/>
        </w:trPr>
        <w:tc>
          <w:tcPr>
            <w:tcW w:w="74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AB2F771">
            <w:pPr>
              <w:widowControl/>
              <w:autoSpaceDE w:val="0"/>
              <w:autoSpaceDN w:val="0"/>
              <w:spacing w:before="1468" w:after="0" w:line="166" w:lineRule="exact"/>
              <w:ind w:left="0" w:right="0" w:firstLine="0"/>
              <w:jc w:val="center"/>
            </w:pPr>
            <w:r>
              <w:rPr>
                <w:rFonts w:ascii="R8vAYIm3+SimSun" w:hAnsi="R8vAYIm3+SimSun" w:eastAsia="R8vAYIm3+SimSun"/>
                <w:color w:val="000000"/>
                <w:w w:val="97"/>
                <w:sz w:val="17"/>
              </w:rPr>
              <w:t>预算管理</w:t>
            </w:r>
          </w:p>
          <w:p w14:paraId="24878221">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规范</w:t>
            </w:r>
          </w:p>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C437AF">
            <w:pPr>
              <w:widowControl/>
              <w:autoSpaceDE w:val="0"/>
              <w:autoSpaceDN w:val="0"/>
              <w:spacing w:before="238" w:after="0" w:line="164" w:lineRule="exact"/>
              <w:ind w:left="0" w:right="0" w:firstLine="0"/>
              <w:jc w:val="center"/>
            </w:pPr>
            <w:r>
              <w:rPr>
                <w:rFonts w:ascii="R8vAYIm3+SimSun" w:hAnsi="R8vAYIm3+SimSun" w:eastAsia="R8vAYIm3+SimSun"/>
                <w:color w:val="000000"/>
                <w:w w:val="97"/>
                <w:sz w:val="17"/>
              </w:rPr>
              <w:t>管理制度健</w:t>
            </w:r>
          </w:p>
          <w:p w14:paraId="5998A52F">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全</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72D25E6">
            <w:pPr>
              <w:widowControl/>
              <w:autoSpaceDE w:val="0"/>
              <w:autoSpaceDN w:val="0"/>
              <w:spacing w:before="0" w:after="0" w:line="198" w:lineRule="exact"/>
              <w:ind w:left="24" w:right="24" w:firstLine="0"/>
              <w:jc w:val="both"/>
            </w:pPr>
            <w:r>
              <w:rPr>
                <w:rFonts w:ascii="R8vAYIm3+SimSun" w:hAnsi="R8vAYIm3+SimSun" w:eastAsia="R8vAYIm3+SimSun"/>
                <w:color w:val="000000"/>
                <w:w w:val="97"/>
                <w:sz w:val="17"/>
              </w:rPr>
              <w:t>建立部门内部控制制度，财务管理制度、资产管理制度和“三重一大”事项集体决策制度。</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409D504A">
            <w:pPr>
              <w:widowControl/>
              <w:autoSpaceDE w:val="0"/>
              <w:autoSpaceDN w:val="0"/>
              <w:spacing w:before="0" w:after="0" w:line="198" w:lineRule="exact"/>
              <w:ind w:left="24" w:right="112" w:firstLine="0"/>
              <w:jc w:val="both"/>
            </w:pPr>
            <w:r>
              <w:rPr>
                <w:rFonts w:ascii="R8vAYIm3+SimSun" w:hAnsi="R8vAYIm3+SimSun" w:eastAsia="R8vAYIm3+SimSun"/>
                <w:color w:val="000000"/>
                <w:w w:val="97"/>
                <w:sz w:val="17"/>
              </w:rPr>
              <w:t>建立部门内部控制制度，财务管理制度、资产管理制度和“三重一大”事项集体决策制度。</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4115AB70">
            <w:pPr>
              <w:widowControl/>
              <w:autoSpaceDE w:val="0"/>
              <w:autoSpaceDN w:val="0"/>
              <w:spacing w:before="0" w:after="0" w:line="198" w:lineRule="exact"/>
              <w:ind w:left="24" w:right="46" w:firstLine="0"/>
              <w:jc w:val="both"/>
            </w:pPr>
            <w:r>
              <w:rPr>
                <w:rFonts w:ascii="R8vAYIm3+SimSun" w:hAnsi="R8vAYIm3+SimSun" w:eastAsia="R8vAYIm3+SimSun"/>
                <w:color w:val="000000"/>
                <w:w w:val="97"/>
                <w:sz w:val="17"/>
              </w:rPr>
              <w:t>建立部门内部控制制度，财务管理制度、资产管理制度和“三重一大”事项集体决策制度。</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2FB7AA0F">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0CB85680">
        <w:tblPrEx>
          <w:tblCellMar>
            <w:top w:w="0" w:type="dxa"/>
            <w:left w:w="108" w:type="dxa"/>
            <w:bottom w:w="0" w:type="dxa"/>
            <w:right w:w="108" w:type="dxa"/>
          </w:tblCellMar>
        </w:tblPrEx>
        <w:trPr>
          <w:trHeight w:val="584"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2E07D931"/>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07FB71">
            <w:pPr>
              <w:widowControl/>
              <w:autoSpaceDE w:val="0"/>
              <w:autoSpaceDN w:val="0"/>
              <w:spacing w:before="118" w:after="0" w:line="164" w:lineRule="exact"/>
              <w:ind w:left="0" w:right="0" w:firstLine="0"/>
              <w:jc w:val="center"/>
            </w:pPr>
            <w:r>
              <w:rPr>
                <w:rFonts w:ascii="R8vAYIm3+SimSun" w:hAnsi="R8vAYIm3+SimSun" w:eastAsia="R8vAYIm3+SimSun"/>
                <w:color w:val="000000"/>
                <w:w w:val="97"/>
                <w:sz w:val="17"/>
              </w:rPr>
              <w:t>信息公开及</w:t>
            </w:r>
          </w:p>
          <w:p w14:paraId="06E0F84A">
            <w:pPr>
              <w:widowControl/>
              <w:autoSpaceDE w:val="0"/>
              <w:autoSpaceDN w:val="0"/>
              <w:spacing w:before="34" w:after="0" w:line="166" w:lineRule="exact"/>
              <w:ind w:left="0" w:right="0" w:firstLine="0"/>
              <w:jc w:val="center"/>
            </w:pPr>
            <w:r>
              <w:rPr>
                <w:rFonts w:ascii="R8vAYIm3+SimSun" w:hAnsi="R8vAYIm3+SimSun" w:eastAsia="R8vAYIm3+SimSun"/>
                <w:color w:val="000000"/>
                <w:w w:val="97"/>
                <w:sz w:val="17"/>
              </w:rPr>
              <w:t>时完整</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DCABFE3">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预决算按时公开。</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3FF51E49">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预决算按时公开。</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55F4DE40">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预决算按时公开。</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06350D8B">
            <w:pPr>
              <w:widowControl/>
              <w:autoSpaceDE w:val="0"/>
              <w:autoSpaceDN w:val="0"/>
              <w:spacing w:before="26" w:after="0" w:line="166" w:lineRule="exact"/>
              <w:ind w:left="24" w:right="0" w:firstLine="0"/>
              <w:jc w:val="left"/>
            </w:pPr>
            <w:r>
              <w:rPr>
                <w:rFonts w:ascii="R8vAYIm3+SimSun" w:hAnsi="R8vAYIm3+SimSun" w:eastAsia="R8vAYIm3+SimSun"/>
                <w:color w:val="000000"/>
                <w:w w:val="97"/>
                <w:sz w:val="17"/>
              </w:rPr>
              <w:t>无</w:t>
            </w:r>
          </w:p>
        </w:tc>
      </w:tr>
      <w:tr w14:paraId="6E2298E6">
        <w:tblPrEx>
          <w:tblCellMar>
            <w:top w:w="0" w:type="dxa"/>
            <w:left w:w="108" w:type="dxa"/>
            <w:bottom w:w="0" w:type="dxa"/>
            <w:right w:w="108" w:type="dxa"/>
          </w:tblCellMar>
        </w:tblPrEx>
        <w:trPr>
          <w:trHeight w:val="1876" w:hRule="exact"/>
        </w:trPr>
        <w:tc>
          <w:tcPr>
            <w:tcW w:w="1625" w:type="dxa"/>
            <w:vMerge w:val="continue"/>
            <w:tcBorders>
              <w:top w:val="single" w:color="000000" w:sz="4" w:space="0"/>
              <w:left w:val="single" w:color="000000" w:sz="4" w:space="0"/>
              <w:bottom w:val="single" w:color="000000" w:sz="4" w:space="0"/>
              <w:right w:val="single" w:color="000000" w:sz="4" w:space="0"/>
            </w:tcBorders>
          </w:tcPr>
          <w:p w14:paraId="777F173B"/>
        </w:tc>
        <w:tc>
          <w:tcPr>
            <w:tcW w:w="10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998696">
            <w:pPr>
              <w:widowControl/>
              <w:autoSpaceDE w:val="0"/>
              <w:autoSpaceDN w:val="0"/>
              <w:spacing w:before="772" w:after="0" w:line="166" w:lineRule="exact"/>
              <w:ind w:left="0" w:right="0" w:firstLine="0"/>
              <w:jc w:val="center"/>
            </w:pPr>
            <w:r>
              <w:rPr>
                <w:rFonts w:ascii="R8vAYIm3+SimSun" w:hAnsi="R8vAYIm3+SimSun" w:eastAsia="R8vAYIm3+SimSun"/>
                <w:color w:val="000000"/>
                <w:w w:val="97"/>
                <w:sz w:val="17"/>
              </w:rPr>
              <w:t>资产管理使</w:t>
            </w:r>
          </w:p>
          <w:p w14:paraId="25F20E4A">
            <w:pPr>
              <w:widowControl/>
              <w:autoSpaceDE w:val="0"/>
              <w:autoSpaceDN w:val="0"/>
              <w:spacing w:before="34" w:after="0" w:line="164" w:lineRule="exact"/>
              <w:ind w:left="0" w:right="0" w:firstLine="0"/>
              <w:jc w:val="center"/>
            </w:pPr>
            <w:r>
              <w:rPr>
                <w:rFonts w:ascii="R8vAYIm3+SimSun" w:hAnsi="R8vAYIm3+SimSun" w:eastAsia="R8vAYIm3+SimSun"/>
                <w:color w:val="000000"/>
                <w:w w:val="97"/>
                <w:sz w:val="17"/>
              </w:rPr>
              <w:t>用规范有效</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24EA52E">
            <w:pPr>
              <w:widowControl/>
              <w:autoSpaceDE w:val="0"/>
              <w:autoSpaceDN w:val="0"/>
              <w:spacing w:before="0" w:after="0" w:line="200" w:lineRule="exact"/>
              <w:ind w:left="24" w:right="0" w:firstLine="0"/>
              <w:jc w:val="left"/>
            </w:pPr>
            <w:r>
              <w:rPr>
                <w:rFonts w:ascii="R8vAYIm3+SimSun" w:hAnsi="R8vAYIm3+SimSun" w:eastAsia="R8vAYIm3+SimSun"/>
                <w:color w:val="000000"/>
                <w:w w:val="97"/>
                <w:sz w:val="17"/>
              </w:rPr>
              <w:t>资产新增、处置按规定和程序报批，日常使用按内部制度进行登记领用管理。置合理；资产账务管理合规，账实相符；资产有偿使用及处置收入及时足额上缴，处置有专门的人员经过相关程序处理。</w:t>
            </w:r>
          </w:p>
        </w:tc>
        <w:tc>
          <w:tcPr>
            <w:tcW w:w="2136" w:type="dxa"/>
            <w:tcBorders>
              <w:top w:val="single" w:color="000000" w:sz="4" w:space="0"/>
              <w:left w:val="single" w:color="000000" w:sz="6" w:space="0"/>
              <w:bottom w:val="single" w:color="000000" w:sz="4" w:space="0"/>
              <w:right w:val="single" w:color="000000" w:sz="4" w:space="0"/>
            </w:tcBorders>
            <w:tcMar>
              <w:left w:w="0" w:type="dxa"/>
              <w:right w:w="0" w:type="dxa"/>
            </w:tcMar>
          </w:tcPr>
          <w:p w14:paraId="7B7A4D5E">
            <w:pPr>
              <w:widowControl/>
              <w:autoSpaceDE w:val="0"/>
              <w:autoSpaceDN w:val="0"/>
              <w:spacing w:before="0" w:after="0" w:line="200" w:lineRule="exact"/>
              <w:ind w:left="24" w:right="112" w:firstLine="0"/>
              <w:jc w:val="both"/>
            </w:pPr>
            <w:r>
              <w:rPr>
                <w:rFonts w:ascii="R8vAYIm3+SimSun" w:hAnsi="R8vAYIm3+SimSun" w:eastAsia="R8vAYIm3+SimSun"/>
                <w:color w:val="000000"/>
                <w:w w:val="97"/>
                <w:sz w:val="17"/>
              </w:rPr>
              <w:t>资产新增、处置按规定和程序报批，日常使用按内部制度进行登记领用管理。置合理；资产账务管理合规，账实相符；资产有偿使用及处置收入及时足额上缴，处置有专门的人员经过相关程序处理。</w:t>
            </w:r>
          </w:p>
        </w:tc>
        <w:tc>
          <w:tcPr>
            <w:tcW w:w="2070" w:type="dxa"/>
            <w:tcBorders>
              <w:top w:val="single" w:color="000000" w:sz="4" w:space="0"/>
              <w:left w:val="single" w:color="000000" w:sz="4" w:space="0"/>
              <w:bottom w:val="single" w:color="000000" w:sz="4" w:space="0"/>
              <w:right w:val="single" w:color="000000" w:sz="6" w:space="0"/>
            </w:tcBorders>
            <w:tcMar>
              <w:left w:w="0" w:type="dxa"/>
              <w:right w:w="0" w:type="dxa"/>
            </w:tcMar>
          </w:tcPr>
          <w:p w14:paraId="47DA24C2">
            <w:pPr>
              <w:widowControl/>
              <w:autoSpaceDE w:val="0"/>
              <w:autoSpaceDN w:val="0"/>
              <w:spacing w:before="0" w:after="0" w:line="200" w:lineRule="exact"/>
              <w:ind w:left="24" w:right="46" w:firstLine="0"/>
              <w:jc w:val="both"/>
            </w:pPr>
            <w:r>
              <w:rPr>
                <w:rFonts w:ascii="R8vAYIm3+SimSun" w:hAnsi="R8vAYIm3+SimSun" w:eastAsia="R8vAYIm3+SimSun"/>
                <w:color w:val="000000"/>
                <w:w w:val="97"/>
                <w:sz w:val="17"/>
              </w:rPr>
              <w:t>资产新增、处置按规定和程序报批，日常使用按内部制度进行登记领用管理。置合理；资产账务管理合规，账实相符；资产有偿使用及处置收入及时足额上缴，处置有专门的人员经过相关程序处理。</w:t>
            </w:r>
          </w:p>
        </w:tc>
        <w:tc>
          <w:tcPr>
            <w:tcW w:w="1182" w:type="dxa"/>
            <w:tcBorders>
              <w:top w:val="single" w:color="000000" w:sz="4" w:space="0"/>
              <w:left w:val="single" w:color="000000" w:sz="6" w:space="0"/>
              <w:bottom w:val="single" w:color="000000" w:sz="4" w:space="0"/>
              <w:right w:val="single" w:color="000000" w:sz="4" w:space="0"/>
            </w:tcBorders>
            <w:tcMar>
              <w:left w:w="0" w:type="dxa"/>
              <w:right w:w="0" w:type="dxa"/>
            </w:tcMar>
          </w:tcPr>
          <w:p w14:paraId="182F07F5">
            <w:pPr>
              <w:widowControl/>
              <w:autoSpaceDE w:val="0"/>
              <w:autoSpaceDN w:val="0"/>
              <w:spacing w:before="28" w:after="0" w:line="166" w:lineRule="exact"/>
              <w:ind w:left="24" w:right="0" w:firstLine="0"/>
              <w:jc w:val="left"/>
            </w:pPr>
            <w:r>
              <w:rPr>
                <w:rFonts w:ascii="R8vAYIm3+SimSun" w:hAnsi="R8vAYIm3+SimSun" w:eastAsia="R8vAYIm3+SimSun"/>
                <w:color w:val="000000"/>
                <w:w w:val="97"/>
                <w:sz w:val="17"/>
              </w:rPr>
              <w:t>无</w:t>
            </w:r>
          </w:p>
        </w:tc>
      </w:tr>
    </w:tbl>
    <w:p w14:paraId="7A1CEE80">
      <w:pPr>
        <w:widowControl/>
        <w:autoSpaceDE w:val="0"/>
        <w:autoSpaceDN w:val="0"/>
        <w:spacing w:before="0" w:after="0" w:line="14" w:lineRule="exact"/>
        <w:ind w:left="0" w:right="0"/>
      </w:pPr>
    </w:p>
    <w:p w14:paraId="0B676526">
      <w:pPr>
        <w:sectPr>
          <w:pgSz w:w="11906" w:h="16838"/>
          <w:pgMar w:top="720" w:right="1072" w:bottom="1440" w:left="1086" w:header="720" w:footer="720" w:gutter="0"/>
          <w:cols w:equalWidth="0" w:num="1">
            <w:col w:w="9748"/>
          </w:cols>
          <w:docGrid w:linePitch="360" w:charSpace="0"/>
        </w:sectPr>
      </w:pPr>
    </w:p>
    <w:p w14:paraId="19E54DB0">
      <w:pPr>
        <w:widowControl/>
        <w:autoSpaceDE w:val="0"/>
        <w:autoSpaceDN w:val="0"/>
        <w:spacing w:before="2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600"/>
        <w:gridCol w:w="2346"/>
        <w:gridCol w:w="1762"/>
        <w:gridCol w:w="2832"/>
        <w:gridCol w:w="1098"/>
      </w:tblGrid>
      <w:tr w14:paraId="0C36AB8F">
        <w:tblPrEx>
          <w:tblCellMar>
            <w:top w:w="0" w:type="dxa"/>
            <w:left w:w="108" w:type="dxa"/>
            <w:bottom w:w="0" w:type="dxa"/>
            <w:right w:w="108" w:type="dxa"/>
          </w:tblCellMar>
        </w:tblPrEx>
        <w:trPr>
          <w:trHeight w:val="662" w:hRule="exact"/>
        </w:trPr>
        <w:tc>
          <w:tcPr>
            <w:tcW w:w="9638" w:type="dxa"/>
            <w:gridSpan w:val="5"/>
            <w:tcBorders>
              <w:top w:val="single" w:color="000000" w:sz="4" w:space="0"/>
              <w:left w:val="single" w:color="000000" w:sz="4" w:space="0"/>
              <w:bottom w:val="single" w:color="000000" w:sz="4" w:space="0"/>
              <w:right w:val="single" w:color="000000" w:sz="4" w:space="0"/>
            </w:tcBorders>
            <w:tcMar>
              <w:left w:w="0" w:type="dxa"/>
              <w:right w:w="0" w:type="dxa"/>
            </w:tcMar>
          </w:tcPr>
          <w:p w14:paraId="068B86E6">
            <w:pPr>
              <w:widowControl/>
              <w:autoSpaceDE w:val="0"/>
              <w:autoSpaceDN w:val="0"/>
              <w:spacing w:before="202" w:after="0" w:line="260" w:lineRule="exact"/>
              <w:ind w:left="0" w:right="0" w:firstLine="0"/>
              <w:jc w:val="center"/>
            </w:pPr>
            <w:r>
              <w:rPr>
                <w:rFonts w:ascii="R8vAYIm3+SimSun" w:hAnsi="R8vAYIm3+SimSun" w:eastAsia="R8vAYIm3+SimSun"/>
                <w:b/>
                <w:color w:val="000000"/>
                <w:sz w:val="26"/>
              </w:rPr>
              <w:t>单位整体支出绩效自评职责履行良好表</w:t>
            </w:r>
          </w:p>
        </w:tc>
      </w:tr>
      <w:tr w14:paraId="75402EF8">
        <w:tblPrEx>
          <w:tblCellMar>
            <w:top w:w="0" w:type="dxa"/>
            <w:left w:w="108" w:type="dxa"/>
            <w:bottom w:w="0" w:type="dxa"/>
            <w:right w:w="108" w:type="dxa"/>
          </w:tblCellMar>
        </w:tblPrEx>
        <w:trPr>
          <w:trHeight w:val="392"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4209CD">
            <w:pPr>
              <w:widowControl/>
              <w:autoSpaceDE w:val="0"/>
              <w:autoSpaceDN w:val="0"/>
              <w:spacing w:before="128" w:after="0" w:line="142" w:lineRule="exact"/>
              <w:ind w:left="0" w:right="0" w:firstLine="0"/>
              <w:jc w:val="center"/>
            </w:pPr>
            <w:r>
              <w:rPr>
                <w:rFonts w:ascii="R8vAYIm3+SimSun" w:hAnsi="R8vAYIm3+SimSun" w:eastAsia="R8vAYIm3+SimSun"/>
                <w:color w:val="000000"/>
                <w:w w:val="101"/>
                <w:sz w:val="14"/>
              </w:rPr>
              <w:t>任务名称</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D5C106">
            <w:pPr>
              <w:widowControl/>
              <w:autoSpaceDE w:val="0"/>
              <w:autoSpaceDN w:val="0"/>
              <w:spacing w:before="128" w:after="0" w:line="142" w:lineRule="exact"/>
              <w:ind w:left="0" w:right="0" w:firstLine="0"/>
              <w:jc w:val="center"/>
            </w:pPr>
            <w:r>
              <w:rPr>
                <w:rFonts w:ascii="R8vAYIm3+SimSun" w:hAnsi="R8vAYIm3+SimSun" w:eastAsia="R8vAYIm3+SimSun"/>
                <w:color w:val="000000"/>
                <w:w w:val="101"/>
                <w:sz w:val="14"/>
              </w:rPr>
              <w:t>编制预算时提出的的任务措施</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065E3A">
            <w:pPr>
              <w:widowControl/>
              <w:autoSpaceDE w:val="0"/>
              <w:autoSpaceDN w:val="0"/>
              <w:spacing w:before="128" w:after="0" w:line="142" w:lineRule="exact"/>
              <w:ind w:left="0" w:right="0" w:firstLine="0"/>
              <w:jc w:val="center"/>
            </w:pPr>
            <w:r>
              <w:rPr>
                <w:rFonts w:ascii="R8vAYIm3+SimSun" w:hAnsi="R8vAYIm3+SimSun" w:eastAsia="R8vAYIm3+SimSun"/>
                <w:color w:val="000000"/>
                <w:w w:val="101"/>
                <w:sz w:val="14"/>
              </w:rPr>
              <w:t>绩效指标实际执行情况</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72E078">
            <w:pPr>
              <w:widowControl/>
              <w:autoSpaceDE w:val="0"/>
              <w:autoSpaceDN w:val="0"/>
              <w:spacing w:before="128" w:after="0" w:line="142" w:lineRule="exact"/>
              <w:ind w:left="0" w:right="0" w:firstLine="0"/>
              <w:jc w:val="center"/>
            </w:pPr>
            <w:r>
              <w:rPr>
                <w:rFonts w:ascii="R8vAYIm3+SimSun" w:hAnsi="R8vAYIm3+SimSun" w:eastAsia="R8vAYIm3+SimSun"/>
                <w:color w:val="000000"/>
                <w:w w:val="101"/>
                <w:sz w:val="14"/>
              </w:rPr>
              <w:t>执行情况与年初预算的对比</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88714">
            <w:pPr>
              <w:widowControl/>
              <w:autoSpaceDE w:val="0"/>
              <w:autoSpaceDN w:val="0"/>
              <w:spacing w:before="128" w:after="0" w:line="142" w:lineRule="exact"/>
              <w:ind w:left="0" w:right="0" w:firstLine="0"/>
              <w:jc w:val="center"/>
            </w:pPr>
            <w:r>
              <w:rPr>
                <w:rFonts w:ascii="R8vAYIm3+SimSun" w:hAnsi="R8vAYIm3+SimSun" w:eastAsia="R8vAYIm3+SimSun"/>
                <w:color w:val="000000"/>
                <w:w w:val="101"/>
                <w:sz w:val="14"/>
              </w:rPr>
              <w:t>相关情况说明</w:t>
            </w:r>
          </w:p>
        </w:tc>
      </w:tr>
      <w:tr w14:paraId="46A540DF">
        <w:tblPrEx>
          <w:tblCellMar>
            <w:top w:w="0" w:type="dxa"/>
            <w:left w:w="108" w:type="dxa"/>
            <w:bottom w:w="0" w:type="dxa"/>
            <w:right w:w="108" w:type="dxa"/>
          </w:tblCellMar>
        </w:tblPrEx>
        <w:trPr>
          <w:trHeight w:val="2208"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509DC24">
            <w:pPr>
              <w:widowControl/>
              <w:autoSpaceDE w:val="0"/>
              <w:autoSpaceDN w:val="0"/>
              <w:spacing w:before="0" w:after="0" w:line="170" w:lineRule="exact"/>
              <w:ind w:left="20" w:right="0" w:firstLine="0"/>
              <w:jc w:val="left"/>
            </w:pPr>
            <w:r>
              <w:rPr>
                <w:rFonts w:ascii="R8vAYIm3+SimSun" w:hAnsi="R8vAYIm3+SimSun" w:eastAsia="R8vAYIm3+SimSun"/>
                <w:color w:val="000000"/>
                <w:w w:val="101"/>
                <w:sz w:val="14"/>
              </w:rPr>
              <w:t>昆财教[2024]9号2024年城乡义务教育补助经费第一批中央直达资金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89FA4E0">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9B6DF8">
            <w:pPr>
              <w:widowControl/>
              <w:autoSpaceDE w:val="0"/>
              <w:autoSpaceDN w:val="0"/>
              <w:spacing w:before="22" w:after="0" w:line="142" w:lineRule="exact"/>
              <w:ind w:left="20" w:right="0" w:firstLine="0"/>
              <w:jc w:val="left"/>
            </w:pPr>
            <w:r>
              <w:rPr>
                <w:rFonts w:ascii="R8vAYIm3+SimSun" w:hAnsi="R8vAYIm3+SimSun" w:eastAsia="R8vAYIm3+SimSun"/>
                <w:color w:val="000000"/>
                <w:w w:val="101"/>
                <w:sz w:val="14"/>
              </w:rPr>
              <w:t>2025年初预算数74.49万</w:t>
            </w:r>
          </w:p>
          <w:p w14:paraId="3F4B507B">
            <w:pPr>
              <w:widowControl/>
              <w:autoSpaceDE w:val="0"/>
              <w:autoSpaceDN w:val="0"/>
              <w:spacing w:before="32" w:after="0" w:line="142" w:lineRule="exact"/>
              <w:ind w:left="0" w:right="0" w:firstLine="0"/>
              <w:jc w:val="center"/>
            </w:pPr>
            <w:r>
              <w:rPr>
                <w:rFonts w:ascii="R8vAYIm3+SimSun" w:hAnsi="R8vAYIm3+SimSun" w:eastAsia="R8vAYIm3+SimSun"/>
                <w:color w:val="000000"/>
                <w:w w:val="101"/>
                <w:sz w:val="14"/>
              </w:rPr>
              <w:t>元，实际执行数14.49万元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3CCE38">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ECEC6">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无</w:t>
            </w:r>
          </w:p>
        </w:tc>
      </w:tr>
      <w:tr w14:paraId="62D720D6">
        <w:tblPrEx>
          <w:tblCellMar>
            <w:top w:w="0" w:type="dxa"/>
            <w:left w:w="108" w:type="dxa"/>
            <w:bottom w:w="0" w:type="dxa"/>
            <w:right w:w="108" w:type="dxa"/>
          </w:tblCellMar>
        </w:tblPrEx>
        <w:trPr>
          <w:trHeight w:val="2248"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53D6D8">
            <w:pPr>
              <w:widowControl/>
              <w:autoSpaceDE w:val="0"/>
              <w:autoSpaceDN w:val="0"/>
              <w:spacing w:before="0" w:after="0" w:line="170" w:lineRule="exact"/>
              <w:ind w:left="20" w:right="140" w:firstLine="0"/>
              <w:jc w:val="both"/>
            </w:pPr>
            <w:r>
              <w:rPr>
                <w:rFonts w:ascii="R8vAYIm3+SimSun" w:hAnsi="R8vAYIm3+SimSun" w:eastAsia="R8vAYIm3+SimSun"/>
                <w:color w:val="000000"/>
                <w:w w:val="101"/>
                <w:sz w:val="14"/>
              </w:rPr>
              <w:t>昆财教[2025]23号2025年第一批城乡义务教育补助经费普通教育公用经费中央资金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E54333">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BF9CBE">
            <w:pPr>
              <w:widowControl/>
              <w:autoSpaceDE w:val="0"/>
              <w:autoSpaceDN w:val="0"/>
              <w:spacing w:before="22" w:after="0" w:line="142" w:lineRule="exact"/>
              <w:ind w:left="20" w:right="0" w:firstLine="0"/>
              <w:jc w:val="left"/>
            </w:pPr>
            <w:r>
              <w:rPr>
                <w:rFonts w:ascii="R8vAYIm3+SimSun" w:hAnsi="R8vAYIm3+SimSun" w:eastAsia="R8vAYIm3+SimSun"/>
                <w:color w:val="000000"/>
                <w:w w:val="101"/>
                <w:sz w:val="14"/>
              </w:rPr>
              <w:t>2025年初预算数158.85万</w:t>
            </w:r>
          </w:p>
          <w:p w14:paraId="740E0527">
            <w:pPr>
              <w:widowControl/>
              <w:autoSpaceDE w:val="0"/>
              <w:autoSpaceDN w:val="0"/>
              <w:spacing w:before="32" w:after="0" w:line="142" w:lineRule="exact"/>
              <w:ind w:left="0" w:right="0" w:firstLine="0"/>
              <w:jc w:val="center"/>
            </w:pPr>
            <w:r>
              <w:rPr>
                <w:rFonts w:ascii="R8vAYIm3+SimSun" w:hAnsi="R8vAYIm3+SimSun" w:eastAsia="R8vAYIm3+SimSun"/>
                <w:color w:val="000000"/>
                <w:w w:val="101"/>
                <w:sz w:val="14"/>
              </w:rPr>
              <w:t>元，实际执行数31.24万元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B7D10B">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233E5D">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无</w:t>
            </w:r>
          </w:p>
        </w:tc>
      </w:tr>
      <w:tr w14:paraId="278AE26C">
        <w:tblPrEx>
          <w:tblCellMar>
            <w:top w:w="0" w:type="dxa"/>
            <w:left w:w="108" w:type="dxa"/>
            <w:bottom w:w="0" w:type="dxa"/>
            <w:right w:w="108" w:type="dxa"/>
          </w:tblCellMar>
        </w:tblPrEx>
        <w:trPr>
          <w:trHeight w:val="1016"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7C8BA8">
            <w:pPr>
              <w:widowControl/>
              <w:autoSpaceDE w:val="0"/>
              <w:autoSpaceDN w:val="0"/>
              <w:spacing w:before="0" w:after="0" w:line="170" w:lineRule="exact"/>
              <w:ind w:left="20" w:right="144" w:firstLine="0"/>
              <w:jc w:val="left"/>
            </w:pPr>
            <w:r>
              <w:rPr>
                <w:rFonts w:ascii="R8vAYIm3+SimSun" w:hAnsi="R8vAYIm3+SimSun" w:eastAsia="R8vAYIm3+SimSun"/>
                <w:color w:val="000000"/>
                <w:w w:val="101"/>
                <w:sz w:val="14"/>
              </w:rPr>
              <w:t>昆财债[2025]40号转贷(拨付)2025年地方政府专项债券(十五至十七期)2资金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AF9758">
            <w:pPr>
              <w:widowControl/>
              <w:autoSpaceDE w:val="0"/>
              <w:autoSpaceDN w:val="0"/>
              <w:spacing w:before="0" w:after="0" w:line="170" w:lineRule="exact"/>
              <w:ind w:left="22" w:right="46" w:firstLine="0"/>
              <w:jc w:val="both"/>
            </w:pPr>
            <w:r>
              <w:rPr>
                <w:rFonts w:ascii="R8vAYIm3+SimSun" w:hAnsi="R8vAYIm3+SimSun" w:eastAsia="R8vAYIm3+SimSun"/>
                <w:color w:val="000000"/>
                <w:w w:val="101"/>
                <w:sz w:val="14"/>
              </w:rPr>
              <w:t>通过化债力争债务风险得到有效防范和化解，为经济社会发展提供坚实保障。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CAA733">
            <w:pPr>
              <w:widowControl/>
              <w:autoSpaceDE w:val="0"/>
              <w:autoSpaceDN w:val="0"/>
              <w:spacing w:before="22" w:after="0" w:line="142" w:lineRule="exact"/>
              <w:ind w:left="0" w:right="0" w:firstLine="0"/>
              <w:jc w:val="center"/>
            </w:pPr>
            <w:r>
              <w:rPr>
                <w:rFonts w:ascii="R8vAYIm3+SimSun" w:hAnsi="R8vAYIm3+SimSun" w:eastAsia="R8vAYIm3+SimSun"/>
                <w:color w:val="000000"/>
                <w:w w:val="101"/>
                <w:sz w:val="14"/>
              </w:rPr>
              <w:t>2025年初预算数21万元，实</w:t>
            </w:r>
          </w:p>
          <w:p w14:paraId="11D2C709">
            <w:pPr>
              <w:widowControl/>
              <w:autoSpaceDE w:val="0"/>
              <w:autoSpaceDN w:val="0"/>
              <w:spacing w:before="30" w:after="0" w:line="142" w:lineRule="exact"/>
              <w:ind w:left="20" w:right="0" w:firstLine="0"/>
              <w:jc w:val="left"/>
            </w:pPr>
            <w:r>
              <w:rPr>
                <w:rFonts w:ascii="R8vAYIm3+SimSun" w:hAnsi="R8vAYIm3+SimSun" w:eastAsia="R8vAYIm3+SimSun"/>
                <w:color w:val="000000"/>
                <w:w w:val="101"/>
                <w:sz w:val="14"/>
              </w:rPr>
              <w:t>际执行数10.5万元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B9C4C4">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通过化债力争债务风险得到有效防范和化</w:t>
            </w:r>
          </w:p>
          <w:p w14:paraId="144F0BAA">
            <w:pPr>
              <w:widowControl/>
              <w:autoSpaceDE w:val="0"/>
              <w:autoSpaceDN w:val="0"/>
              <w:spacing w:before="30" w:after="0" w:line="142" w:lineRule="exact"/>
              <w:ind w:left="22" w:right="0" w:firstLine="0"/>
              <w:jc w:val="left"/>
            </w:pPr>
            <w:r>
              <w:rPr>
                <w:rFonts w:ascii="R8vAYIm3+SimSun" w:hAnsi="R8vAYIm3+SimSun" w:eastAsia="R8vAYIm3+SimSun"/>
                <w:color w:val="000000"/>
                <w:w w:val="101"/>
                <w:sz w:val="14"/>
              </w:rPr>
              <w:t>解，为经济社会发展提供坚实保障。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97C146">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无</w:t>
            </w:r>
          </w:p>
        </w:tc>
      </w:tr>
      <w:tr w14:paraId="66BDDA6A">
        <w:tblPrEx>
          <w:tblCellMar>
            <w:top w:w="0" w:type="dxa"/>
            <w:left w:w="108" w:type="dxa"/>
            <w:bottom w:w="0" w:type="dxa"/>
            <w:right w:w="108" w:type="dxa"/>
          </w:tblCellMar>
        </w:tblPrEx>
        <w:trPr>
          <w:trHeight w:val="718"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9E6C4B">
            <w:pPr>
              <w:widowControl/>
              <w:autoSpaceDE w:val="0"/>
              <w:autoSpaceDN w:val="0"/>
              <w:spacing w:before="0" w:after="0" w:line="170" w:lineRule="exact"/>
              <w:ind w:left="20" w:right="144" w:firstLine="0"/>
              <w:jc w:val="left"/>
            </w:pPr>
            <w:r>
              <w:rPr>
                <w:rFonts w:ascii="R8vAYIm3+SimSun" w:hAnsi="R8vAYIm3+SimSun" w:eastAsia="R8vAYIm3+SimSun"/>
                <w:color w:val="000000"/>
                <w:w w:val="101"/>
                <w:sz w:val="14"/>
              </w:rPr>
              <w:t>昆财债[2025]40号转贷(拨付)2025年地方政府专项债券(十五至十七期)4资金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D07898">
            <w:pPr>
              <w:widowControl/>
              <w:autoSpaceDE w:val="0"/>
              <w:autoSpaceDN w:val="0"/>
              <w:spacing w:before="0" w:after="0" w:line="170" w:lineRule="exact"/>
              <w:ind w:left="22" w:right="46" w:firstLine="0"/>
              <w:jc w:val="both"/>
            </w:pPr>
            <w:r>
              <w:rPr>
                <w:rFonts w:ascii="R8vAYIm3+SimSun" w:hAnsi="R8vAYIm3+SimSun" w:eastAsia="R8vAYIm3+SimSun"/>
                <w:color w:val="000000"/>
                <w:w w:val="101"/>
                <w:sz w:val="14"/>
              </w:rPr>
              <w:t>通过化债力争债务风险得到有效防范和化解，为经济社会发展提供坚实保障。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132AD">
            <w:pPr>
              <w:widowControl/>
              <w:autoSpaceDE w:val="0"/>
              <w:autoSpaceDN w:val="0"/>
              <w:spacing w:before="24" w:after="0" w:line="140" w:lineRule="exact"/>
              <w:ind w:left="0" w:right="0" w:firstLine="0"/>
              <w:jc w:val="center"/>
            </w:pPr>
            <w:r>
              <w:rPr>
                <w:rFonts w:ascii="R8vAYIm3+SimSun" w:hAnsi="R8vAYIm3+SimSun" w:eastAsia="R8vAYIm3+SimSun"/>
                <w:color w:val="000000"/>
                <w:w w:val="101"/>
                <w:sz w:val="14"/>
              </w:rPr>
              <w:t>2025年初预算数8.69万元，</w:t>
            </w:r>
          </w:p>
          <w:p w14:paraId="3C831AF5">
            <w:pPr>
              <w:widowControl/>
              <w:autoSpaceDE w:val="0"/>
              <w:autoSpaceDN w:val="0"/>
              <w:spacing w:before="32" w:after="0" w:line="142" w:lineRule="exact"/>
              <w:ind w:left="20" w:right="0" w:firstLine="0"/>
              <w:jc w:val="left"/>
            </w:pPr>
            <w:r>
              <w:rPr>
                <w:rFonts w:ascii="R8vAYIm3+SimSun" w:hAnsi="R8vAYIm3+SimSun" w:eastAsia="R8vAYIm3+SimSun"/>
                <w:color w:val="000000"/>
                <w:w w:val="101"/>
                <w:sz w:val="14"/>
              </w:rPr>
              <w:t>实际执行数4.34万元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456CCC">
            <w:pPr>
              <w:widowControl/>
              <w:autoSpaceDE w:val="0"/>
              <w:autoSpaceDN w:val="0"/>
              <w:spacing w:before="24" w:after="0" w:line="140" w:lineRule="exact"/>
              <w:ind w:left="22" w:right="0" w:firstLine="0"/>
              <w:jc w:val="left"/>
            </w:pPr>
            <w:r>
              <w:rPr>
                <w:rFonts w:ascii="R8vAYIm3+SimSun" w:hAnsi="R8vAYIm3+SimSun" w:eastAsia="R8vAYIm3+SimSun"/>
                <w:color w:val="000000"/>
                <w:w w:val="101"/>
                <w:sz w:val="14"/>
              </w:rPr>
              <w:t>通过化债力争债务风险得到有效防范和化</w:t>
            </w:r>
          </w:p>
          <w:p w14:paraId="4FD35670">
            <w:pPr>
              <w:widowControl/>
              <w:autoSpaceDE w:val="0"/>
              <w:autoSpaceDN w:val="0"/>
              <w:spacing w:before="32" w:after="0" w:line="142" w:lineRule="exact"/>
              <w:ind w:left="22" w:right="0" w:firstLine="0"/>
              <w:jc w:val="left"/>
            </w:pPr>
            <w:r>
              <w:rPr>
                <w:rFonts w:ascii="R8vAYIm3+SimSun" w:hAnsi="R8vAYIm3+SimSun" w:eastAsia="R8vAYIm3+SimSun"/>
                <w:color w:val="000000"/>
                <w:w w:val="101"/>
                <w:sz w:val="14"/>
              </w:rPr>
              <w:t>解，为经济社会发展提供坚实保障。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B30B44">
            <w:pPr>
              <w:widowControl/>
              <w:autoSpaceDE w:val="0"/>
              <w:autoSpaceDN w:val="0"/>
              <w:spacing w:before="24" w:after="0" w:line="140" w:lineRule="exact"/>
              <w:ind w:left="22" w:right="0" w:firstLine="0"/>
              <w:jc w:val="left"/>
            </w:pPr>
            <w:r>
              <w:rPr>
                <w:rFonts w:ascii="R8vAYIm3+SimSun" w:hAnsi="R8vAYIm3+SimSun" w:eastAsia="R8vAYIm3+SimSun"/>
                <w:color w:val="000000"/>
                <w:w w:val="101"/>
                <w:sz w:val="14"/>
              </w:rPr>
              <w:t>无</w:t>
            </w:r>
          </w:p>
        </w:tc>
      </w:tr>
      <w:tr w14:paraId="41C32D49">
        <w:tblPrEx>
          <w:tblCellMar>
            <w:top w:w="0" w:type="dxa"/>
            <w:left w:w="108" w:type="dxa"/>
            <w:bottom w:w="0" w:type="dxa"/>
            <w:right w:w="108" w:type="dxa"/>
          </w:tblCellMar>
        </w:tblPrEx>
        <w:trPr>
          <w:trHeight w:val="510"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9A0E69">
            <w:pPr>
              <w:widowControl/>
              <w:autoSpaceDE w:val="0"/>
              <w:autoSpaceDN w:val="0"/>
              <w:spacing w:before="22" w:after="0" w:line="142" w:lineRule="exact"/>
              <w:ind w:left="20" w:right="0" w:firstLine="0"/>
              <w:jc w:val="left"/>
            </w:pPr>
            <w:r>
              <w:rPr>
                <w:rFonts w:ascii="R8vAYIm3+SimSun" w:hAnsi="R8vAYIm3+SimSun" w:eastAsia="R8vAYIm3+SimSun"/>
                <w:color w:val="000000"/>
                <w:w w:val="101"/>
                <w:sz w:val="14"/>
              </w:rPr>
              <w:t>2025年春城小学银龄讲</w:t>
            </w:r>
          </w:p>
          <w:p w14:paraId="7046E151">
            <w:pPr>
              <w:widowControl/>
              <w:autoSpaceDE w:val="0"/>
              <w:autoSpaceDN w:val="0"/>
              <w:spacing w:before="32" w:after="0" w:line="142" w:lineRule="exact"/>
              <w:ind w:left="20" w:right="0" w:firstLine="0"/>
              <w:jc w:val="left"/>
            </w:pPr>
            <w:r>
              <w:rPr>
                <w:rFonts w:ascii="R8vAYIm3+SimSun" w:hAnsi="R8vAYIm3+SimSun" w:eastAsia="R8vAYIm3+SimSun"/>
                <w:color w:val="000000"/>
                <w:w w:val="101"/>
                <w:sz w:val="14"/>
              </w:rPr>
              <w:t>师经费</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E583548">
            <w:pPr>
              <w:widowControl/>
              <w:autoSpaceDE w:val="0"/>
              <w:autoSpaceDN w:val="0"/>
              <w:spacing w:before="22" w:after="0" w:line="142" w:lineRule="exact"/>
              <w:ind w:left="0" w:right="0" w:firstLine="0"/>
              <w:jc w:val="center"/>
            </w:pPr>
            <w:r>
              <w:rPr>
                <w:rFonts w:ascii="R8vAYIm3+SimSun" w:hAnsi="R8vAYIm3+SimSun" w:eastAsia="R8vAYIm3+SimSun"/>
                <w:color w:val="000000"/>
                <w:w w:val="101"/>
                <w:sz w:val="14"/>
              </w:rPr>
              <w:t>带领并指导老师培训，辅导中青年骨</w:t>
            </w:r>
          </w:p>
          <w:p w14:paraId="6A9F9086">
            <w:pPr>
              <w:widowControl/>
              <w:autoSpaceDE w:val="0"/>
              <w:autoSpaceDN w:val="0"/>
              <w:spacing w:before="32" w:after="0" w:line="142" w:lineRule="exact"/>
              <w:ind w:left="22" w:right="0" w:firstLine="0"/>
              <w:jc w:val="left"/>
            </w:pPr>
            <w:r>
              <w:rPr>
                <w:rFonts w:ascii="R8vAYIm3+SimSun" w:hAnsi="R8vAYIm3+SimSun" w:eastAsia="R8vAYIm3+SimSun"/>
                <w:color w:val="000000"/>
                <w:w w:val="101"/>
                <w:sz w:val="14"/>
              </w:rPr>
              <w:t>干老师，提升春城小学教学质量。</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ED4789">
            <w:pPr>
              <w:widowControl/>
              <w:autoSpaceDE w:val="0"/>
              <w:autoSpaceDN w:val="0"/>
              <w:spacing w:before="22" w:after="0" w:line="142" w:lineRule="exact"/>
              <w:ind w:left="20" w:right="0" w:firstLine="0"/>
              <w:jc w:val="left"/>
            </w:pPr>
            <w:r>
              <w:rPr>
                <w:rFonts w:ascii="R8vAYIm3+SimSun" w:hAnsi="R8vAYIm3+SimSun" w:eastAsia="R8vAYIm3+SimSun"/>
                <w:color w:val="000000"/>
                <w:w w:val="101"/>
                <w:sz w:val="14"/>
              </w:rPr>
              <w:t>2025年初预算数16.67万</w:t>
            </w:r>
          </w:p>
          <w:p w14:paraId="7F110734">
            <w:pPr>
              <w:widowControl/>
              <w:autoSpaceDE w:val="0"/>
              <w:autoSpaceDN w:val="0"/>
              <w:spacing w:before="32" w:after="0" w:line="142" w:lineRule="exact"/>
              <w:ind w:left="20" w:right="0" w:firstLine="0"/>
              <w:jc w:val="left"/>
            </w:pPr>
            <w:r>
              <w:rPr>
                <w:rFonts w:ascii="R8vAYIm3+SimSun" w:hAnsi="R8vAYIm3+SimSun" w:eastAsia="R8vAYIm3+SimSun"/>
                <w:color w:val="000000"/>
                <w:w w:val="101"/>
                <w:sz w:val="14"/>
              </w:rPr>
              <w:t>元，实际执行数6万元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E2256">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带领并指导老师培训，辅导中青年骨干老</w:t>
            </w:r>
          </w:p>
          <w:p w14:paraId="360222AE">
            <w:pPr>
              <w:widowControl/>
              <w:autoSpaceDE w:val="0"/>
              <w:autoSpaceDN w:val="0"/>
              <w:spacing w:before="32" w:after="0" w:line="142" w:lineRule="exact"/>
              <w:ind w:left="22" w:right="0" w:firstLine="0"/>
              <w:jc w:val="left"/>
            </w:pPr>
            <w:r>
              <w:rPr>
                <w:rFonts w:ascii="R8vAYIm3+SimSun" w:hAnsi="R8vAYIm3+SimSun" w:eastAsia="R8vAYIm3+SimSun"/>
                <w:color w:val="000000"/>
                <w:w w:val="101"/>
                <w:sz w:val="14"/>
              </w:rPr>
              <w:t>师，提升春城小学教学质量。</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84BFE">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无</w:t>
            </w:r>
          </w:p>
        </w:tc>
      </w:tr>
      <w:tr w14:paraId="0AB4E83E">
        <w:tblPrEx>
          <w:tblCellMar>
            <w:top w:w="0" w:type="dxa"/>
            <w:left w:w="108" w:type="dxa"/>
            <w:bottom w:w="0" w:type="dxa"/>
            <w:right w:w="108" w:type="dxa"/>
          </w:tblCellMar>
        </w:tblPrEx>
        <w:trPr>
          <w:trHeight w:val="762"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6D6292">
            <w:pPr>
              <w:widowControl/>
              <w:autoSpaceDE w:val="0"/>
              <w:autoSpaceDN w:val="0"/>
              <w:spacing w:before="0" w:after="0" w:line="170" w:lineRule="exact"/>
              <w:ind w:left="20" w:right="144" w:firstLine="0"/>
              <w:jc w:val="left"/>
            </w:pPr>
            <w:r>
              <w:rPr>
                <w:rFonts w:ascii="R8vAYIm3+SimSun" w:hAnsi="R8vAYIm3+SimSun" w:eastAsia="R8vAYIm3+SimSun"/>
                <w:color w:val="000000"/>
                <w:w w:val="101"/>
                <w:sz w:val="14"/>
              </w:rPr>
              <w:t>昆财债[2025]40号转贷(拨付)2025年地方政府专项债券(十五至十七期)资金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83E2B7">
            <w:pPr>
              <w:widowControl/>
              <w:autoSpaceDE w:val="0"/>
              <w:autoSpaceDN w:val="0"/>
              <w:spacing w:before="0" w:after="0" w:line="170" w:lineRule="exact"/>
              <w:ind w:left="22" w:right="46" w:firstLine="0"/>
              <w:jc w:val="both"/>
            </w:pPr>
            <w:r>
              <w:rPr>
                <w:rFonts w:ascii="R8vAYIm3+SimSun" w:hAnsi="R8vAYIm3+SimSun" w:eastAsia="R8vAYIm3+SimSun"/>
                <w:color w:val="000000"/>
                <w:w w:val="101"/>
                <w:sz w:val="14"/>
              </w:rPr>
              <w:t>通过化债力争债务风险得到有效防范和化解，为经济社会发展提供坚实保障。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815244">
            <w:pPr>
              <w:widowControl/>
              <w:autoSpaceDE w:val="0"/>
              <w:autoSpaceDN w:val="0"/>
              <w:spacing w:before="22" w:after="0" w:line="142" w:lineRule="exact"/>
              <w:ind w:left="0" w:right="0" w:firstLine="0"/>
              <w:jc w:val="center"/>
            </w:pPr>
            <w:r>
              <w:rPr>
                <w:rFonts w:ascii="R8vAYIm3+SimSun" w:hAnsi="R8vAYIm3+SimSun" w:eastAsia="R8vAYIm3+SimSun"/>
                <w:color w:val="000000"/>
                <w:w w:val="101"/>
                <w:sz w:val="14"/>
              </w:rPr>
              <w:t>2025年初预算数49.3万元，</w:t>
            </w:r>
          </w:p>
          <w:p w14:paraId="0FC9A85A">
            <w:pPr>
              <w:widowControl/>
              <w:autoSpaceDE w:val="0"/>
              <w:autoSpaceDN w:val="0"/>
              <w:spacing w:before="30" w:after="0" w:line="142" w:lineRule="exact"/>
              <w:ind w:left="20" w:right="0" w:firstLine="0"/>
              <w:jc w:val="left"/>
            </w:pPr>
            <w:r>
              <w:rPr>
                <w:rFonts w:ascii="R8vAYIm3+SimSun" w:hAnsi="R8vAYIm3+SimSun" w:eastAsia="R8vAYIm3+SimSun"/>
                <w:color w:val="000000"/>
                <w:w w:val="101"/>
                <w:sz w:val="14"/>
              </w:rPr>
              <w:t>实际执行数24.63万元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2AC669">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通过化债力争债务风险得到有效防范和化</w:t>
            </w:r>
          </w:p>
          <w:p w14:paraId="06BF0FC7">
            <w:pPr>
              <w:widowControl/>
              <w:autoSpaceDE w:val="0"/>
              <w:autoSpaceDN w:val="0"/>
              <w:spacing w:before="30" w:after="0" w:line="142" w:lineRule="exact"/>
              <w:ind w:left="22" w:right="0" w:firstLine="0"/>
              <w:jc w:val="left"/>
            </w:pPr>
            <w:r>
              <w:rPr>
                <w:rFonts w:ascii="R8vAYIm3+SimSun" w:hAnsi="R8vAYIm3+SimSun" w:eastAsia="R8vAYIm3+SimSun"/>
                <w:color w:val="000000"/>
                <w:w w:val="101"/>
                <w:sz w:val="14"/>
              </w:rPr>
              <w:t>解，为经济社会发展提供坚实保障。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7CCA53">
            <w:pPr>
              <w:widowControl/>
              <w:autoSpaceDE w:val="0"/>
              <w:autoSpaceDN w:val="0"/>
              <w:spacing w:before="22" w:after="0" w:line="142" w:lineRule="exact"/>
              <w:ind w:left="22" w:right="0" w:firstLine="0"/>
              <w:jc w:val="left"/>
            </w:pPr>
            <w:r>
              <w:rPr>
                <w:rFonts w:ascii="R8vAYIm3+SimSun" w:hAnsi="R8vAYIm3+SimSun" w:eastAsia="R8vAYIm3+SimSun"/>
                <w:color w:val="000000"/>
                <w:w w:val="101"/>
                <w:sz w:val="14"/>
              </w:rPr>
              <w:t>无</w:t>
            </w:r>
          </w:p>
        </w:tc>
      </w:tr>
      <w:tr w14:paraId="58615490">
        <w:tblPrEx>
          <w:tblCellMar>
            <w:top w:w="0" w:type="dxa"/>
            <w:left w:w="108" w:type="dxa"/>
            <w:bottom w:w="0" w:type="dxa"/>
            <w:right w:w="108" w:type="dxa"/>
          </w:tblCellMar>
        </w:tblPrEx>
        <w:trPr>
          <w:trHeight w:val="2318" w:hRule="exact"/>
        </w:trPr>
        <w:tc>
          <w:tcPr>
            <w:tcW w:w="16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CA98A87">
            <w:pPr>
              <w:widowControl/>
              <w:autoSpaceDE w:val="0"/>
              <w:autoSpaceDN w:val="0"/>
              <w:spacing w:before="0" w:after="0" w:line="170" w:lineRule="exact"/>
              <w:ind w:left="20" w:right="0" w:firstLine="0"/>
              <w:jc w:val="left"/>
            </w:pPr>
            <w:r>
              <w:rPr>
                <w:rFonts w:ascii="R8vAYIm3+SimSun" w:hAnsi="R8vAYIm3+SimSun" w:eastAsia="R8vAYIm3+SimSun"/>
                <w:color w:val="000000"/>
                <w:w w:val="101"/>
                <w:sz w:val="14"/>
              </w:rPr>
              <w:t>昆财教[2024]9号2024年特殊教育城乡义务教育补助经费第一批中央直达资金</w:t>
            </w:r>
          </w:p>
        </w:tc>
        <w:tc>
          <w:tcPr>
            <w:tcW w:w="234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2DD971">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7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BF26C">
            <w:pPr>
              <w:widowControl/>
              <w:autoSpaceDE w:val="0"/>
              <w:autoSpaceDN w:val="0"/>
              <w:spacing w:before="24" w:after="0" w:line="140" w:lineRule="exact"/>
              <w:ind w:left="0" w:right="0" w:firstLine="0"/>
              <w:jc w:val="center"/>
            </w:pPr>
            <w:r>
              <w:rPr>
                <w:rFonts w:ascii="R8vAYIm3+SimSun" w:hAnsi="R8vAYIm3+SimSun" w:eastAsia="R8vAYIm3+SimSun"/>
                <w:color w:val="000000"/>
                <w:w w:val="101"/>
                <w:sz w:val="14"/>
              </w:rPr>
              <w:t>2025年初预算数7.7万元，</w:t>
            </w:r>
          </w:p>
          <w:p w14:paraId="76C72ED7">
            <w:pPr>
              <w:widowControl/>
              <w:autoSpaceDE w:val="0"/>
              <w:autoSpaceDN w:val="0"/>
              <w:spacing w:before="32" w:after="0" w:line="142" w:lineRule="exact"/>
              <w:ind w:left="20" w:right="0" w:firstLine="0"/>
              <w:jc w:val="left"/>
            </w:pPr>
            <w:r>
              <w:rPr>
                <w:rFonts w:ascii="R8vAYIm3+SimSun" w:hAnsi="R8vAYIm3+SimSun" w:eastAsia="R8vAYIm3+SimSun"/>
                <w:color w:val="000000"/>
                <w:w w:val="101"/>
                <w:sz w:val="14"/>
              </w:rPr>
              <w:t>实际执行数1.75万元</w:t>
            </w:r>
          </w:p>
        </w:tc>
        <w:tc>
          <w:tcPr>
            <w:tcW w:w="28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1416A">
            <w:pPr>
              <w:widowControl/>
              <w:autoSpaceDE w:val="0"/>
              <w:autoSpaceDN w:val="0"/>
              <w:spacing w:before="0" w:after="0" w:line="172" w:lineRule="exact"/>
              <w:ind w:left="22" w:right="0" w:firstLine="0"/>
              <w:jc w:val="left"/>
            </w:pPr>
            <w:r>
              <w:rPr>
                <w:rFonts w:ascii="R8vAYIm3+SimSun" w:hAnsi="R8vAYIm3+SimSun" w:eastAsia="R8vAYIm3+SimSun"/>
                <w:color w:val="000000"/>
                <w:w w:val="101"/>
                <w:sz w:val="14"/>
              </w:rPr>
              <w:t>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109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D9EB3B">
            <w:pPr>
              <w:widowControl/>
              <w:autoSpaceDE w:val="0"/>
              <w:autoSpaceDN w:val="0"/>
              <w:spacing w:before="24" w:after="0" w:line="140" w:lineRule="exact"/>
              <w:ind w:left="22" w:right="0" w:firstLine="0"/>
              <w:jc w:val="left"/>
            </w:pPr>
            <w:r>
              <w:rPr>
                <w:rFonts w:ascii="R8vAYIm3+SimSun" w:hAnsi="R8vAYIm3+SimSun" w:eastAsia="R8vAYIm3+SimSun"/>
                <w:color w:val="000000"/>
                <w:w w:val="101"/>
                <w:sz w:val="14"/>
              </w:rPr>
              <w:t>无</w:t>
            </w:r>
          </w:p>
        </w:tc>
      </w:tr>
    </w:tbl>
    <w:p w14:paraId="2E0F776C">
      <w:pPr>
        <w:widowControl/>
        <w:autoSpaceDE w:val="0"/>
        <w:autoSpaceDN w:val="0"/>
        <w:spacing w:before="0" w:after="0" w:line="14" w:lineRule="exact"/>
        <w:ind w:left="0" w:right="0"/>
      </w:pPr>
    </w:p>
    <w:sectPr>
      <w:pgSz w:w="11906" w:h="16838"/>
      <w:pgMar w:top="428" w:right="1150" w:bottom="1440" w:left="1086" w:header="720" w:footer="720" w:gutter="0"/>
      <w:cols w:equalWidth="0" w:num="1">
        <w:col w:w="9669"/>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R8vAYIm3+SimSun">
    <w:panose1 w:val="02010600030101010101"/>
    <w:charset w:val="86"/>
    <w:family w:val="auto"/>
    <w:pitch w:val="default"/>
    <w:sig w:usb0="00000003" w:usb1="288F0000" w:usb2="0000000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10600030101010101"/>
    <w:charset w:val="86"/>
    <w:family w:val="auto"/>
    <w:pitch w:val="default"/>
    <w:sig w:usb0="00000003" w:usb1="288F0000" w:usb2="00000006" w:usb3="00000000" w:csb0="0004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D0056B9"/>
    <w:rsid w:val="3D3A27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5238</Words>
  <Characters>5516</Characters>
  <Lines>0</Lines>
  <Paragraphs>0</Paragraphs>
  <TotalTime>0</TotalTime>
  <ScaleCrop>false</ScaleCrop>
  <LinksUpToDate>false</LinksUpToDate>
  <CharactersWithSpaces>5516</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2026-08-31T02:52:40Z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49C247B62788470CB9972B9E87936ED2_13</vt:lpwstr>
  </property>
  <property fmtid="{D5CDD505-2E9C-101B-9397-08002B2CF9AE}" pid="4" name="KSOTemplateDocerSaveRecord">
    <vt:lpwstr>eyJoZGlkIjoiOGQyZDRkZmFlNWM0MDliNWRhYTQ0Nzc4MzE5NmI0MjQiLCJ1c2VySWQiOiIzNjE2NjA5NTcifQ==</vt:lpwstr>
  </property>
</Properties>
</file>