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6F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1F2329"/>
          <w:spacing w:val="0"/>
          <w:sz w:val="44"/>
          <w:szCs w:val="44"/>
          <w:shd w:val="clear" w:fill="FFFFFF"/>
        </w:rPr>
      </w:pPr>
    </w:p>
    <w:p w14:paraId="6F0CE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1F2329"/>
          <w:spacing w:val="0"/>
          <w:sz w:val="44"/>
          <w:szCs w:val="44"/>
          <w:shd w:val="clear" w:fill="FFFFFF"/>
        </w:rPr>
        <w:t>五华区人民政府龙翔街道办事处单位2025年度预算支出绩效自评工作情况报告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​</w:t>
      </w:r>
    </w:p>
    <w:p w14:paraId="01871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​</w:t>
      </w:r>
    </w:p>
    <w:p w14:paraId="54B2A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</w:p>
    <w:p w14:paraId="5F51F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区财政局：</w:t>
      </w:r>
    </w:p>
    <w:p w14:paraId="71967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为认真贯彻落实党中央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国务院、省市区党委政府关于全面实施预算绩效管理的决策部署，健全绩效管理常态化机制，切实增强支出绩效意识，提高财政资金使用效益，根据《云南省财政厅关于印发〈云南省项目支出绩效评价管理办法〉的通知》（云财绩〔2020〕11号）、《五华区预算绩效自评管理暂行办法》（五财〔2019〕51号）等文件精神以及《五华区财政局关于开展2025年度预算支出绩效自评工作的通知》（五财〔2026〕 号）要求，我单位高度重视，精心部署，积极组织，认真对2025年度整体支出和所有项目支出开展了绩效自评工作，现将有关情况报告如下：</w:t>
      </w:r>
    </w:p>
    <w:p w14:paraId="18959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一、工作情况</w:t>
      </w:r>
    </w:p>
    <w:p w14:paraId="02654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（一）绩效自评工作开展情况</w:t>
      </w:r>
    </w:p>
    <w:p w14:paraId="26E6E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为确保绩效自评工作有序推进、取得实效，我单位切实提高政治站位，将绩效自评作为强化预算管理、提升资金效能的重要举措，扎实开展各项工作。</w:t>
      </w:r>
    </w:p>
    <w:p w14:paraId="2E3F9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一是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成立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自评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组。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由单位主要负责人任组长，分管负责人任副组长，各业务科室、财务科室负责人为成员，明确领导小组统筹协调、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财务人员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具体落实的工作机制，层层压实责任、细化任务分工，确保自评工作有人抓、有人管、有成效。</w:t>
      </w:r>
    </w:p>
    <w:p w14:paraId="3CA05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二是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细化工作部署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结合单位实际，制定《2025年度预算支出绩效自评工作实施方案》，明确自评范围、评价标准、方法步骤、时间节点和责任分工，下发至各相关科室，确保自评工作有章可循、有据可依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、规范有序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。</w:t>
      </w:r>
    </w:p>
    <w:p w14:paraId="051ED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三是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开展业务培训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组织各科室自评工作人员开展专题培训，重点讲解绩效自评指标体系、填报规范、评价方法以及预算管理一体化系统操作流程，解答自评过程中可能遇到的难点问题，提升工作人员业务能力，保障自评工作质量。</w:t>
      </w:r>
    </w:p>
    <w:p w14:paraId="2A98B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四是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有序组织自评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各科室严格按照实施方案要求，对照绩效目标，全面梳理2025年度资金收支、项目实施、目标完成等情况，认真填报自评表格、撰写自评报告，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财务人员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对各科室上报的自评材料进行逐一审核、复核，对发现的问题及时反馈并督促整改，确保自评数据真实准确、内容完整规范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、评价客观公正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。</w:t>
      </w:r>
    </w:p>
    <w:p w14:paraId="23B05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（二）绩效自评总体概况</w:t>
      </w:r>
    </w:p>
    <w:p w14:paraId="4736A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1.整体支出自评概况：2025年度我单位整体支出预算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val="en-US" w:eastAsia="zh-CN"/>
        </w:rPr>
        <w:t>7641.78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万元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（其中：基本支出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val="en-US" w:eastAsia="zh-CN"/>
        </w:rPr>
        <w:t>2484.28万元，项目支出5157.50万元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，实际支出5736.0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万元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（其中：基本支出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val="en-US" w:eastAsia="zh-CN"/>
        </w:rPr>
        <w:t>2328.70万元，项目支出3407.38万元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，完成预算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val="en-US" w:eastAsia="zh-CN"/>
        </w:rPr>
        <w:t>75.06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%。本次整体支出自评围绕预算执行、资金管理、履职效能、服务质量等核心指标开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展评价，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自评分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val="en-US" w:eastAsia="zh-CN"/>
        </w:rPr>
        <w:t>93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分，自评等级为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  <w:lang w:val="en-US" w:eastAsia="zh-CN"/>
        </w:rPr>
        <w:t>优。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整体支出主要用于保障单位日常运转、履行核心职能以及各项重点工作推进，资金使用基本合规、管控有效，切实发挥了财政资金的保障支撑作用，有效推动单位各项工作顺利开展、年度目标圆满完成。</w:t>
      </w:r>
    </w:p>
    <w:p w14:paraId="005BE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2.项目支出自评概况：2025年度我单位共有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个项目纳入绩效自评范围（其中：区级项目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个、上级转移支付项目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个、其他资金项目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个），涉及自评金额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5157.50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万元（其中：区级资金458.16万元、上级转移支付资金94.23万元、其他资金460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5.10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万元）。经自评，自评分≥90分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（评价等级为“优”）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的项目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个、90&gt;自评分≥80分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（评价等级为“良”）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的项目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个、80&gt;自评分≥60分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（评价等级为“中”）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的项目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个，自评分&lt;60分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（评价等级为“差”）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的项目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个。其中，高分项目主要得益于目标设定科学、实施流程规范、资金使用高效、成效显著；低分项目主要因项目实施进度滞后、绩效指标完成质量不足等原因导致，已纳入整改范围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明确整改方向和时限。</w:t>
      </w:r>
    </w:p>
    <w:p w14:paraId="16799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3.绩效自评全覆盖情况：本次开展绩效自评项目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个，自评金额为515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7.50万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元，覆盖2025年度我单位所有财政拨款预算支出项目及其他资金支出项目，已实现绩效自评全覆盖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;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 xml:space="preserve">以上数据均根据预算管理一体化系统中填报情况据实填写，严格遵循真实、准确、完整的原则，确保自评工作经得起检验。 </w:t>
      </w:r>
    </w:p>
    <w:p w14:paraId="70292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二、评价结果</w:t>
      </w:r>
    </w:p>
    <w:p w14:paraId="61C51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（一）整体支出</w:t>
      </w:r>
    </w:p>
    <w:p w14:paraId="31DA1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2025年度整体支出绩效评价结果为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highlight w:val="none"/>
          <w:shd w:val="clear" w:fill="FFFFFF"/>
        </w:rPr>
        <w:t>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等级。从评价情况来看，我单位预算编制科学合理，预算执行基本规范，资金使用效益较好，能够严格按照预算安排使用资金，严控“三公”经费支出，无违规使用资金、截留挪用资金等情况；各项管理制度健全，内部管控到位，有效保障了单位日常运转和各项核心职能的顺利履行，圆满完成了2025年度各项工作目标任务，群众满意度较高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同时，自评也发现，我单位在预算执行管理、绩效目标设定等方面仍存在薄弱环节，需在后续工作中针对性加以改进提升。</w:t>
      </w:r>
    </w:p>
    <w:p w14:paraId="550F0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（二）项目支出</w:t>
      </w:r>
    </w:p>
    <w:p w14:paraId="36844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本次自评的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个项目中，评价等级为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的项目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个，占比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55.56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%，此类项目严格按照项目实施方案推进，绩效目标全部完成，资金使用规范高效，取得了显著的经济效益、社会效益或公共服务效益，达到了预期评价效果；评价等级为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的项目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个，占比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33.33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%，此类项目基本完成绩效目标，资金使用合规，整体成效较好，但在项目细节管理、绩效指标完成精度等方面存在轻微不足；评价等级为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“中”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的项目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个，占比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%，此类项目基本实现核心绩效目标，资金使用未发现违规情况，但存在项目实施进度滞后、部分绩效指标完成质量不高、资料归档不规范等问题；评价等级为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“差”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的项目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个，占比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11.11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%，此类项目因项目未按计划实施、绩效目标未完成原因，未达到预期评价要求，已启动专项整改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，明确整改责任和措施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。</w:t>
      </w:r>
    </w:p>
    <w:p w14:paraId="4CC85F6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存在的主要问题</w:t>
      </w:r>
    </w:p>
    <w:p w14:paraId="3E92DA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年初预算资金与年末实际下达预算资金有差额，部分项目经费年中追加；</w:t>
      </w:r>
    </w:p>
    <w:p w14:paraId="2A3651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编制的部分绩效目标与预算匹配度有待提高；</w:t>
      </w:r>
    </w:p>
    <w:p w14:paraId="6353B5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部分绩效指标不清晰、个别指标填报时度量单位选择有错误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；</w:t>
      </w:r>
    </w:p>
    <w:p w14:paraId="1877E1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部分指标实际完成值与年初设定值有较大变动；</w:t>
      </w:r>
    </w:p>
    <w:p w14:paraId="318A43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 xml:space="preserve">项目推进跟踪管理不够紧，预算执行进度较慢。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黑体" w:hAnsi="黑体" w:eastAsia="黑体" w:cs="黑体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四、整改措施（针对发现问题提出具体的整改措施）</w:t>
      </w:r>
    </w:p>
    <w:p w14:paraId="18B48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1.提高预算编制的精准性，加强项目前期谋划和工作沟通，科学编制项目预算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；</w:t>
      </w:r>
    </w:p>
    <w:p w14:paraId="58D3D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2.健全完善预算执行跟踪监测机制，督促预算执行进度较慢的科室加快预算执行，提升预算执行的质量；三是加强绩效目标管理，将预算执行和绩效目标落实与单位年度考核相结合，充分发挥考核指挥棒作用，促使科室采取必要措施，改进工作方法，确保如期完成年初制定的绩效目标。</w:t>
      </w:r>
    </w:p>
    <w:p w14:paraId="40B3E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五、其他需要说明的问题</w:t>
      </w:r>
    </w:p>
    <w:p w14:paraId="76F00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本次绩效自评工作严格按照上级财政部门要求和单位工作方案开展，坚持客观、公正、真实的原则，全面梳理2025年度预算支出绩效情况，如实反映存在的问题并制定整改措施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eastAsia="zh-CN"/>
        </w:rPr>
        <w:t>，确保自评工作质量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。</w:t>
      </w:r>
    </w:p>
    <w:p w14:paraId="55D01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1.巡视巡察、审计、财政监督检查等相关情况：2025年度，我单位未收到上级部门开展巡视巡察、审计、财政监督检查等工作的通知，未发现相关问题，也无涉及资金违规使用等相关情况。</w:t>
      </w:r>
    </w:p>
    <w:p w14:paraId="6E3C5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 xml:space="preserve">2.其他需要说明的事项：无。​ </w:t>
      </w:r>
    </w:p>
    <w:p w14:paraId="19718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</w:p>
    <w:p w14:paraId="1D01E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</w:p>
    <w:p w14:paraId="5B7E4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</w:p>
    <w:p w14:paraId="79FFA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 xml:space="preserve">​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五华区人民政府龙翔街道办事处</w:t>
      </w:r>
    </w:p>
    <w:p w14:paraId="6704E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2026年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32"/>
          <w:shd w:val="clear" w:fill="FFFFFF"/>
        </w:rPr>
        <w:t>日</w:t>
      </w:r>
    </w:p>
    <w:sectPr>
      <w:footerReference r:id="rId3" w:type="default"/>
      <w:pgSz w:w="11906" w:h="16838"/>
      <w:pgMar w:top="1440" w:right="1474" w:bottom="1440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A942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3AB0BD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3AB0BD">
                    <w:pPr>
                      <w:pStyle w:val="2"/>
                    </w:pPr>
                    <w: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5A4CF3"/>
    <w:multiLevelType w:val="singleLevel"/>
    <w:tmpl w:val="275A4CF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C3D6B"/>
    <w:rsid w:val="064A5F93"/>
    <w:rsid w:val="08856375"/>
    <w:rsid w:val="093E76C7"/>
    <w:rsid w:val="0CE150FA"/>
    <w:rsid w:val="0D5A25F6"/>
    <w:rsid w:val="191C2E55"/>
    <w:rsid w:val="19AC3D6B"/>
    <w:rsid w:val="1ACA01A2"/>
    <w:rsid w:val="27F12800"/>
    <w:rsid w:val="2A2A625E"/>
    <w:rsid w:val="39506CB2"/>
    <w:rsid w:val="3E1C107E"/>
    <w:rsid w:val="3F6031EC"/>
    <w:rsid w:val="4C83676C"/>
    <w:rsid w:val="58995695"/>
    <w:rsid w:val="5DD91F32"/>
    <w:rsid w:val="635A680F"/>
    <w:rsid w:val="67783085"/>
    <w:rsid w:val="69DA4AA7"/>
    <w:rsid w:val="7380460B"/>
    <w:rsid w:val="759A017D"/>
    <w:rsid w:val="7D7B6E68"/>
    <w:rsid w:val="7D83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昆明市五华区党政机关单位</Company>
  <Pages>5</Pages>
  <Words>2546</Words>
  <Characters>2710</Characters>
  <Lines>0</Lines>
  <Paragraphs>0</Paragraphs>
  <TotalTime>7</TotalTime>
  <ScaleCrop>false</ScaleCrop>
  <LinksUpToDate>false</LinksUpToDate>
  <CharactersWithSpaces>2923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2026-02-06T01:27:00Z</dcterms:created>
  <dc:creator>尤粉华</dc:creator>
  <cp:lastModifiedBy>符号</cp:lastModifiedBy>
  <dcterms:modified xsi:type="dcterms:W3CDTF">2026-08-31T01:33:35Z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5A3A27D8B7754BCEB838092AFE0536CB_13</vt:lpwstr>
  </property>
  <property fmtid="{D5CDD505-2E9C-101B-9397-08002B2CF9AE}" pid="4" name="KSOTemplateDocerSaveRecord">
    <vt:lpwstr>eyJoZGlkIjoiOGQyZDRkZmFlNWM0MDliNWRhYTQ0Nzc4MzE5NmI0MjQiLCJ1c2VySWQiOiIzNjE2NjA5NTcifQ==</vt:lpwstr>
  </property>
</Properties>
</file>