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9BE9D2">
      <w:pPr>
        <w:spacing w:line="560" w:lineRule="exact"/>
        <w:jc w:val="center"/>
        <w:rPr>
          <w:rFonts w:hint="eastAsia" w:ascii="方正小标宋简体" w:hAnsi="黑体" w:eastAsia="方正小标宋简体"/>
          <w:color w:val="000000"/>
          <w:sz w:val="44"/>
          <w:szCs w:val="44"/>
        </w:rPr>
      </w:pPr>
      <w:r>
        <w:rPr>
          <w:rFonts w:hint="eastAsia" w:ascii="方正小标宋简体" w:hAnsi="黑体" w:eastAsia="方正小标宋简体"/>
          <w:color w:val="000000"/>
          <w:sz w:val="44"/>
          <w:szCs w:val="44"/>
        </w:rPr>
        <w:t>五华区区级预算支出部门评价表</w:t>
      </w:r>
    </w:p>
    <w:p w14:paraId="6565EF7C">
      <w:pPr>
        <w:spacing w:line="560" w:lineRule="exact"/>
        <w:jc w:val="center"/>
        <w:rPr>
          <w:rFonts w:hint="eastAsia" w:ascii="方正小标宋简体" w:hAnsi="黑体" w:eastAsia="方正小标宋简体"/>
          <w:color w:val="000000"/>
          <w:sz w:val="32"/>
          <w:szCs w:val="32"/>
        </w:rPr>
      </w:pPr>
      <w:r>
        <w:rPr>
          <w:rFonts w:hint="eastAsia" w:ascii="方正小标宋简体" w:hAnsi="黑体" w:eastAsia="方正小标宋简体"/>
          <w:color w:val="000000"/>
          <w:sz w:val="32"/>
          <w:szCs w:val="32"/>
        </w:rPr>
        <w:t>（2025）年度</w:t>
      </w:r>
    </w:p>
    <w:tbl>
      <w:tblPr>
        <w:tblStyle w:val="19"/>
        <w:tblpPr w:leftFromText="180" w:rightFromText="180" w:vertAnchor="text" w:horzAnchor="page" w:tblpXSpec="center" w:tblpY="258"/>
        <w:tblOverlap w:val="never"/>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413"/>
        <w:gridCol w:w="186"/>
        <w:gridCol w:w="188"/>
        <w:gridCol w:w="374"/>
        <w:gridCol w:w="1597"/>
        <w:gridCol w:w="621"/>
        <w:gridCol w:w="447"/>
        <w:gridCol w:w="546"/>
        <w:gridCol w:w="1218"/>
        <w:gridCol w:w="182"/>
        <w:gridCol w:w="1457"/>
        <w:gridCol w:w="790"/>
      </w:tblGrid>
      <w:tr w14:paraId="6607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95" w:hRule="atLeast"/>
          <w:jc w:val="center"/>
        </w:trPr>
        <w:tc>
          <w:tcPr>
            <w:tcW w:w="1787" w:type="dxa"/>
            <w:gridSpan w:val="3"/>
            <w:vAlign w:val="center"/>
          </w:tcPr>
          <w:p w14:paraId="12A14BDB">
            <w:pPr>
              <w:spacing w:line="400" w:lineRule="exact"/>
              <w:jc w:val="center"/>
              <w:rPr>
                <w:rFonts w:hint="eastAsia" w:ascii="宋体" w:hAnsi="宋体"/>
                <w:sz w:val="18"/>
                <w:szCs w:val="18"/>
              </w:rPr>
            </w:pPr>
            <w:r>
              <w:rPr>
                <w:rFonts w:hint="eastAsia" w:ascii="宋体" w:hAnsi="宋体"/>
                <w:sz w:val="18"/>
                <w:szCs w:val="18"/>
              </w:rPr>
              <w:t>项目名称</w:t>
            </w:r>
          </w:p>
        </w:tc>
        <w:tc>
          <w:tcPr>
            <w:tcW w:w="7232" w:type="dxa"/>
            <w:gridSpan w:val="9"/>
            <w:vAlign w:val="center"/>
          </w:tcPr>
          <w:p w14:paraId="50E7C1F0">
            <w:pPr>
              <w:spacing w:line="400" w:lineRule="exact"/>
              <w:jc w:val="center"/>
              <w:rPr>
                <w:rFonts w:hint="eastAsia" w:ascii="宋体" w:hAnsi="宋体"/>
                <w:sz w:val="18"/>
                <w:szCs w:val="18"/>
              </w:rPr>
            </w:pPr>
            <w:r>
              <w:rPr>
                <w:rFonts w:hint="eastAsia" w:ascii="宋体" w:hAnsi="宋体"/>
                <w:sz w:val="18"/>
                <w:szCs w:val="18"/>
              </w:rPr>
              <w:t>非税返还经费</w:t>
            </w:r>
          </w:p>
        </w:tc>
      </w:tr>
      <w:tr w14:paraId="70247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578B8800">
            <w:pPr>
              <w:spacing w:line="300" w:lineRule="exact"/>
              <w:jc w:val="center"/>
              <w:rPr>
                <w:rFonts w:hint="eastAsia" w:ascii="宋体" w:hAnsi="宋体"/>
                <w:sz w:val="18"/>
                <w:szCs w:val="18"/>
              </w:rPr>
            </w:pPr>
            <w:r>
              <w:rPr>
                <w:rFonts w:hint="eastAsia" w:ascii="宋体" w:hAnsi="宋体"/>
                <w:sz w:val="18"/>
                <w:szCs w:val="18"/>
              </w:rPr>
              <w:t>主管部门</w:t>
            </w:r>
          </w:p>
        </w:tc>
        <w:tc>
          <w:tcPr>
            <w:tcW w:w="3039" w:type="dxa"/>
            <w:gridSpan w:val="4"/>
            <w:vAlign w:val="center"/>
          </w:tcPr>
          <w:p w14:paraId="1EED521A">
            <w:pPr>
              <w:spacing w:line="300" w:lineRule="exact"/>
              <w:jc w:val="center"/>
              <w:rPr>
                <w:rFonts w:hint="eastAsia" w:ascii="宋体" w:hAnsi="宋体"/>
                <w:sz w:val="18"/>
                <w:szCs w:val="18"/>
              </w:rPr>
            </w:pPr>
            <w:r>
              <w:rPr>
                <w:rFonts w:hint="eastAsia" w:ascii="宋体" w:hAnsi="宋体"/>
                <w:sz w:val="18"/>
                <w:szCs w:val="18"/>
              </w:rPr>
              <w:t>昆明市五华区人民政府</w:t>
            </w:r>
          </w:p>
        </w:tc>
        <w:tc>
          <w:tcPr>
            <w:tcW w:w="1946" w:type="dxa"/>
            <w:gridSpan w:val="3"/>
            <w:vAlign w:val="center"/>
          </w:tcPr>
          <w:p w14:paraId="11736AB7">
            <w:pPr>
              <w:spacing w:line="300" w:lineRule="exact"/>
              <w:jc w:val="center"/>
              <w:rPr>
                <w:rFonts w:hint="eastAsia" w:ascii="宋体" w:hAnsi="宋体"/>
                <w:sz w:val="18"/>
                <w:szCs w:val="18"/>
              </w:rPr>
            </w:pPr>
            <w:r>
              <w:rPr>
                <w:rFonts w:hint="eastAsia" w:ascii="宋体" w:hAnsi="宋体"/>
                <w:sz w:val="18"/>
                <w:szCs w:val="18"/>
              </w:rPr>
              <w:t>项目实施单位</w:t>
            </w:r>
          </w:p>
        </w:tc>
        <w:tc>
          <w:tcPr>
            <w:tcW w:w="2247" w:type="dxa"/>
            <w:gridSpan w:val="2"/>
            <w:vAlign w:val="center"/>
          </w:tcPr>
          <w:p w14:paraId="13D1BBF6">
            <w:pPr>
              <w:spacing w:line="300" w:lineRule="exact"/>
              <w:jc w:val="center"/>
              <w:rPr>
                <w:rFonts w:hint="eastAsia" w:ascii="宋体" w:hAnsi="宋体"/>
                <w:sz w:val="18"/>
                <w:szCs w:val="18"/>
              </w:rPr>
            </w:pPr>
            <w:r>
              <w:rPr>
                <w:rFonts w:hint="eastAsia" w:ascii="宋体" w:hAnsi="宋体"/>
                <w:sz w:val="18"/>
                <w:szCs w:val="18"/>
              </w:rPr>
              <w:t>五华区红云街道办事处</w:t>
            </w:r>
          </w:p>
        </w:tc>
      </w:tr>
      <w:tr w14:paraId="24521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423B1F4C">
            <w:pPr>
              <w:spacing w:line="300" w:lineRule="exact"/>
              <w:jc w:val="center"/>
              <w:rPr>
                <w:rFonts w:hint="eastAsia" w:ascii="宋体" w:hAnsi="宋体"/>
                <w:sz w:val="18"/>
                <w:szCs w:val="18"/>
              </w:rPr>
            </w:pPr>
            <w:r>
              <w:rPr>
                <w:rFonts w:hint="eastAsia" w:ascii="宋体" w:hAnsi="宋体"/>
                <w:sz w:val="18"/>
                <w:szCs w:val="18"/>
              </w:rPr>
              <w:t>项目负责人</w:t>
            </w:r>
          </w:p>
        </w:tc>
        <w:tc>
          <w:tcPr>
            <w:tcW w:w="3039" w:type="dxa"/>
            <w:gridSpan w:val="4"/>
            <w:vAlign w:val="center"/>
          </w:tcPr>
          <w:p w14:paraId="712C83BE">
            <w:pPr>
              <w:spacing w:line="300" w:lineRule="exact"/>
              <w:jc w:val="center"/>
              <w:rPr>
                <w:rFonts w:hint="eastAsia" w:ascii="宋体" w:hAnsi="宋体"/>
                <w:sz w:val="18"/>
                <w:szCs w:val="18"/>
              </w:rPr>
            </w:pPr>
          </w:p>
        </w:tc>
        <w:tc>
          <w:tcPr>
            <w:tcW w:w="1946" w:type="dxa"/>
            <w:gridSpan w:val="3"/>
            <w:vAlign w:val="center"/>
          </w:tcPr>
          <w:p w14:paraId="53C707C2">
            <w:pPr>
              <w:spacing w:line="300" w:lineRule="exact"/>
              <w:jc w:val="center"/>
              <w:rPr>
                <w:rFonts w:hint="eastAsia" w:ascii="宋体" w:hAnsi="宋体"/>
                <w:sz w:val="18"/>
                <w:szCs w:val="18"/>
              </w:rPr>
            </w:pPr>
            <w:r>
              <w:rPr>
                <w:rFonts w:hint="eastAsia" w:ascii="宋体" w:hAnsi="宋体"/>
                <w:sz w:val="18"/>
                <w:szCs w:val="18"/>
              </w:rPr>
              <w:t>联系电话</w:t>
            </w:r>
          </w:p>
        </w:tc>
        <w:tc>
          <w:tcPr>
            <w:tcW w:w="2247" w:type="dxa"/>
            <w:gridSpan w:val="2"/>
            <w:vAlign w:val="center"/>
          </w:tcPr>
          <w:p w14:paraId="15818182">
            <w:pPr>
              <w:spacing w:line="300" w:lineRule="exact"/>
              <w:jc w:val="center"/>
              <w:rPr>
                <w:rFonts w:hint="eastAsia" w:ascii="宋体" w:hAnsi="宋体"/>
                <w:sz w:val="18"/>
                <w:szCs w:val="18"/>
              </w:rPr>
            </w:pPr>
          </w:p>
        </w:tc>
      </w:tr>
      <w:tr w14:paraId="761AB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7D694999">
            <w:pPr>
              <w:spacing w:line="300" w:lineRule="exact"/>
              <w:jc w:val="center"/>
              <w:rPr>
                <w:rFonts w:hint="eastAsia" w:ascii="宋体" w:hAnsi="宋体"/>
                <w:sz w:val="18"/>
                <w:szCs w:val="18"/>
              </w:rPr>
            </w:pPr>
            <w:r>
              <w:rPr>
                <w:rFonts w:hint="eastAsia" w:ascii="宋体" w:hAnsi="宋体"/>
                <w:sz w:val="18"/>
                <w:szCs w:val="18"/>
              </w:rPr>
              <w:t>项目类型</w:t>
            </w:r>
          </w:p>
        </w:tc>
        <w:tc>
          <w:tcPr>
            <w:tcW w:w="7232" w:type="dxa"/>
            <w:gridSpan w:val="9"/>
            <w:vAlign w:val="center"/>
          </w:tcPr>
          <w:p w14:paraId="4B3973C2">
            <w:pPr>
              <w:spacing w:line="300" w:lineRule="exact"/>
              <w:jc w:val="center"/>
              <w:rPr>
                <w:rFonts w:hint="eastAsia" w:ascii="宋体" w:hAnsi="宋体"/>
                <w:sz w:val="18"/>
                <w:szCs w:val="18"/>
              </w:rPr>
            </w:pPr>
            <w:r>
              <w:rPr>
                <w:rFonts w:hint="eastAsia" w:ascii="宋体" w:hAnsi="宋体"/>
                <w:sz w:val="18"/>
                <w:szCs w:val="18"/>
              </w:rPr>
              <w:t>经常性项目（</w:t>
            </w:r>
            <w:r>
              <w:rPr>
                <w:rFonts w:ascii="Arial" w:hAnsi="Arial" w:cs="Arial"/>
                <w:sz w:val="18"/>
                <w:szCs w:val="18"/>
              </w:rPr>
              <w:t>√</w:t>
            </w:r>
            <w:r>
              <w:rPr>
                <w:rFonts w:hint="eastAsia" w:ascii="宋体" w:hAnsi="宋体"/>
                <w:sz w:val="18"/>
                <w:szCs w:val="18"/>
              </w:rPr>
              <w:t>）       一次性项目（  ）</w:t>
            </w:r>
          </w:p>
        </w:tc>
      </w:tr>
      <w:tr w14:paraId="490B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restart"/>
            <w:vAlign w:val="center"/>
          </w:tcPr>
          <w:p w14:paraId="7A387244">
            <w:pPr>
              <w:spacing w:line="240" w:lineRule="exact"/>
              <w:jc w:val="center"/>
              <w:rPr>
                <w:rFonts w:hint="eastAsia" w:ascii="宋体" w:hAnsi="宋体"/>
                <w:sz w:val="18"/>
                <w:szCs w:val="18"/>
              </w:rPr>
            </w:pPr>
            <w:r>
              <w:rPr>
                <w:rFonts w:hint="eastAsia" w:ascii="宋体" w:hAnsi="宋体"/>
                <w:sz w:val="18"/>
                <w:szCs w:val="18"/>
              </w:rPr>
              <w:t>项目资金（万元）</w:t>
            </w:r>
          </w:p>
        </w:tc>
        <w:tc>
          <w:tcPr>
            <w:tcW w:w="1971" w:type="dxa"/>
            <w:gridSpan w:val="2"/>
            <w:vAlign w:val="center"/>
          </w:tcPr>
          <w:p w14:paraId="6284944F">
            <w:pPr>
              <w:spacing w:line="240" w:lineRule="exact"/>
              <w:jc w:val="center"/>
              <w:rPr>
                <w:rFonts w:hint="eastAsia" w:ascii="宋体" w:hAnsi="宋体"/>
                <w:sz w:val="18"/>
                <w:szCs w:val="18"/>
              </w:rPr>
            </w:pPr>
            <w:r>
              <w:rPr>
                <w:rFonts w:hint="eastAsia" w:ascii="宋体" w:hAnsi="宋体"/>
                <w:sz w:val="18"/>
                <w:szCs w:val="18"/>
              </w:rPr>
              <w:t>项目支出明细内容</w:t>
            </w:r>
          </w:p>
        </w:tc>
        <w:tc>
          <w:tcPr>
            <w:tcW w:w="1614" w:type="dxa"/>
            <w:gridSpan w:val="3"/>
            <w:vAlign w:val="center"/>
          </w:tcPr>
          <w:p w14:paraId="133A9369">
            <w:pPr>
              <w:spacing w:line="240" w:lineRule="exact"/>
              <w:jc w:val="center"/>
              <w:rPr>
                <w:rFonts w:hint="eastAsia" w:ascii="宋体" w:hAnsi="宋体"/>
                <w:sz w:val="18"/>
                <w:szCs w:val="18"/>
              </w:rPr>
            </w:pPr>
            <w:r>
              <w:rPr>
                <w:rFonts w:hint="eastAsia" w:ascii="宋体" w:hAnsi="宋体"/>
                <w:sz w:val="18"/>
                <w:szCs w:val="18"/>
              </w:rPr>
              <w:t>年初预算数</w:t>
            </w:r>
          </w:p>
        </w:tc>
        <w:tc>
          <w:tcPr>
            <w:tcW w:w="1400" w:type="dxa"/>
            <w:gridSpan w:val="2"/>
            <w:vAlign w:val="center"/>
          </w:tcPr>
          <w:p w14:paraId="4935EE86">
            <w:pPr>
              <w:spacing w:line="240" w:lineRule="exact"/>
              <w:jc w:val="center"/>
              <w:rPr>
                <w:rFonts w:hint="eastAsia" w:ascii="宋体" w:hAnsi="宋体"/>
                <w:sz w:val="18"/>
                <w:szCs w:val="18"/>
              </w:rPr>
            </w:pPr>
            <w:r>
              <w:rPr>
                <w:rFonts w:hint="eastAsia" w:ascii="宋体" w:hAnsi="宋体"/>
                <w:sz w:val="18"/>
                <w:szCs w:val="18"/>
              </w:rPr>
              <w:t>实际到位数</w:t>
            </w:r>
          </w:p>
        </w:tc>
        <w:tc>
          <w:tcPr>
            <w:tcW w:w="1457" w:type="dxa"/>
            <w:vAlign w:val="center"/>
          </w:tcPr>
          <w:p w14:paraId="350C5A2E">
            <w:pPr>
              <w:spacing w:line="240" w:lineRule="exact"/>
              <w:jc w:val="center"/>
              <w:rPr>
                <w:rFonts w:hint="eastAsia" w:ascii="宋体" w:hAnsi="宋体"/>
                <w:sz w:val="18"/>
                <w:szCs w:val="18"/>
              </w:rPr>
            </w:pPr>
            <w:r>
              <w:rPr>
                <w:rFonts w:hint="eastAsia" w:ascii="宋体" w:hAnsi="宋体"/>
                <w:sz w:val="18"/>
                <w:szCs w:val="18"/>
              </w:rPr>
              <w:t>实际支出数</w:t>
            </w:r>
          </w:p>
        </w:tc>
        <w:tc>
          <w:tcPr>
            <w:tcW w:w="790" w:type="dxa"/>
            <w:vAlign w:val="center"/>
          </w:tcPr>
          <w:p w14:paraId="35EC65D6">
            <w:pPr>
              <w:spacing w:line="240" w:lineRule="exact"/>
              <w:jc w:val="center"/>
              <w:rPr>
                <w:rFonts w:hint="eastAsia" w:ascii="宋体" w:hAnsi="宋体"/>
                <w:sz w:val="18"/>
                <w:szCs w:val="18"/>
              </w:rPr>
            </w:pPr>
            <w:r>
              <w:rPr>
                <w:rFonts w:hint="eastAsia" w:ascii="宋体" w:hAnsi="宋体"/>
                <w:sz w:val="18"/>
                <w:szCs w:val="18"/>
              </w:rPr>
              <w:t>执行率</w:t>
            </w:r>
          </w:p>
        </w:tc>
      </w:tr>
      <w:tr w14:paraId="6ED52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5C6EDE37">
            <w:pPr>
              <w:spacing w:line="240" w:lineRule="exact"/>
              <w:jc w:val="center"/>
              <w:rPr>
                <w:rFonts w:hint="eastAsia" w:ascii="宋体" w:hAnsi="宋体"/>
                <w:sz w:val="18"/>
                <w:szCs w:val="18"/>
              </w:rPr>
            </w:pPr>
          </w:p>
        </w:tc>
        <w:tc>
          <w:tcPr>
            <w:tcW w:w="1971" w:type="dxa"/>
            <w:gridSpan w:val="2"/>
            <w:vAlign w:val="center"/>
          </w:tcPr>
          <w:p w14:paraId="244FC95C">
            <w:pPr>
              <w:spacing w:line="240" w:lineRule="exact"/>
              <w:jc w:val="center"/>
              <w:rPr>
                <w:rFonts w:hint="eastAsia" w:ascii="宋体" w:hAnsi="宋体"/>
                <w:sz w:val="18"/>
                <w:szCs w:val="18"/>
              </w:rPr>
            </w:pPr>
            <w:r>
              <w:rPr>
                <w:rFonts w:hint="eastAsia" w:ascii="宋体" w:hAnsi="宋体"/>
                <w:sz w:val="18"/>
                <w:szCs w:val="18"/>
              </w:rPr>
              <w:t>非税返还经费</w:t>
            </w:r>
          </w:p>
        </w:tc>
        <w:tc>
          <w:tcPr>
            <w:tcW w:w="1614" w:type="dxa"/>
            <w:gridSpan w:val="3"/>
            <w:vAlign w:val="center"/>
          </w:tcPr>
          <w:p w14:paraId="23EC9F0C">
            <w:pPr>
              <w:spacing w:line="240" w:lineRule="exact"/>
              <w:jc w:val="center"/>
              <w:rPr>
                <w:rFonts w:hint="eastAsia" w:ascii="宋体" w:hAnsi="宋体"/>
                <w:sz w:val="18"/>
                <w:szCs w:val="18"/>
              </w:rPr>
            </w:pPr>
            <w:r>
              <w:rPr>
                <w:rFonts w:hint="eastAsia" w:ascii="宋体" w:hAnsi="宋体"/>
                <w:sz w:val="18"/>
                <w:szCs w:val="18"/>
              </w:rPr>
              <w:t>25.63</w:t>
            </w:r>
          </w:p>
        </w:tc>
        <w:tc>
          <w:tcPr>
            <w:tcW w:w="1400" w:type="dxa"/>
            <w:gridSpan w:val="2"/>
            <w:vAlign w:val="center"/>
          </w:tcPr>
          <w:p w14:paraId="479E53EB">
            <w:pPr>
              <w:spacing w:line="240" w:lineRule="exact"/>
              <w:jc w:val="center"/>
              <w:rPr>
                <w:rFonts w:hint="eastAsia" w:ascii="宋体" w:hAnsi="宋体"/>
                <w:sz w:val="18"/>
                <w:szCs w:val="18"/>
              </w:rPr>
            </w:pPr>
            <w:r>
              <w:rPr>
                <w:rFonts w:hint="eastAsia" w:ascii="宋体" w:hAnsi="宋体"/>
                <w:sz w:val="18"/>
                <w:szCs w:val="18"/>
              </w:rPr>
              <w:t>25.63</w:t>
            </w:r>
          </w:p>
        </w:tc>
        <w:tc>
          <w:tcPr>
            <w:tcW w:w="1457" w:type="dxa"/>
            <w:vAlign w:val="center"/>
          </w:tcPr>
          <w:p w14:paraId="20063FEE">
            <w:pPr>
              <w:spacing w:line="240" w:lineRule="exact"/>
              <w:jc w:val="center"/>
              <w:rPr>
                <w:rFonts w:hint="eastAsia" w:ascii="宋体" w:hAnsi="宋体"/>
                <w:sz w:val="18"/>
                <w:szCs w:val="18"/>
              </w:rPr>
            </w:pPr>
            <w:r>
              <w:rPr>
                <w:rFonts w:hint="eastAsia" w:ascii="宋体" w:hAnsi="宋体"/>
                <w:sz w:val="18"/>
                <w:szCs w:val="18"/>
              </w:rPr>
              <w:t>24.67</w:t>
            </w:r>
          </w:p>
        </w:tc>
        <w:tc>
          <w:tcPr>
            <w:tcW w:w="790" w:type="dxa"/>
            <w:vAlign w:val="center"/>
          </w:tcPr>
          <w:p w14:paraId="2ACF53F8">
            <w:pPr>
              <w:spacing w:line="240" w:lineRule="exact"/>
              <w:jc w:val="center"/>
              <w:rPr>
                <w:rFonts w:hint="eastAsia" w:ascii="宋体" w:hAnsi="宋体"/>
                <w:sz w:val="18"/>
                <w:szCs w:val="18"/>
              </w:rPr>
            </w:pPr>
            <w:r>
              <w:rPr>
                <w:rFonts w:hint="eastAsia" w:ascii="宋体" w:hAnsi="宋体"/>
                <w:sz w:val="18"/>
                <w:szCs w:val="18"/>
              </w:rPr>
              <w:t>96.25%</w:t>
            </w:r>
          </w:p>
        </w:tc>
      </w:tr>
      <w:tr w14:paraId="45B38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026CC98B">
            <w:pPr>
              <w:spacing w:line="240" w:lineRule="exact"/>
              <w:jc w:val="center"/>
              <w:rPr>
                <w:rFonts w:hint="eastAsia" w:ascii="宋体" w:hAnsi="宋体"/>
                <w:sz w:val="18"/>
                <w:szCs w:val="18"/>
              </w:rPr>
            </w:pPr>
          </w:p>
        </w:tc>
        <w:tc>
          <w:tcPr>
            <w:tcW w:w="1971" w:type="dxa"/>
            <w:gridSpan w:val="2"/>
            <w:vAlign w:val="center"/>
          </w:tcPr>
          <w:p w14:paraId="227C93DE">
            <w:pPr>
              <w:spacing w:line="240" w:lineRule="exact"/>
              <w:jc w:val="center"/>
              <w:rPr>
                <w:rFonts w:hint="eastAsia" w:ascii="宋体" w:hAnsi="宋体"/>
                <w:sz w:val="18"/>
                <w:szCs w:val="18"/>
              </w:rPr>
            </w:pPr>
          </w:p>
        </w:tc>
        <w:tc>
          <w:tcPr>
            <w:tcW w:w="1614" w:type="dxa"/>
            <w:gridSpan w:val="3"/>
            <w:vAlign w:val="center"/>
          </w:tcPr>
          <w:p w14:paraId="2041723C">
            <w:pPr>
              <w:spacing w:line="240" w:lineRule="exact"/>
              <w:jc w:val="center"/>
              <w:rPr>
                <w:rFonts w:hint="eastAsia" w:ascii="宋体" w:hAnsi="宋体"/>
                <w:sz w:val="18"/>
                <w:szCs w:val="18"/>
              </w:rPr>
            </w:pPr>
          </w:p>
        </w:tc>
        <w:tc>
          <w:tcPr>
            <w:tcW w:w="1400" w:type="dxa"/>
            <w:gridSpan w:val="2"/>
            <w:vAlign w:val="center"/>
          </w:tcPr>
          <w:p w14:paraId="09C83653">
            <w:pPr>
              <w:spacing w:line="240" w:lineRule="exact"/>
              <w:jc w:val="center"/>
              <w:rPr>
                <w:rFonts w:hint="eastAsia" w:ascii="宋体" w:hAnsi="宋体"/>
                <w:sz w:val="18"/>
                <w:szCs w:val="18"/>
              </w:rPr>
            </w:pPr>
          </w:p>
        </w:tc>
        <w:tc>
          <w:tcPr>
            <w:tcW w:w="1457" w:type="dxa"/>
            <w:vAlign w:val="center"/>
          </w:tcPr>
          <w:p w14:paraId="60D8CF6A">
            <w:pPr>
              <w:spacing w:line="240" w:lineRule="exact"/>
              <w:jc w:val="center"/>
              <w:rPr>
                <w:rFonts w:hint="eastAsia" w:ascii="宋体" w:hAnsi="宋体"/>
                <w:sz w:val="18"/>
                <w:szCs w:val="18"/>
              </w:rPr>
            </w:pPr>
          </w:p>
        </w:tc>
        <w:tc>
          <w:tcPr>
            <w:tcW w:w="790" w:type="dxa"/>
            <w:vAlign w:val="center"/>
          </w:tcPr>
          <w:p w14:paraId="7899F75C">
            <w:pPr>
              <w:spacing w:line="240" w:lineRule="exact"/>
              <w:jc w:val="center"/>
              <w:rPr>
                <w:rFonts w:hint="eastAsia" w:ascii="宋体" w:hAnsi="宋体"/>
                <w:sz w:val="18"/>
                <w:szCs w:val="18"/>
              </w:rPr>
            </w:pPr>
          </w:p>
        </w:tc>
      </w:tr>
      <w:tr w14:paraId="4FA7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143B7122">
            <w:pPr>
              <w:spacing w:line="240" w:lineRule="exact"/>
              <w:jc w:val="center"/>
              <w:rPr>
                <w:rFonts w:hint="eastAsia" w:ascii="宋体" w:hAnsi="宋体"/>
                <w:sz w:val="18"/>
                <w:szCs w:val="18"/>
              </w:rPr>
            </w:pPr>
          </w:p>
        </w:tc>
        <w:tc>
          <w:tcPr>
            <w:tcW w:w="1971" w:type="dxa"/>
            <w:gridSpan w:val="2"/>
            <w:vAlign w:val="center"/>
          </w:tcPr>
          <w:p w14:paraId="476FD5E8">
            <w:pPr>
              <w:spacing w:line="240" w:lineRule="exact"/>
              <w:jc w:val="center"/>
              <w:rPr>
                <w:rFonts w:hint="eastAsia" w:ascii="宋体" w:hAnsi="宋体"/>
                <w:sz w:val="18"/>
                <w:szCs w:val="18"/>
              </w:rPr>
            </w:pPr>
          </w:p>
        </w:tc>
        <w:tc>
          <w:tcPr>
            <w:tcW w:w="1614" w:type="dxa"/>
            <w:gridSpan w:val="3"/>
            <w:vAlign w:val="center"/>
          </w:tcPr>
          <w:p w14:paraId="286DF3BC">
            <w:pPr>
              <w:spacing w:line="240" w:lineRule="exact"/>
              <w:jc w:val="center"/>
              <w:rPr>
                <w:rFonts w:hint="eastAsia" w:ascii="宋体" w:hAnsi="宋体"/>
                <w:sz w:val="18"/>
                <w:szCs w:val="18"/>
              </w:rPr>
            </w:pPr>
          </w:p>
        </w:tc>
        <w:tc>
          <w:tcPr>
            <w:tcW w:w="1400" w:type="dxa"/>
            <w:gridSpan w:val="2"/>
            <w:vAlign w:val="center"/>
          </w:tcPr>
          <w:p w14:paraId="1D2C2D98">
            <w:pPr>
              <w:spacing w:line="240" w:lineRule="exact"/>
              <w:jc w:val="center"/>
              <w:rPr>
                <w:rFonts w:hint="eastAsia" w:ascii="宋体" w:hAnsi="宋体"/>
                <w:sz w:val="18"/>
                <w:szCs w:val="18"/>
              </w:rPr>
            </w:pPr>
          </w:p>
        </w:tc>
        <w:tc>
          <w:tcPr>
            <w:tcW w:w="1457" w:type="dxa"/>
            <w:vAlign w:val="center"/>
          </w:tcPr>
          <w:p w14:paraId="42DDDFD5">
            <w:pPr>
              <w:spacing w:line="240" w:lineRule="exact"/>
              <w:jc w:val="center"/>
              <w:rPr>
                <w:rFonts w:hint="eastAsia" w:ascii="宋体" w:hAnsi="宋体"/>
                <w:sz w:val="18"/>
                <w:szCs w:val="18"/>
              </w:rPr>
            </w:pPr>
          </w:p>
        </w:tc>
        <w:tc>
          <w:tcPr>
            <w:tcW w:w="790" w:type="dxa"/>
            <w:vAlign w:val="center"/>
          </w:tcPr>
          <w:p w14:paraId="54E0D062">
            <w:pPr>
              <w:spacing w:line="240" w:lineRule="exact"/>
              <w:jc w:val="center"/>
              <w:rPr>
                <w:rFonts w:hint="eastAsia" w:ascii="宋体" w:hAnsi="宋体"/>
                <w:sz w:val="18"/>
                <w:szCs w:val="18"/>
              </w:rPr>
            </w:pPr>
          </w:p>
        </w:tc>
      </w:tr>
      <w:tr w14:paraId="37D6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5BE62EEC">
            <w:pPr>
              <w:spacing w:line="240" w:lineRule="exact"/>
              <w:jc w:val="center"/>
              <w:rPr>
                <w:rFonts w:hint="eastAsia" w:ascii="宋体" w:hAnsi="宋体"/>
                <w:b/>
                <w:bCs/>
                <w:sz w:val="18"/>
                <w:szCs w:val="18"/>
              </w:rPr>
            </w:pPr>
            <w:r>
              <w:rPr>
                <w:rFonts w:hint="eastAsia" w:ascii="宋体" w:hAnsi="宋体"/>
                <w:b/>
                <w:bCs/>
                <w:sz w:val="18"/>
                <w:szCs w:val="18"/>
              </w:rPr>
              <w:t>合      计</w:t>
            </w:r>
          </w:p>
        </w:tc>
        <w:tc>
          <w:tcPr>
            <w:tcW w:w="1614" w:type="dxa"/>
            <w:gridSpan w:val="3"/>
            <w:vAlign w:val="center"/>
          </w:tcPr>
          <w:p w14:paraId="28A30ACC">
            <w:pPr>
              <w:spacing w:line="240" w:lineRule="exact"/>
              <w:jc w:val="center"/>
              <w:rPr>
                <w:rFonts w:hint="eastAsia" w:ascii="宋体" w:hAnsi="宋体"/>
                <w:b/>
                <w:bCs/>
                <w:sz w:val="18"/>
                <w:szCs w:val="18"/>
              </w:rPr>
            </w:pPr>
            <w:r>
              <w:rPr>
                <w:rFonts w:hint="eastAsia" w:ascii="宋体" w:hAnsi="宋体"/>
                <w:sz w:val="18"/>
                <w:szCs w:val="18"/>
              </w:rPr>
              <w:t>25.63</w:t>
            </w:r>
          </w:p>
        </w:tc>
        <w:tc>
          <w:tcPr>
            <w:tcW w:w="1400" w:type="dxa"/>
            <w:gridSpan w:val="2"/>
            <w:vAlign w:val="center"/>
          </w:tcPr>
          <w:p w14:paraId="11E1FFA4">
            <w:pPr>
              <w:spacing w:line="240" w:lineRule="exact"/>
              <w:jc w:val="center"/>
              <w:rPr>
                <w:rFonts w:hint="eastAsia" w:ascii="宋体" w:hAnsi="宋体"/>
                <w:b/>
                <w:bCs/>
                <w:sz w:val="18"/>
                <w:szCs w:val="18"/>
              </w:rPr>
            </w:pPr>
            <w:r>
              <w:rPr>
                <w:rFonts w:hint="eastAsia" w:ascii="宋体" w:hAnsi="宋体"/>
                <w:sz w:val="18"/>
                <w:szCs w:val="18"/>
              </w:rPr>
              <w:t>25.63</w:t>
            </w:r>
          </w:p>
        </w:tc>
        <w:tc>
          <w:tcPr>
            <w:tcW w:w="1457" w:type="dxa"/>
            <w:vAlign w:val="center"/>
          </w:tcPr>
          <w:p w14:paraId="2618EDA7">
            <w:pPr>
              <w:spacing w:line="300" w:lineRule="exact"/>
              <w:jc w:val="center"/>
              <w:rPr>
                <w:rFonts w:hint="eastAsia" w:ascii="宋体" w:hAnsi="宋体"/>
                <w:b/>
                <w:bCs/>
                <w:sz w:val="18"/>
                <w:szCs w:val="18"/>
              </w:rPr>
            </w:pPr>
            <w:r>
              <w:rPr>
                <w:rFonts w:hint="eastAsia" w:ascii="宋体" w:hAnsi="宋体"/>
                <w:sz w:val="18"/>
                <w:szCs w:val="18"/>
              </w:rPr>
              <w:t>24.67</w:t>
            </w:r>
          </w:p>
        </w:tc>
        <w:tc>
          <w:tcPr>
            <w:tcW w:w="790" w:type="dxa"/>
            <w:vAlign w:val="center"/>
          </w:tcPr>
          <w:p w14:paraId="2561E68D">
            <w:pPr>
              <w:spacing w:line="300" w:lineRule="exact"/>
              <w:jc w:val="center"/>
              <w:rPr>
                <w:rFonts w:hint="eastAsia" w:ascii="宋体" w:hAnsi="宋体"/>
                <w:b/>
                <w:bCs/>
                <w:sz w:val="18"/>
                <w:szCs w:val="18"/>
              </w:rPr>
            </w:pPr>
            <w:r>
              <w:rPr>
                <w:rFonts w:hint="eastAsia" w:ascii="宋体" w:hAnsi="宋体"/>
                <w:sz w:val="18"/>
                <w:szCs w:val="18"/>
              </w:rPr>
              <w:t>96.25%</w:t>
            </w:r>
          </w:p>
        </w:tc>
      </w:tr>
      <w:tr w14:paraId="0B7AD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3B5DC79B">
            <w:pPr>
              <w:spacing w:line="300" w:lineRule="exact"/>
              <w:jc w:val="center"/>
              <w:rPr>
                <w:rFonts w:hint="eastAsia" w:ascii="宋体" w:hAnsi="宋体"/>
                <w:sz w:val="18"/>
                <w:szCs w:val="18"/>
              </w:rPr>
            </w:pPr>
            <w:r>
              <w:rPr>
                <w:rFonts w:hint="eastAsia" w:ascii="宋体" w:hAnsi="宋体"/>
                <w:sz w:val="18"/>
                <w:szCs w:val="18"/>
              </w:rPr>
              <w:t xml:space="preserve">                其中：中央财政</w:t>
            </w:r>
          </w:p>
        </w:tc>
        <w:tc>
          <w:tcPr>
            <w:tcW w:w="1614" w:type="dxa"/>
            <w:gridSpan w:val="3"/>
            <w:vAlign w:val="center"/>
          </w:tcPr>
          <w:p w14:paraId="17BF67D8">
            <w:pPr>
              <w:spacing w:line="300" w:lineRule="exact"/>
              <w:jc w:val="center"/>
              <w:rPr>
                <w:rFonts w:hint="eastAsia" w:ascii="宋体" w:hAnsi="宋体"/>
                <w:sz w:val="18"/>
                <w:szCs w:val="18"/>
              </w:rPr>
            </w:pPr>
          </w:p>
        </w:tc>
        <w:tc>
          <w:tcPr>
            <w:tcW w:w="1400" w:type="dxa"/>
            <w:gridSpan w:val="2"/>
            <w:vAlign w:val="center"/>
          </w:tcPr>
          <w:p w14:paraId="24FF777A">
            <w:pPr>
              <w:spacing w:line="300" w:lineRule="exact"/>
              <w:jc w:val="center"/>
              <w:rPr>
                <w:rFonts w:hint="eastAsia" w:ascii="宋体" w:hAnsi="宋体"/>
                <w:sz w:val="18"/>
                <w:szCs w:val="18"/>
              </w:rPr>
            </w:pPr>
          </w:p>
        </w:tc>
        <w:tc>
          <w:tcPr>
            <w:tcW w:w="1457" w:type="dxa"/>
            <w:vAlign w:val="center"/>
          </w:tcPr>
          <w:p w14:paraId="77974B06">
            <w:pPr>
              <w:spacing w:line="300" w:lineRule="exact"/>
              <w:jc w:val="center"/>
              <w:rPr>
                <w:rFonts w:hint="eastAsia" w:ascii="宋体" w:hAnsi="宋体"/>
                <w:sz w:val="18"/>
                <w:szCs w:val="18"/>
              </w:rPr>
            </w:pPr>
          </w:p>
        </w:tc>
        <w:tc>
          <w:tcPr>
            <w:tcW w:w="790" w:type="dxa"/>
            <w:vAlign w:val="center"/>
          </w:tcPr>
          <w:p w14:paraId="02261EDE">
            <w:pPr>
              <w:spacing w:line="300" w:lineRule="exact"/>
              <w:jc w:val="center"/>
              <w:rPr>
                <w:rFonts w:hint="eastAsia" w:ascii="宋体" w:hAnsi="宋体"/>
                <w:sz w:val="18"/>
                <w:szCs w:val="18"/>
              </w:rPr>
            </w:pPr>
          </w:p>
        </w:tc>
      </w:tr>
      <w:tr w14:paraId="4D1DB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03914456">
            <w:pPr>
              <w:spacing w:line="300" w:lineRule="exact"/>
              <w:jc w:val="center"/>
              <w:rPr>
                <w:rFonts w:hint="eastAsia" w:ascii="宋体" w:hAnsi="宋体"/>
                <w:sz w:val="18"/>
                <w:szCs w:val="18"/>
              </w:rPr>
            </w:pPr>
            <w:r>
              <w:rPr>
                <w:rFonts w:hint="eastAsia" w:ascii="宋体" w:hAnsi="宋体"/>
                <w:sz w:val="18"/>
                <w:szCs w:val="18"/>
              </w:rPr>
              <w:t xml:space="preserve">                      省级财政</w:t>
            </w:r>
          </w:p>
        </w:tc>
        <w:tc>
          <w:tcPr>
            <w:tcW w:w="1614" w:type="dxa"/>
            <w:gridSpan w:val="3"/>
            <w:vAlign w:val="center"/>
          </w:tcPr>
          <w:p w14:paraId="76F75BDD">
            <w:pPr>
              <w:spacing w:line="300" w:lineRule="exact"/>
              <w:jc w:val="center"/>
              <w:rPr>
                <w:rFonts w:hint="eastAsia" w:ascii="宋体" w:hAnsi="宋体"/>
                <w:sz w:val="18"/>
                <w:szCs w:val="18"/>
              </w:rPr>
            </w:pPr>
            <w:r>
              <w:rPr>
                <w:rFonts w:hint="eastAsia" w:ascii="宋体" w:hAnsi="宋体"/>
                <w:sz w:val="18"/>
                <w:szCs w:val="18"/>
              </w:rPr>
              <w:t xml:space="preserve">   </w:t>
            </w:r>
          </w:p>
        </w:tc>
        <w:tc>
          <w:tcPr>
            <w:tcW w:w="1400" w:type="dxa"/>
            <w:gridSpan w:val="2"/>
            <w:vAlign w:val="center"/>
          </w:tcPr>
          <w:p w14:paraId="0A8C2CEB">
            <w:pPr>
              <w:spacing w:line="300" w:lineRule="exact"/>
              <w:jc w:val="center"/>
              <w:rPr>
                <w:rFonts w:hint="eastAsia" w:ascii="宋体" w:hAnsi="宋体"/>
                <w:sz w:val="18"/>
                <w:szCs w:val="18"/>
              </w:rPr>
            </w:pPr>
            <w:r>
              <w:rPr>
                <w:rFonts w:hint="eastAsia" w:ascii="宋体" w:hAnsi="宋体"/>
                <w:sz w:val="18"/>
                <w:szCs w:val="18"/>
              </w:rPr>
              <w:t xml:space="preserve">   </w:t>
            </w:r>
          </w:p>
        </w:tc>
        <w:tc>
          <w:tcPr>
            <w:tcW w:w="1457" w:type="dxa"/>
            <w:vAlign w:val="center"/>
          </w:tcPr>
          <w:p w14:paraId="3EA3FB14">
            <w:pPr>
              <w:spacing w:line="300" w:lineRule="exact"/>
              <w:jc w:val="center"/>
              <w:rPr>
                <w:rFonts w:hint="eastAsia" w:ascii="宋体" w:hAnsi="宋体"/>
                <w:sz w:val="18"/>
                <w:szCs w:val="18"/>
              </w:rPr>
            </w:pPr>
          </w:p>
        </w:tc>
        <w:tc>
          <w:tcPr>
            <w:tcW w:w="790" w:type="dxa"/>
            <w:vAlign w:val="center"/>
          </w:tcPr>
          <w:p w14:paraId="33E40196">
            <w:pPr>
              <w:spacing w:line="300" w:lineRule="exact"/>
              <w:jc w:val="center"/>
              <w:rPr>
                <w:rFonts w:hint="eastAsia" w:ascii="宋体" w:hAnsi="宋体"/>
                <w:sz w:val="18"/>
                <w:szCs w:val="18"/>
              </w:rPr>
            </w:pPr>
          </w:p>
        </w:tc>
      </w:tr>
      <w:tr w14:paraId="5851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0711DC97">
            <w:pPr>
              <w:spacing w:line="300" w:lineRule="exact"/>
              <w:jc w:val="center"/>
              <w:rPr>
                <w:rFonts w:hint="eastAsia" w:ascii="宋体" w:hAnsi="宋体"/>
                <w:sz w:val="18"/>
                <w:szCs w:val="18"/>
              </w:rPr>
            </w:pPr>
            <w:r>
              <w:rPr>
                <w:rFonts w:hint="eastAsia" w:ascii="宋体" w:hAnsi="宋体"/>
                <w:sz w:val="18"/>
                <w:szCs w:val="18"/>
              </w:rPr>
              <w:t xml:space="preserve">                      市级财政</w:t>
            </w:r>
          </w:p>
        </w:tc>
        <w:tc>
          <w:tcPr>
            <w:tcW w:w="1614" w:type="dxa"/>
            <w:gridSpan w:val="3"/>
            <w:vAlign w:val="center"/>
          </w:tcPr>
          <w:p w14:paraId="53483A7C">
            <w:pPr>
              <w:spacing w:line="300" w:lineRule="exact"/>
              <w:jc w:val="center"/>
              <w:rPr>
                <w:rFonts w:hint="eastAsia" w:ascii="宋体" w:hAnsi="宋体"/>
                <w:sz w:val="18"/>
                <w:szCs w:val="18"/>
              </w:rPr>
            </w:pPr>
            <w:r>
              <w:rPr>
                <w:rFonts w:hint="eastAsia" w:ascii="宋体" w:hAnsi="宋体"/>
                <w:sz w:val="18"/>
                <w:szCs w:val="18"/>
              </w:rPr>
              <w:t xml:space="preserve">     </w:t>
            </w:r>
          </w:p>
        </w:tc>
        <w:tc>
          <w:tcPr>
            <w:tcW w:w="1400" w:type="dxa"/>
            <w:gridSpan w:val="2"/>
            <w:vAlign w:val="center"/>
          </w:tcPr>
          <w:p w14:paraId="14F898A4">
            <w:pPr>
              <w:spacing w:line="300" w:lineRule="exact"/>
              <w:jc w:val="center"/>
              <w:rPr>
                <w:rFonts w:hint="eastAsia" w:ascii="宋体" w:hAnsi="宋体"/>
                <w:sz w:val="18"/>
                <w:szCs w:val="18"/>
              </w:rPr>
            </w:pPr>
            <w:r>
              <w:rPr>
                <w:rFonts w:hint="eastAsia" w:ascii="宋体" w:hAnsi="宋体"/>
                <w:sz w:val="18"/>
                <w:szCs w:val="18"/>
              </w:rPr>
              <w:t xml:space="preserve">     </w:t>
            </w:r>
          </w:p>
        </w:tc>
        <w:tc>
          <w:tcPr>
            <w:tcW w:w="1457" w:type="dxa"/>
            <w:vAlign w:val="center"/>
          </w:tcPr>
          <w:p w14:paraId="20048D25">
            <w:pPr>
              <w:spacing w:line="300" w:lineRule="exact"/>
              <w:jc w:val="center"/>
              <w:rPr>
                <w:rFonts w:hint="eastAsia" w:ascii="宋体" w:hAnsi="宋体"/>
                <w:sz w:val="18"/>
                <w:szCs w:val="18"/>
              </w:rPr>
            </w:pPr>
          </w:p>
        </w:tc>
        <w:tc>
          <w:tcPr>
            <w:tcW w:w="790" w:type="dxa"/>
            <w:vAlign w:val="center"/>
          </w:tcPr>
          <w:p w14:paraId="69A77571">
            <w:pPr>
              <w:spacing w:line="300" w:lineRule="exact"/>
              <w:jc w:val="center"/>
              <w:rPr>
                <w:rFonts w:hint="eastAsia" w:ascii="宋体" w:hAnsi="宋体"/>
                <w:sz w:val="18"/>
                <w:szCs w:val="18"/>
              </w:rPr>
            </w:pPr>
          </w:p>
        </w:tc>
      </w:tr>
      <w:tr w14:paraId="1E293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461B8CFE">
            <w:pPr>
              <w:spacing w:line="300" w:lineRule="exact"/>
              <w:jc w:val="center"/>
              <w:rPr>
                <w:rFonts w:hint="eastAsia" w:ascii="宋体" w:hAnsi="宋体"/>
                <w:sz w:val="18"/>
                <w:szCs w:val="18"/>
              </w:rPr>
            </w:pPr>
            <w:r>
              <w:rPr>
                <w:rFonts w:hint="eastAsia" w:ascii="宋体" w:hAnsi="宋体"/>
                <w:sz w:val="18"/>
                <w:szCs w:val="18"/>
              </w:rPr>
              <w:t xml:space="preserve">                      区级财政</w:t>
            </w:r>
          </w:p>
        </w:tc>
        <w:tc>
          <w:tcPr>
            <w:tcW w:w="1614" w:type="dxa"/>
            <w:gridSpan w:val="3"/>
            <w:vAlign w:val="center"/>
          </w:tcPr>
          <w:p w14:paraId="29FCD480">
            <w:pPr>
              <w:spacing w:line="240" w:lineRule="exact"/>
              <w:jc w:val="center"/>
              <w:rPr>
                <w:rFonts w:hint="eastAsia" w:ascii="宋体" w:hAnsi="宋体"/>
                <w:sz w:val="18"/>
                <w:szCs w:val="18"/>
              </w:rPr>
            </w:pPr>
            <w:r>
              <w:rPr>
                <w:rFonts w:hint="eastAsia" w:ascii="宋体" w:hAnsi="宋体"/>
                <w:sz w:val="18"/>
                <w:szCs w:val="18"/>
              </w:rPr>
              <w:t>25.63</w:t>
            </w:r>
          </w:p>
        </w:tc>
        <w:tc>
          <w:tcPr>
            <w:tcW w:w="1400" w:type="dxa"/>
            <w:gridSpan w:val="2"/>
            <w:vAlign w:val="center"/>
          </w:tcPr>
          <w:p w14:paraId="6370FF60">
            <w:pPr>
              <w:spacing w:line="240" w:lineRule="exact"/>
              <w:jc w:val="center"/>
              <w:rPr>
                <w:rFonts w:hint="eastAsia" w:ascii="宋体" w:hAnsi="宋体"/>
                <w:sz w:val="18"/>
                <w:szCs w:val="18"/>
              </w:rPr>
            </w:pPr>
            <w:r>
              <w:rPr>
                <w:rFonts w:hint="eastAsia" w:ascii="宋体" w:hAnsi="宋体"/>
                <w:sz w:val="18"/>
                <w:szCs w:val="18"/>
              </w:rPr>
              <w:t>25.63</w:t>
            </w:r>
          </w:p>
        </w:tc>
        <w:tc>
          <w:tcPr>
            <w:tcW w:w="1457" w:type="dxa"/>
            <w:vAlign w:val="center"/>
          </w:tcPr>
          <w:p w14:paraId="0101EDA8">
            <w:pPr>
              <w:spacing w:line="300" w:lineRule="exact"/>
              <w:jc w:val="center"/>
              <w:rPr>
                <w:rFonts w:hint="eastAsia" w:ascii="宋体" w:hAnsi="宋体"/>
                <w:sz w:val="18"/>
                <w:szCs w:val="18"/>
              </w:rPr>
            </w:pPr>
            <w:r>
              <w:rPr>
                <w:rFonts w:hint="eastAsia" w:ascii="宋体" w:hAnsi="宋体"/>
                <w:sz w:val="18"/>
                <w:szCs w:val="18"/>
              </w:rPr>
              <w:t>24.67</w:t>
            </w:r>
          </w:p>
        </w:tc>
        <w:tc>
          <w:tcPr>
            <w:tcW w:w="790" w:type="dxa"/>
            <w:vAlign w:val="center"/>
          </w:tcPr>
          <w:p w14:paraId="4206E919">
            <w:pPr>
              <w:spacing w:line="300" w:lineRule="exact"/>
              <w:jc w:val="center"/>
              <w:rPr>
                <w:rFonts w:hint="eastAsia" w:ascii="宋体" w:hAnsi="宋体"/>
                <w:sz w:val="18"/>
                <w:szCs w:val="18"/>
              </w:rPr>
            </w:pPr>
            <w:r>
              <w:rPr>
                <w:rFonts w:hint="eastAsia" w:ascii="宋体" w:hAnsi="宋体"/>
                <w:sz w:val="18"/>
                <w:szCs w:val="18"/>
              </w:rPr>
              <w:t>96.25%</w:t>
            </w:r>
          </w:p>
        </w:tc>
      </w:tr>
      <w:tr w14:paraId="0EF0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3758" w:type="dxa"/>
            <w:gridSpan w:val="5"/>
            <w:vAlign w:val="center"/>
          </w:tcPr>
          <w:p w14:paraId="2F44E35B">
            <w:pPr>
              <w:spacing w:line="300" w:lineRule="exact"/>
              <w:jc w:val="center"/>
              <w:rPr>
                <w:rFonts w:hint="eastAsia" w:ascii="宋体" w:hAnsi="宋体"/>
                <w:sz w:val="18"/>
                <w:szCs w:val="18"/>
              </w:rPr>
            </w:pPr>
            <w:r>
              <w:rPr>
                <w:rFonts w:hint="eastAsia" w:ascii="宋体" w:hAnsi="宋体"/>
                <w:sz w:val="18"/>
                <w:szCs w:val="18"/>
              </w:rPr>
              <w:t xml:space="preserve">                  其他</w:t>
            </w:r>
          </w:p>
        </w:tc>
        <w:tc>
          <w:tcPr>
            <w:tcW w:w="1614" w:type="dxa"/>
            <w:gridSpan w:val="3"/>
            <w:vAlign w:val="center"/>
          </w:tcPr>
          <w:p w14:paraId="00D2DAF3">
            <w:pPr>
              <w:spacing w:line="300" w:lineRule="exact"/>
              <w:jc w:val="center"/>
              <w:rPr>
                <w:rFonts w:hint="eastAsia" w:ascii="宋体" w:hAnsi="宋体"/>
                <w:sz w:val="18"/>
                <w:szCs w:val="18"/>
              </w:rPr>
            </w:pPr>
          </w:p>
        </w:tc>
        <w:tc>
          <w:tcPr>
            <w:tcW w:w="1400" w:type="dxa"/>
            <w:gridSpan w:val="2"/>
            <w:vAlign w:val="center"/>
          </w:tcPr>
          <w:p w14:paraId="34265B4B">
            <w:pPr>
              <w:spacing w:line="300" w:lineRule="exact"/>
              <w:jc w:val="center"/>
              <w:rPr>
                <w:rFonts w:hint="eastAsia" w:ascii="宋体" w:hAnsi="宋体"/>
                <w:sz w:val="18"/>
                <w:szCs w:val="18"/>
              </w:rPr>
            </w:pPr>
          </w:p>
        </w:tc>
        <w:tc>
          <w:tcPr>
            <w:tcW w:w="1457" w:type="dxa"/>
            <w:vAlign w:val="center"/>
          </w:tcPr>
          <w:p w14:paraId="3E891CDF">
            <w:pPr>
              <w:spacing w:line="300" w:lineRule="exact"/>
              <w:jc w:val="center"/>
              <w:rPr>
                <w:rFonts w:hint="eastAsia" w:ascii="宋体" w:hAnsi="宋体"/>
                <w:sz w:val="18"/>
                <w:szCs w:val="18"/>
              </w:rPr>
            </w:pPr>
          </w:p>
        </w:tc>
        <w:tc>
          <w:tcPr>
            <w:tcW w:w="790" w:type="dxa"/>
            <w:vAlign w:val="center"/>
          </w:tcPr>
          <w:p w14:paraId="2D256713">
            <w:pPr>
              <w:spacing w:line="300" w:lineRule="exact"/>
              <w:jc w:val="center"/>
              <w:rPr>
                <w:rFonts w:hint="eastAsia" w:ascii="宋体" w:hAnsi="宋体"/>
                <w:sz w:val="18"/>
                <w:szCs w:val="18"/>
              </w:rPr>
            </w:pPr>
          </w:p>
        </w:tc>
      </w:tr>
      <w:tr w14:paraId="5140D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1787" w:type="dxa"/>
            <w:gridSpan w:val="3"/>
            <w:vMerge w:val="restart"/>
            <w:vAlign w:val="center"/>
          </w:tcPr>
          <w:p w14:paraId="2A4D8F3E">
            <w:pPr>
              <w:spacing w:line="300" w:lineRule="exact"/>
              <w:jc w:val="center"/>
              <w:rPr>
                <w:rFonts w:hint="eastAsia" w:ascii="宋体" w:hAnsi="宋体"/>
                <w:sz w:val="18"/>
                <w:szCs w:val="18"/>
              </w:rPr>
            </w:pPr>
            <w:r>
              <w:rPr>
                <w:rFonts w:hint="eastAsia" w:ascii="宋体" w:hAnsi="宋体"/>
                <w:sz w:val="18"/>
                <w:szCs w:val="18"/>
              </w:rPr>
              <w:t>年度总体目标</w:t>
            </w:r>
          </w:p>
        </w:tc>
        <w:tc>
          <w:tcPr>
            <w:tcW w:w="3585" w:type="dxa"/>
            <w:gridSpan w:val="5"/>
            <w:vAlign w:val="center"/>
          </w:tcPr>
          <w:p w14:paraId="7C7D1257">
            <w:pPr>
              <w:spacing w:line="300" w:lineRule="exact"/>
              <w:jc w:val="center"/>
              <w:rPr>
                <w:rFonts w:hint="eastAsia" w:ascii="宋体" w:hAnsi="宋体"/>
                <w:sz w:val="18"/>
                <w:szCs w:val="18"/>
              </w:rPr>
            </w:pPr>
            <w:r>
              <w:rPr>
                <w:rFonts w:hint="eastAsia" w:ascii="宋体" w:hAnsi="宋体"/>
                <w:sz w:val="18"/>
                <w:szCs w:val="18"/>
              </w:rPr>
              <w:t>预期目标</w:t>
            </w:r>
          </w:p>
        </w:tc>
        <w:tc>
          <w:tcPr>
            <w:tcW w:w="3647" w:type="dxa"/>
            <w:gridSpan w:val="4"/>
            <w:vAlign w:val="center"/>
          </w:tcPr>
          <w:p w14:paraId="6535851F">
            <w:pPr>
              <w:spacing w:line="300" w:lineRule="exact"/>
              <w:jc w:val="center"/>
              <w:rPr>
                <w:rFonts w:hint="eastAsia" w:ascii="宋体" w:hAnsi="宋体"/>
                <w:sz w:val="18"/>
                <w:szCs w:val="18"/>
              </w:rPr>
            </w:pPr>
            <w:r>
              <w:rPr>
                <w:rFonts w:hint="eastAsia" w:ascii="宋体" w:hAnsi="宋体"/>
                <w:sz w:val="18"/>
                <w:szCs w:val="18"/>
              </w:rPr>
              <w:t>实际完成情况</w:t>
            </w:r>
          </w:p>
        </w:tc>
      </w:tr>
      <w:tr w14:paraId="06896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019" w:hRule="atLeast"/>
          <w:jc w:val="center"/>
        </w:trPr>
        <w:tc>
          <w:tcPr>
            <w:tcW w:w="1787" w:type="dxa"/>
            <w:gridSpan w:val="3"/>
            <w:vMerge w:val="continue"/>
            <w:vAlign w:val="center"/>
          </w:tcPr>
          <w:p w14:paraId="3F903AB4">
            <w:pPr>
              <w:spacing w:line="300" w:lineRule="exact"/>
              <w:jc w:val="center"/>
              <w:rPr>
                <w:rFonts w:hint="eastAsia" w:ascii="宋体" w:hAnsi="宋体"/>
                <w:sz w:val="18"/>
                <w:szCs w:val="18"/>
              </w:rPr>
            </w:pPr>
          </w:p>
        </w:tc>
        <w:tc>
          <w:tcPr>
            <w:tcW w:w="3585" w:type="dxa"/>
            <w:gridSpan w:val="5"/>
            <w:vAlign w:val="center"/>
          </w:tcPr>
          <w:p w14:paraId="1B28D8CB">
            <w:pPr>
              <w:spacing w:line="300" w:lineRule="exact"/>
              <w:jc w:val="left"/>
              <w:rPr>
                <w:rFonts w:hint="eastAsia" w:ascii="宋体" w:hAnsi="宋体"/>
                <w:sz w:val="18"/>
                <w:szCs w:val="18"/>
              </w:rPr>
            </w:pPr>
            <w:r>
              <w:rPr>
                <w:rFonts w:hint="eastAsia" w:ascii="宋体" w:hAnsi="宋体"/>
                <w:sz w:val="18"/>
                <w:szCs w:val="18"/>
              </w:rPr>
              <w:t>2025年度目标：1.围绕重点整治道路，开展“门前三包”专项整治。2.对辖区金色大道、霖雨路、龙泉路、小康大道、红锦路、沣源路等主次干道等进行整治、清理、规范。3.整治“微小不文明”行为，加大宣传力度。4.持续开展夜市烧烤、占道经营专项整治。5.加大日常巡查和处置力度，细化非机动车、共享单车整治工作措施。6.保持对违法违规建（构）筑物“零容忍”高压态势。7.规范店招店牌和户外广告管理。8.加强对建筑工地工程质量、安全、文明施工的管理和督查。9.严格按照渣土运输管理规定整治渣土运输违法违规行为。10.对城管执法队伍中存在的纪律作风不严、为民服务意识不强、执法水平不高等作风问题。</w:t>
            </w:r>
          </w:p>
        </w:tc>
        <w:tc>
          <w:tcPr>
            <w:tcW w:w="3647" w:type="dxa"/>
            <w:gridSpan w:val="4"/>
            <w:vAlign w:val="center"/>
          </w:tcPr>
          <w:p w14:paraId="0911AF94">
            <w:pPr>
              <w:spacing w:line="300" w:lineRule="exact"/>
              <w:jc w:val="left"/>
              <w:rPr>
                <w:rFonts w:hint="eastAsia" w:ascii="宋体" w:hAnsi="宋体"/>
                <w:sz w:val="18"/>
                <w:szCs w:val="18"/>
              </w:rPr>
            </w:pPr>
            <w:r>
              <w:rPr>
                <w:rFonts w:hint="eastAsia" w:ascii="宋体" w:hAnsi="宋体"/>
                <w:sz w:val="18"/>
                <w:szCs w:val="18"/>
              </w:rPr>
              <w:t>本年度已完成：1.围绕重点整治道路，开展“门前三包”专项整治。2.对辖区金色大道、霖雨路、龙泉路、小康大道、红锦路、沣源路等主次干道等进行整治、清理、规范。3.整治“微小不文明”行为，加大宣传力度。4.持续开展夜市烧烤、占道经营专项整治。5.加大日常巡查和处置力度，细化非机动车、共享单车整治工作措施。6.保持对违法违规建（构）筑物“零容忍”高压态势。7.规范店招店牌和户外广告管理。8.加强对建筑工地工程质量、安全、文明施工的管理和督查。9.严格按照渣土运输管理规定整治渣土运输违法违规行为。10.对城管执法队伍中存在的纪律作风不严、为民服务意识不强、执法水平不高等作风问题。</w:t>
            </w:r>
          </w:p>
        </w:tc>
      </w:tr>
      <w:tr w14:paraId="4186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9019" w:type="dxa"/>
            <w:gridSpan w:val="12"/>
            <w:vAlign w:val="center"/>
          </w:tcPr>
          <w:p w14:paraId="6134CC17">
            <w:pPr>
              <w:spacing w:line="300" w:lineRule="exact"/>
              <w:rPr>
                <w:rFonts w:hint="eastAsia" w:ascii="宋体" w:hAnsi="宋体"/>
                <w:sz w:val="18"/>
                <w:szCs w:val="18"/>
              </w:rPr>
            </w:pPr>
            <w:r>
              <w:rPr>
                <w:rFonts w:hint="eastAsia" w:ascii="宋体" w:hAnsi="宋体"/>
                <w:b/>
                <w:bCs/>
                <w:sz w:val="18"/>
                <w:szCs w:val="18"/>
              </w:rPr>
              <w:t>二、</w:t>
            </w:r>
            <w:r>
              <w:rPr>
                <w:rFonts w:hint="eastAsia" w:ascii="宋体" w:hAnsi="宋体"/>
                <w:b/>
                <w:color w:val="000000"/>
                <w:sz w:val="18"/>
                <w:szCs w:val="18"/>
              </w:rPr>
              <w:t>绩效评价指标评分（参考）</w:t>
            </w:r>
          </w:p>
        </w:tc>
      </w:tr>
      <w:tr w14:paraId="44B6D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right w:val="single" w:color="000000" w:sz="4" w:space="0"/>
            </w:tcBorders>
            <w:vAlign w:val="center"/>
          </w:tcPr>
          <w:p w14:paraId="615A1E28">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一级指标</w:t>
            </w:r>
          </w:p>
        </w:tc>
        <w:tc>
          <w:tcPr>
            <w:tcW w:w="748" w:type="dxa"/>
            <w:gridSpan w:val="3"/>
            <w:tcBorders>
              <w:top w:val="single" w:color="000000" w:sz="4" w:space="0"/>
              <w:left w:val="single" w:color="000000" w:sz="4" w:space="0"/>
              <w:right w:val="single" w:color="000000" w:sz="4" w:space="0"/>
            </w:tcBorders>
            <w:vAlign w:val="center"/>
          </w:tcPr>
          <w:p w14:paraId="5943C15E">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1597" w:type="dxa"/>
            <w:tcBorders>
              <w:top w:val="single" w:color="000000" w:sz="4" w:space="0"/>
              <w:left w:val="single" w:color="000000" w:sz="4" w:space="0"/>
              <w:bottom w:val="single" w:color="000000" w:sz="4" w:space="0"/>
              <w:right w:val="single" w:color="000000" w:sz="4" w:space="0"/>
            </w:tcBorders>
            <w:vAlign w:val="center"/>
          </w:tcPr>
          <w:p w14:paraId="175E0F03">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二级指标</w:t>
            </w:r>
          </w:p>
        </w:tc>
        <w:tc>
          <w:tcPr>
            <w:tcW w:w="621" w:type="dxa"/>
            <w:tcBorders>
              <w:top w:val="single" w:color="000000" w:sz="4" w:space="0"/>
              <w:left w:val="single" w:color="000000" w:sz="4" w:space="0"/>
              <w:bottom w:val="single" w:color="000000" w:sz="4" w:space="0"/>
              <w:right w:val="single" w:color="000000" w:sz="4" w:space="0"/>
            </w:tcBorders>
            <w:vAlign w:val="center"/>
          </w:tcPr>
          <w:p w14:paraId="0E72B418">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6173B391">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三级指标</w:t>
            </w:r>
          </w:p>
        </w:tc>
        <w:tc>
          <w:tcPr>
            <w:tcW w:w="1457" w:type="dxa"/>
            <w:tcBorders>
              <w:top w:val="single" w:color="000000" w:sz="4" w:space="0"/>
              <w:left w:val="single" w:color="000000" w:sz="4" w:space="0"/>
              <w:bottom w:val="single" w:color="000000" w:sz="4" w:space="0"/>
              <w:right w:val="single" w:color="000000" w:sz="4" w:space="0"/>
            </w:tcBorders>
            <w:vAlign w:val="center"/>
          </w:tcPr>
          <w:p w14:paraId="2EBC9A05">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790" w:type="dxa"/>
            <w:tcBorders>
              <w:top w:val="single" w:color="000000" w:sz="4" w:space="0"/>
              <w:left w:val="single" w:color="000000" w:sz="4" w:space="0"/>
              <w:bottom w:val="single" w:color="000000" w:sz="4" w:space="0"/>
              <w:right w:val="single" w:color="000000" w:sz="4" w:space="0"/>
            </w:tcBorders>
            <w:vAlign w:val="center"/>
          </w:tcPr>
          <w:p w14:paraId="146D6B37">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得分</w:t>
            </w:r>
          </w:p>
        </w:tc>
      </w:tr>
      <w:tr w14:paraId="5D4EE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bottom w:val="single" w:color="000000" w:sz="4" w:space="0"/>
              <w:right w:val="single" w:color="000000" w:sz="4" w:space="0"/>
            </w:tcBorders>
            <w:vAlign w:val="center"/>
          </w:tcPr>
          <w:p w14:paraId="3531212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决策</w:t>
            </w:r>
          </w:p>
          <w:p w14:paraId="38D08E16">
            <w:pPr>
              <w:autoSpaceDN w:val="0"/>
              <w:spacing w:line="300" w:lineRule="exact"/>
              <w:jc w:val="center"/>
              <w:textAlignment w:val="center"/>
              <w:rPr>
                <w:rFonts w:hint="eastAsia" w:ascii="宋体" w:hAnsi="宋体"/>
                <w:color w:val="000000"/>
                <w:sz w:val="18"/>
                <w:szCs w:val="18"/>
              </w:rPr>
            </w:pPr>
          </w:p>
        </w:tc>
        <w:tc>
          <w:tcPr>
            <w:tcW w:w="748" w:type="dxa"/>
            <w:gridSpan w:val="3"/>
            <w:vMerge w:val="restart"/>
            <w:tcBorders>
              <w:top w:val="single" w:color="000000" w:sz="4" w:space="0"/>
              <w:left w:val="single" w:color="000000" w:sz="4" w:space="0"/>
              <w:right w:val="single" w:color="000000" w:sz="4" w:space="0"/>
            </w:tcBorders>
            <w:vAlign w:val="center"/>
          </w:tcPr>
          <w:p w14:paraId="33E7A41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40</w:t>
            </w:r>
          </w:p>
        </w:tc>
        <w:tc>
          <w:tcPr>
            <w:tcW w:w="1597" w:type="dxa"/>
            <w:vMerge w:val="restart"/>
            <w:tcBorders>
              <w:top w:val="single" w:color="000000" w:sz="4" w:space="0"/>
              <w:left w:val="single" w:color="000000" w:sz="4" w:space="0"/>
              <w:right w:val="single" w:color="000000" w:sz="4" w:space="0"/>
            </w:tcBorders>
            <w:vAlign w:val="center"/>
          </w:tcPr>
          <w:p w14:paraId="588E750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项目立项</w:t>
            </w:r>
          </w:p>
        </w:tc>
        <w:tc>
          <w:tcPr>
            <w:tcW w:w="621" w:type="dxa"/>
            <w:vMerge w:val="restart"/>
            <w:tcBorders>
              <w:top w:val="single" w:color="000000" w:sz="4" w:space="0"/>
              <w:left w:val="single" w:color="000000" w:sz="4" w:space="0"/>
              <w:right w:val="single" w:color="000000" w:sz="4" w:space="0"/>
            </w:tcBorders>
            <w:vAlign w:val="center"/>
          </w:tcPr>
          <w:p w14:paraId="6C2D28C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1B81FE7C">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立项依据充分性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650CAAB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31FD4BBA">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37108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374C8075">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0CE8E6D8">
            <w:pPr>
              <w:autoSpaceDN w:val="0"/>
              <w:spacing w:line="300" w:lineRule="exact"/>
              <w:jc w:val="center"/>
              <w:textAlignment w:val="center"/>
              <w:rPr>
                <w:rFonts w:hint="eastAsia" w:ascii="宋体" w:hAnsi="宋体"/>
                <w:color w:val="000000"/>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5DEC93E1">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57F20D68">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7BF9337B">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立项程序规范性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2238FAAF">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EF5CEE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45727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10D6D80E">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1D2B4996">
            <w:pPr>
              <w:autoSpaceDN w:val="0"/>
              <w:spacing w:line="300" w:lineRule="exact"/>
              <w:jc w:val="center"/>
              <w:textAlignment w:val="center"/>
              <w:rPr>
                <w:rFonts w:hint="eastAsia" w:ascii="宋体" w:hAnsi="宋体"/>
                <w:color w:val="000000"/>
                <w:sz w:val="18"/>
                <w:szCs w:val="18"/>
              </w:rPr>
            </w:pPr>
          </w:p>
        </w:tc>
        <w:tc>
          <w:tcPr>
            <w:tcW w:w="1597" w:type="dxa"/>
            <w:vMerge w:val="restart"/>
            <w:tcBorders>
              <w:left w:val="single" w:color="000000" w:sz="4" w:space="0"/>
              <w:right w:val="single" w:color="000000" w:sz="4" w:space="0"/>
            </w:tcBorders>
            <w:vAlign w:val="center"/>
          </w:tcPr>
          <w:p w14:paraId="20B2B15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绩效目标</w:t>
            </w:r>
          </w:p>
        </w:tc>
        <w:tc>
          <w:tcPr>
            <w:tcW w:w="621" w:type="dxa"/>
            <w:vMerge w:val="restart"/>
            <w:tcBorders>
              <w:left w:val="single" w:color="000000" w:sz="4" w:space="0"/>
              <w:right w:val="single" w:color="000000" w:sz="4" w:space="0"/>
            </w:tcBorders>
            <w:vAlign w:val="center"/>
          </w:tcPr>
          <w:p w14:paraId="0249689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553F0FFF">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绩效目标合理性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6F5595F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4167C80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4C141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54307B80">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62FEB5B0">
            <w:pPr>
              <w:autoSpaceDN w:val="0"/>
              <w:spacing w:line="300" w:lineRule="exact"/>
              <w:jc w:val="center"/>
              <w:textAlignment w:val="center"/>
              <w:rPr>
                <w:rFonts w:hint="eastAsia" w:ascii="宋体" w:hAnsi="宋体"/>
                <w:color w:val="000000"/>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608D191F">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2009A197">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2C88E3D7">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绩效指标明确性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1A997B9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0D27D49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002BE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3A90343C">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4930BA96">
            <w:pPr>
              <w:spacing w:line="300" w:lineRule="exact"/>
              <w:jc w:val="center"/>
              <w:rPr>
                <w:rFonts w:hint="eastAsia" w:ascii="宋体" w:hAnsi="宋体"/>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6D72EFB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资金投入</w:t>
            </w:r>
          </w:p>
        </w:tc>
        <w:tc>
          <w:tcPr>
            <w:tcW w:w="621" w:type="dxa"/>
            <w:vMerge w:val="restart"/>
            <w:tcBorders>
              <w:top w:val="single" w:color="000000" w:sz="4" w:space="0"/>
              <w:left w:val="single" w:color="000000" w:sz="4" w:space="0"/>
              <w:bottom w:val="single" w:color="000000" w:sz="4" w:space="0"/>
              <w:right w:val="single" w:color="000000" w:sz="4" w:space="0"/>
            </w:tcBorders>
            <w:vAlign w:val="center"/>
          </w:tcPr>
          <w:p w14:paraId="6D626C6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73E4DB04">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预算编制科学性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2DB32C8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4DC1000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3BB8E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auto" w:sz="4" w:space="0"/>
              <w:right w:val="single" w:color="000000" w:sz="4" w:space="0"/>
            </w:tcBorders>
            <w:vAlign w:val="center"/>
          </w:tcPr>
          <w:p w14:paraId="2EAEFB51">
            <w:pPr>
              <w:spacing w:line="300" w:lineRule="exact"/>
              <w:jc w:val="center"/>
              <w:rPr>
                <w:rFonts w:hint="eastAsia" w:ascii="宋体" w:hAnsi="宋体"/>
                <w:sz w:val="18"/>
                <w:szCs w:val="18"/>
              </w:rPr>
            </w:pPr>
          </w:p>
        </w:tc>
        <w:tc>
          <w:tcPr>
            <w:tcW w:w="748" w:type="dxa"/>
            <w:gridSpan w:val="3"/>
            <w:vMerge w:val="continue"/>
            <w:tcBorders>
              <w:left w:val="single" w:color="000000" w:sz="4" w:space="0"/>
              <w:bottom w:val="single" w:color="auto" w:sz="4" w:space="0"/>
              <w:right w:val="single" w:color="000000" w:sz="4" w:space="0"/>
            </w:tcBorders>
            <w:vAlign w:val="center"/>
          </w:tcPr>
          <w:p w14:paraId="09EC2740">
            <w:pPr>
              <w:spacing w:line="300" w:lineRule="exact"/>
              <w:jc w:val="center"/>
              <w:rPr>
                <w:rFonts w:hint="eastAsia" w:ascii="宋体" w:hAnsi="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vAlign w:val="center"/>
          </w:tcPr>
          <w:p w14:paraId="43AA756D">
            <w:pPr>
              <w:autoSpaceDN w:val="0"/>
              <w:spacing w:line="300" w:lineRule="exact"/>
              <w:jc w:val="center"/>
              <w:textAlignment w:val="center"/>
              <w:rPr>
                <w:rFonts w:hint="eastAsia" w:ascii="宋体" w:hAnsi="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vAlign w:val="center"/>
          </w:tcPr>
          <w:p w14:paraId="7D67B2C2">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0E41A65B">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资金分配合理性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0797978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5D9BC3F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r>
      <w:tr w14:paraId="5AF98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auto" w:sz="4" w:space="0"/>
              <w:left w:val="single" w:color="000000" w:sz="4" w:space="0"/>
              <w:bottom w:val="single" w:color="000000" w:sz="4" w:space="0"/>
              <w:right w:val="single" w:color="000000" w:sz="4" w:space="0"/>
            </w:tcBorders>
            <w:vAlign w:val="center"/>
          </w:tcPr>
          <w:p w14:paraId="3FBAF6FF">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过程</w:t>
            </w:r>
          </w:p>
        </w:tc>
        <w:tc>
          <w:tcPr>
            <w:tcW w:w="748" w:type="dxa"/>
            <w:gridSpan w:val="3"/>
            <w:vMerge w:val="continue"/>
            <w:tcBorders>
              <w:top w:val="single" w:color="auto" w:sz="4" w:space="0"/>
              <w:left w:val="single" w:color="000000" w:sz="4" w:space="0"/>
              <w:right w:val="single" w:color="000000" w:sz="4" w:space="0"/>
            </w:tcBorders>
            <w:vAlign w:val="center"/>
          </w:tcPr>
          <w:p w14:paraId="02A25F58">
            <w:pPr>
              <w:autoSpaceDN w:val="0"/>
              <w:spacing w:line="300" w:lineRule="exact"/>
              <w:jc w:val="center"/>
              <w:textAlignment w:val="center"/>
              <w:rPr>
                <w:rFonts w:hint="eastAsia" w:ascii="宋体" w:hAnsi="宋体"/>
                <w:color w:val="000000"/>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2A306A1E">
            <w:pPr>
              <w:spacing w:line="0" w:lineRule="atLeast"/>
              <w:jc w:val="center"/>
              <w:rPr>
                <w:rFonts w:hint="eastAsia" w:ascii="宋体" w:hAnsi="宋体"/>
                <w:color w:val="000000"/>
                <w:sz w:val="18"/>
                <w:szCs w:val="18"/>
              </w:rPr>
            </w:pPr>
            <w:r>
              <w:rPr>
                <w:rFonts w:hint="eastAsia" w:ascii="宋体" w:hAnsi="宋体"/>
                <w:color w:val="000000"/>
                <w:sz w:val="18"/>
                <w:szCs w:val="18"/>
              </w:rPr>
              <w:t>资金管理</w:t>
            </w:r>
          </w:p>
        </w:tc>
        <w:tc>
          <w:tcPr>
            <w:tcW w:w="621" w:type="dxa"/>
            <w:vMerge w:val="restart"/>
            <w:tcBorders>
              <w:top w:val="single" w:color="000000" w:sz="4" w:space="0"/>
              <w:left w:val="single" w:color="000000" w:sz="4" w:space="0"/>
              <w:bottom w:val="single" w:color="000000" w:sz="4" w:space="0"/>
              <w:right w:val="single" w:color="000000" w:sz="4" w:space="0"/>
            </w:tcBorders>
            <w:vAlign w:val="center"/>
          </w:tcPr>
          <w:p w14:paraId="1E63CEC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75FF8206">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资金到位率</w:t>
            </w:r>
          </w:p>
        </w:tc>
        <w:tc>
          <w:tcPr>
            <w:tcW w:w="1457" w:type="dxa"/>
            <w:tcBorders>
              <w:top w:val="single" w:color="000000" w:sz="4" w:space="0"/>
              <w:left w:val="single" w:color="000000" w:sz="4" w:space="0"/>
              <w:bottom w:val="single" w:color="000000" w:sz="4" w:space="0"/>
              <w:right w:val="single" w:color="000000" w:sz="4" w:space="0"/>
            </w:tcBorders>
            <w:vAlign w:val="center"/>
          </w:tcPr>
          <w:p w14:paraId="662C1E0F">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458A0548">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3A5EF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30DEB73B">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6B281844">
            <w:pPr>
              <w:spacing w:line="300" w:lineRule="exact"/>
              <w:jc w:val="center"/>
              <w:rPr>
                <w:rFonts w:hint="eastAsia" w:ascii="宋体" w:hAnsi="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vAlign w:val="center"/>
          </w:tcPr>
          <w:p w14:paraId="7C37CDA1">
            <w:pPr>
              <w:spacing w:line="300" w:lineRule="exact"/>
              <w:jc w:val="center"/>
              <w:rPr>
                <w:rFonts w:hint="eastAsia" w:ascii="宋体" w:hAnsi="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vAlign w:val="center"/>
          </w:tcPr>
          <w:p w14:paraId="03D88D1B">
            <w:pPr>
              <w:spacing w:line="300" w:lineRule="exact"/>
              <w:jc w:val="center"/>
              <w:rPr>
                <w:rFonts w:hint="eastAsia" w:ascii="宋体" w:hAnsi="宋体"/>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25AA02C7">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预算执行率</w:t>
            </w:r>
          </w:p>
        </w:tc>
        <w:tc>
          <w:tcPr>
            <w:tcW w:w="1457" w:type="dxa"/>
            <w:tcBorders>
              <w:top w:val="single" w:color="000000" w:sz="4" w:space="0"/>
              <w:left w:val="single" w:color="000000" w:sz="4" w:space="0"/>
              <w:bottom w:val="single" w:color="000000" w:sz="4" w:space="0"/>
              <w:right w:val="single" w:color="000000" w:sz="4" w:space="0"/>
            </w:tcBorders>
            <w:vAlign w:val="center"/>
          </w:tcPr>
          <w:p w14:paraId="06394817">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5E8F4BE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w:t>
            </w:r>
          </w:p>
        </w:tc>
      </w:tr>
      <w:tr w14:paraId="7ACF4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689328F4">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7097037C">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6C6DACFF">
            <w:pPr>
              <w:spacing w:line="0" w:lineRule="atLeast"/>
              <w:jc w:val="center"/>
              <w:rPr>
                <w:rFonts w:hint="eastAsia" w:ascii="宋体" w:hAnsi="宋体"/>
                <w:color w:val="000000"/>
                <w:sz w:val="18"/>
                <w:szCs w:val="18"/>
              </w:rPr>
            </w:pPr>
            <w:r>
              <w:rPr>
                <w:rFonts w:hint="eastAsia" w:ascii="宋体" w:hAnsi="宋体"/>
                <w:color w:val="000000"/>
                <w:sz w:val="18"/>
                <w:szCs w:val="18"/>
              </w:rPr>
              <w:t>资金管理</w:t>
            </w:r>
          </w:p>
        </w:tc>
        <w:tc>
          <w:tcPr>
            <w:tcW w:w="621" w:type="dxa"/>
            <w:tcBorders>
              <w:top w:val="single" w:color="000000" w:sz="4" w:space="0"/>
              <w:left w:val="single" w:color="000000" w:sz="4" w:space="0"/>
              <w:bottom w:val="single" w:color="000000" w:sz="4" w:space="0"/>
              <w:right w:val="single" w:color="000000" w:sz="4" w:space="0"/>
            </w:tcBorders>
            <w:vAlign w:val="center"/>
          </w:tcPr>
          <w:p w14:paraId="4692A3B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029F0DFB">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资金使用合规性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2AE804A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2206D2B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064E9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7D05EE9C">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679FCF61">
            <w:pPr>
              <w:spacing w:line="300" w:lineRule="exact"/>
              <w:jc w:val="center"/>
              <w:rPr>
                <w:rFonts w:hint="eastAsia" w:ascii="宋体" w:hAnsi="宋体"/>
                <w:sz w:val="18"/>
                <w:szCs w:val="18"/>
              </w:rPr>
            </w:pPr>
          </w:p>
        </w:tc>
        <w:tc>
          <w:tcPr>
            <w:tcW w:w="1597" w:type="dxa"/>
            <w:vMerge w:val="restart"/>
            <w:tcBorders>
              <w:top w:val="single" w:color="000000" w:sz="4" w:space="0"/>
              <w:left w:val="single" w:color="000000" w:sz="4" w:space="0"/>
              <w:right w:val="single" w:color="000000" w:sz="4" w:space="0"/>
            </w:tcBorders>
            <w:vAlign w:val="center"/>
          </w:tcPr>
          <w:p w14:paraId="78E3AE0D">
            <w:pPr>
              <w:spacing w:line="0" w:lineRule="atLeast"/>
              <w:jc w:val="center"/>
              <w:rPr>
                <w:rFonts w:hint="eastAsia" w:ascii="宋体" w:hAnsi="宋体"/>
                <w:color w:val="000000"/>
                <w:sz w:val="18"/>
                <w:szCs w:val="18"/>
              </w:rPr>
            </w:pPr>
            <w:r>
              <w:rPr>
                <w:rFonts w:hint="eastAsia" w:ascii="宋体" w:hAnsi="宋体"/>
                <w:color w:val="000000"/>
                <w:sz w:val="18"/>
                <w:szCs w:val="18"/>
              </w:rPr>
              <w:t>组织实施　</w:t>
            </w:r>
          </w:p>
        </w:tc>
        <w:tc>
          <w:tcPr>
            <w:tcW w:w="621" w:type="dxa"/>
            <w:vMerge w:val="restart"/>
            <w:tcBorders>
              <w:top w:val="single" w:color="000000" w:sz="4" w:space="0"/>
              <w:left w:val="single" w:color="000000" w:sz="4" w:space="0"/>
              <w:right w:val="single" w:color="000000" w:sz="4" w:space="0"/>
            </w:tcBorders>
            <w:vAlign w:val="center"/>
          </w:tcPr>
          <w:p w14:paraId="5199258D">
            <w:pPr>
              <w:autoSpaceDN w:val="0"/>
              <w:spacing w:line="300" w:lineRule="exact"/>
              <w:jc w:val="center"/>
              <w:textAlignment w:val="center"/>
              <w:rPr>
                <w:rFonts w:hint="eastAsia" w:ascii="宋体" w:hAnsi="宋体"/>
                <w:sz w:val="18"/>
                <w:szCs w:val="18"/>
              </w:rPr>
            </w:pPr>
            <w:r>
              <w:rPr>
                <w:rFonts w:hint="eastAsia" w:ascii="宋体" w:hAnsi="宋体"/>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7B4283BC">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管理制度健全性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41C4CA9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359DEB09">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03AF9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101FA426">
            <w:pPr>
              <w:spacing w:line="300" w:lineRule="exact"/>
              <w:jc w:val="center"/>
              <w:rPr>
                <w:rFonts w:hint="eastAsia" w:ascii="宋体" w:hAnsi="宋体"/>
                <w:sz w:val="18"/>
                <w:szCs w:val="18"/>
              </w:rPr>
            </w:pPr>
          </w:p>
        </w:tc>
        <w:tc>
          <w:tcPr>
            <w:tcW w:w="748" w:type="dxa"/>
            <w:gridSpan w:val="3"/>
            <w:vMerge w:val="continue"/>
            <w:tcBorders>
              <w:left w:val="single" w:color="000000" w:sz="4" w:space="0"/>
              <w:bottom w:val="single" w:color="000000" w:sz="4" w:space="0"/>
              <w:right w:val="single" w:color="000000" w:sz="4" w:space="0"/>
            </w:tcBorders>
            <w:vAlign w:val="center"/>
          </w:tcPr>
          <w:p w14:paraId="28E8F6A9">
            <w:pPr>
              <w:spacing w:line="300" w:lineRule="exact"/>
              <w:jc w:val="center"/>
              <w:rPr>
                <w:rFonts w:hint="eastAsia" w:ascii="宋体" w:hAnsi="宋体"/>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0C4B755C">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45E1F43B">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086362EA">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制度执行有效性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67D6589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251076F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r>
      <w:tr w14:paraId="06EC6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vAlign w:val="center"/>
          </w:tcPr>
          <w:p w14:paraId="02D5340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w:t>
            </w:r>
          </w:p>
        </w:tc>
        <w:tc>
          <w:tcPr>
            <w:tcW w:w="74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4838DFC8">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60</w:t>
            </w:r>
          </w:p>
        </w:tc>
        <w:tc>
          <w:tcPr>
            <w:tcW w:w="1597" w:type="dxa"/>
            <w:tcBorders>
              <w:top w:val="single" w:color="000000" w:sz="4" w:space="0"/>
              <w:left w:val="single" w:color="000000" w:sz="4" w:space="0"/>
              <w:bottom w:val="single" w:color="000000" w:sz="4" w:space="0"/>
              <w:right w:val="single" w:color="000000" w:sz="4" w:space="0"/>
            </w:tcBorders>
            <w:vAlign w:val="center"/>
          </w:tcPr>
          <w:p w14:paraId="48EDD83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产出数量</w:t>
            </w:r>
          </w:p>
        </w:tc>
        <w:tc>
          <w:tcPr>
            <w:tcW w:w="621" w:type="dxa"/>
            <w:tcBorders>
              <w:top w:val="single" w:color="000000" w:sz="4" w:space="0"/>
              <w:left w:val="single" w:color="000000" w:sz="4" w:space="0"/>
              <w:bottom w:val="single" w:color="000000" w:sz="4" w:space="0"/>
              <w:right w:val="single" w:color="000000" w:sz="4" w:space="0"/>
            </w:tcBorders>
            <w:vAlign w:val="center"/>
          </w:tcPr>
          <w:p w14:paraId="678BCD27">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vMerge w:val="restart"/>
            <w:tcBorders>
              <w:top w:val="single" w:color="000000" w:sz="4" w:space="0"/>
              <w:left w:val="single" w:color="000000" w:sz="4" w:space="0"/>
              <w:right w:val="single" w:color="000000" w:sz="4" w:space="0"/>
            </w:tcBorders>
            <w:vAlign w:val="center"/>
          </w:tcPr>
          <w:p w14:paraId="794A4CF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可根据项目实际情况有选择地设置和细化</w:t>
            </w:r>
          </w:p>
        </w:tc>
        <w:tc>
          <w:tcPr>
            <w:tcW w:w="1457" w:type="dxa"/>
            <w:tcBorders>
              <w:top w:val="single" w:color="000000" w:sz="4" w:space="0"/>
              <w:left w:val="single" w:color="000000" w:sz="4" w:space="0"/>
              <w:bottom w:val="single" w:color="000000" w:sz="4" w:space="0"/>
              <w:right w:val="single" w:color="000000" w:sz="4" w:space="0"/>
            </w:tcBorders>
            <w:vAlign w:val="center"/>
          </w:tcPr>
          <w:p w14:paraId="3276E2D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15E82BF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r>
      <w:tr w14:paraId="17A6D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3752BD61">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C37F2AC">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0965B8C8">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产出质量</w:t>
            </w:r>
          </w:p>
        </w:tc>
        <w:tc>
          <w:tcPr>
            <w:tcW w:w="621" w:type="dxa"/>
            <w:tcBorders>
              <w:top w:val="single" w:color="000000" w:sz="4" w:space="0"/>
              <w:left w:val="single" w:color="000000" w:sz="4" w:space="0"/>
              <w:bottom w:val="single" w:color="000000" w:sz="4" w:space="0"/>
              <w:right w:val="single" w:color="000000" w:sz="4" w:space="0"/>
            </w:tcBorders>
            <w:vAlign w:val="center"/>
          </w:tcPr>
          <w:p w14:paraId="1E6E93B8">
            <w:pPr>
              <w:spacing w:line="300" w:lineRule="exact"/>
              <w:jc w:val="center"/>
              <w:rPr>
                <w:rFonts w:hint="eastAsia" w:ascii="宋体" w:hAnsi="宋体"/>
                <w:sz w:val="18"/>
                <w:szCs w:val="18"/>
              </w:rPr>
            </w:pPr>
            <w:r>
              <w:rPr>
                <w:rFonts w:hint="eastAsia" w:ascii="宋体" w:hAnsi="宋体"/>
                <w:sz w:val="18"/>
                <w:szCs w:val="18"/>
              </w:rPr>
              <w:t>10</w:t>
            </w:r>
          </w:p>
        </w:tc>
        <w:tc>
          <w:tcPr>
            <w:tcW w:w="2393" w:type="dxa"/>
            <w:gridSpan w:val="4"/>
            <w:vMerge w:val="continue"/>
            <w:tcBorders>
              <w:left w:val="single" w:color="000000" w:sz="4" w:space="0"/>
              <w:right w:val="single" w:color="000000" w:sz="4" w:space="0"/>
            </w:tcBorders>
            <w:vAlign w:val="center"/>
          </w:tcPr>
          <w:p w14:paraId="1325C320">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2ABB6ED4">
            <w:pPr>
              <w:spacing w:line="300" w:lineRule="exact"/>
              <w:jc w:val="center"/>
              <w:rPr>
                <w:rFonts w:hint="eastAsia" w:ascii="宋体" w:hAnsi="宋体"/>
                <w:color w:val="000000"/>
                <w:sz w:val="18"/>
                <w:szCs w:val="18"/>
              </w:rPr>
            </w:pPr>
            <w:r>
              <w:rPr>
                <w:rFonts w:hint="eastAsia" w:ascii="宋体" w:hAnsi="宋体"/>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73978A70">
            <w:pPr>
              <w:spacing w:line="300" w:lineRule="exact"/>
              <w:jc w:val="center"/>
              <w:rPr>
                <w:rFonts w:hint="eastAsia" w:ascii="宋体" w:hAnsi="宋体"/>
                <w:color w:val="000000"/>
                <w:sz w:val="18"/>
                <w:szCs w:val="18"/>
              </w:rPr>
            </w:pPr>
            <w:r>
              <w:rPr>
                <w:rFonts w:hint="eastAsia" w:ascii="宋体" w:hAnsi="宋体"/>
                <w:sz w:val="18"/>
                <w:szCs w:val="18"/>
              </w:rPr>
              <w:t>10</w:t>
            </w:r>
          </w:p>
        </w:tc>
      </w:tr>
      <w:tr w14:paraId="4FB13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76E79D18">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E828F91">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61CA6C3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产出时效</w:t>
            </w:r>
          </w:p>
        </w:tc>
        <w:tc>
          <w:tcPr>
            <w:tcW w:w="621" w:type="dxa"/>
            <w:tcBorders>
              <w:top w:val="single" w:color="000000" w:sz="4" w:space="0"/>
              <w:left w:val="single" w:color="000000" w:sz="4" w:space="0"/>
              <w:bottom w:val="single" w:color="000000" w:sz="4" w:space="0"/>
              <w:right w:val="single" w:color="000000" w:sz="4" w:space="0"/>
            </w:tcBorders>
            <w:vAlign w:val="center"/>
          </w:tcPr>
          <w:p w14:paraId="2DA753B3">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0742D751">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2A4AF75F">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1900D327">
            <w:pPr>
              <w:spacing w:line="300" w:lineRule="exact"/>
              <w:jc w:val="center"/>
              <w:rPr>
                <w:rFonts w:hint="eastAsia" w:ascii="宋体" w:hAnsi="宋体"/>
                <w:color w:val="000000"/>
                <w:sz w:val="18"/>
                <w:szCs w:val="18"/>
              </w:rPr>
            </w:pPr>
            <w:r>
              <w:rPr>
                <w:rFonts w:hint="eastAsia" w:ascii="宋体" w:hAnsi="宋体"/>
                <w:sz w:val="18"/>
                <w:szCs w:val="18"/>
              </w:rPr>
              <w:t>5</w:t>
            </w:r>
          </w:p>
        </w:tc>
      </w:tr>
      <w:tr w14:paraId="48CB2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5CC84BEA">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B15273A">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458EA008">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产出成本</w:t>
            </w:r>
          </w:p>
        </w:tc>
        <w:tc>
          <w:tcPr>
            <w:tcW w:w="621" w:type="dxa"/>
            <w:tcBorders>
              <w:top w:val="single" w:color="000000" w:sz="4" w:space="0"/>
              <w:left w:val="single" w:color="000000" w:sz="4" w:space="0"/>
              <w:bottom w:val="single" w:color="000000" w:sz="4" w:space="0"/>
              <w:right w:val="single" w:color="000000" w:sz="4" w:space="0"/>
            </w:tcBorders>
            <w:vAlign w:val="center"/>
          </w:tcPr>
          <w:p w14:paraId="0B9E2315">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4CB49DBE">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481455F1">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4F31E92C">
            <w:pPr>
              <w:spacing w:line="300" w:lineRule="exact"/>
              <w:jc w:val="center"/>
              <w:rPr>
                <w:rFonts w:hint="eastAsia" w:ascii="宋体" w:hAnsi="宋体"/>
                <w:color w:val="000000"/>
                <w:sz w:val="18"/>
                <w:szCs w:val="18"/>
              </w:rPr>
            </w:pPr>
            <w:r>
              <w:rPr>
                <w:rFonts w:hint="eastAsia" w:ascii="宋体" w:hAnsi="宋体"/>
                <w:sz w:val="18"/>
                <w:szCs w:val="18"/>
              </w:rPr>
              <w:t>5</w:t>
            </w:r>
          </w:p>
        </w:tc>
      </w:tr>
      <w:tr w14:paraId="2D8F4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vAlign w:val="center"/>
          </w:tcPr>
          <w:p w14:paraId="34F1EEE6">
            <w:pPr>
              <w:spacing w:line="300" w:lineRule="exact"/>
              <w:jc w:val="center"/>
              <w:rPr>
                <w:rFonts w:hint="eastAsia" w:ascii="宋体" w:hAnsi="宋体"/>
                <w:sz w:val="18"/>
                <w:szCs w:val="18"/>
              </w:rPr>
            </w:pPr>
            <w:r>
              <w:rPr>
                <w:rFonts w:hint="eastAsia" w:ascii="宋体" w:hAnsi="宋体"/>
                <w:sz w:val="18"/>
                <w:szCs w:val="18"/>
              </w:rPr>
              <w:t>效益</w:t>
            </w: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066C2F9">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4152A6FE">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经济效益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1ADD44A1">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359E8C9C">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1E851863">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3054E07">
            <w:pPr>
              <w:spacing w:line="300" w:lineRule="exact"/>
              <w:jc w:val="center"/>
              <w:rPr>
                <w:rFonts w:hint="eastAsia" w:ascii="宋体" w:hAnsi="宋体"/>
                <w:color w:val="000000"/>
                <w:sz w:val="18"/>
                <w:szCs w:val="18"/>
              </w:rPr>
            </w:pPr>
            <w:r>
              <w:rPr>
                <w:rFonts w:hint="eastAsia" w:ascii="宋体" w:hAnsi="宋体"/>
                <w:sz w:val="18"/>
                <w:szCs w:val="18"/>
              </w:rPr>
              <w:t>5</w:t>
            </w:r>
          </w:p>
        </w:tc>
      </w:tr>
      <w:tr w14:paraId="2195D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6CC9D960">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6A52C9E">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59AD5CDF">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社会效益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6AD0CF0B">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67A3D8BF">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13BF0C0E">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233E2172">
            <w:pPr>
              <w:spacing w:line="300" w:lineRule="exact"/>
              <w:jc w:val="center"/>
              <w:rPr>
                <w:rFonts w:hint="eastAsia" w:ascii="宋体" w:hAnsi="宋体"/>
                <w:color w:val="000000"/>
                <w:sz w:val="18"/>
                <w:szCs w:val="18"/>
              </w:rPr>
            </w:pPr>
            <w:r>
              <w:rPr>
                <w:rFonts w:hint="eastAsia" w:ascii="宋体" w:hAnsi="宋体"/>
                <w:sz w:val="18"/>
                <w:szCs w:val="18"/>
              </w:rPr>
              <w:t>5</w:t>
            </w:r>
          </w:p>
        </w:tc>
      </w:tr>
      <w:tr w14:paraId="372CC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0CE36A54">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B72C327">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4CB57035">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环境效益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679E6E34">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43F6AFA2">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69BCC585">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09F28032">
            <w:pPr>
              <w:spacing w:line="300" w:lineRule="exact"/>
              <w:jc w:val="center"/>
              <w:rPr>
                <w:rFonts w:hint="eastAsia" w:ascii="宋体" w:hAnsi="宋体"/>
                <w:color w:val="000000"/>
                <w:sz w:val="18"/>
                <w:szCs w:val="18"/>
              </w:rPr>
            </w:pPr>
            <w:r>
              <w:rPr>
                <w:rFonts w:hint="eastAsia" w:ascii="宋体" w:hAnsi="宋体"/>
                <w:sz w:val="18"/>
                <w:szCs w:val="18"/>
              </w:rPr>
              <w:t>5</w:t>
            </w:r>
          </w:p>
        </w:tc>
      </w:tr>
      <w:tr w14:paraId="036EC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4B149651">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FD77305">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37647F9A">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可持续影响</w:t>
            </w:r>
          </w:p>
        </w:tc>
        <w:tc>
          <w:tcPr>
            <w:tcW w:w="621" w:type="dxa"/>
            <w:tcBorders>
              <w:top w:val="single" w:color="000000" w:sz="4" w:space="0"/>
              <w:left w:val="single" w:color="000000" w:sz="4" w:space="0"/>
              <w:bottom w:val="single" w:color="000000" w:sz="4" w:space="0"/>
              <w:right w:val="single" w:color="000000" w:sz="4" w:space="0"/>
            </w:tcBorders>
            <w:vAlign w:val="center"/>
          </w:tcPr>
          <w:p w14:paraId="2580094B">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bottom w:val="single" w:color="000000" w:sz="4" w:space="0"/>
              <w:right w:val="single" w:color="000000" w:sz="4" w:space="0"/>
            </w:tcBorders>
            <w:vAlign w:val="center"/>
          </w:tcPr>
          <w:p w14:paraId="3BF14DA0">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333BC2A0">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16A64341">
            <w:pPr>
              <w:spacing w:line="300" w:lineRule="exact"/>
              <w:jc w:val="center"/>
              <w:rPr>
                <w:rFonts w:hint="eastAsia" w:ascii="宋体" w:hAnsi="宋体"/>
                <w:color w:val="000000"/>
                <w:sz w:val="18"/>
                <w:szCs w:val="18"/>
              </w:rPr>
            </w:pPr>
            <w:r>
              <w:rPr>
                <w:rFonts w:hint="eastAsia" w:ascii="宋体" w:hAnsi="宋体"/>
                <w:sz w:val="18"/>
                <w:szCs w:val="18"/>
              </w:rPr>
              <w:t>5</w:t>
            </w:r>
          </w:p>
        </w:tc>
      </w:tr>
      <w:tr w14:paraId="45B2D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bottom w:val="single" w:color="000000" w:sz="4" w:space="0"/>
              <w:right w:val="single" w:color="000000" w:sz="4" w:space="0"/>
            </w:tcBorders>
            <w:vAlign w:val="center"/>
          </w:tcPr>
          <w:p w14:paraId="4AEAF871">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349EC6E">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36000896">
            <w:pPr>
              <w:autoSpaceDN w:val="0"/>
              <w:spacing w:line="280" w:lineRule="exact"/>
              <w:jc w:val="center"/>
              <w:textAlignment w:val="center"/>
              <w:rPr>
                <w:rFonts w:hint="eastAsia" w:ascii="宋体" w:hAnsi="宋体"/>
                <w:sz w:val="18"/>
                <w:szCs w:val="18"/>
              </w:rPr>
            </w:pPr>
            <w:r>
              <w:rPr>
                <w:rFonts w:hint="eastAsia" w:ascii="宋体" w:hAnsi="宋体"/>
                <w:color w:val="000000"/>
                <w:sz w:val="18"/>
                <w:szCs w:val="18"/>
              </w:rPr>
              <w:t>满意度</w:t>
            </w:r>
          </w:p>
        </w:tc>
        <w:tc>
          <w:tcPr>
            <w:tcW w:w="621" w:type="dxa"/>
            <w:tcBorders>
              <w:top w:val="single" w:color="000000" w:sz="4" w:space="0"/>
              <w:left w:val="single" w:color="000000" w:sz="4" w:space="0"/>
              <w:bottom w:val="single" w:color="000000" w:sz="4" w:space="0"/>
              <w:right w:val="single" w:color="000000" w:sz="4" w:space="0"/>
            </w:tcBorders>
            <w:vAlign w:val="center"/>
          </w:tcPr>
          <w:p w14:paraId="3A56270D">
            <w:pPr>
              <w:spacing w:line="280" w:lineRule="exact"/>
              <w:jc w:val="center"/>
              <w:rPr>
                <w:rFonts w:ascii="宋体" w:hAnsi="宋体"/>
                <w:sz w:val="18"/>
                <w:szCs w:val="18"/>
              </w:rPr>
            </w:pPr>
            <w:r>
              <w:rPr>
                <w:rFonts w:hint="eastAsia" w:ascii="宋体" w:hAnsi="宋体"/>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1624FF48">
            <w:pPr>
              <w:autoSpaceDN w:val="0"/>
              <w:spacing w:line="280" w:lineRule="exact"/>
              <w:jc w:val="center"/>
              <w:textAlignment w:val="center"/>
              <w:rPr>
                <w:rFonts w:hint="eastAsia" w:ascii="宋体" w:hAnsi="宋体"/>
                <w:color w:val="000000"/>
                <w:sz w:val="18"/>
                <w:szCs w:val="18"/>
              </w:rPr>
            </w:pPr>
            <w:r>
              <w:rPr>
                <w:rFonts w:hint="eastAsia" w:ascii="宋体" w:hAnsi="宋体"/>
                <w:color w:val="000000"/>
                <w:sz w:val="18"/>
                <w:szCs w:val="18"/>
              </w:rPr>
              <w:t>社会公众或服务对象满意度</w:t>
            </w:r>
          </w:p>
        </w:tc>
        <w:tc>
          <w:tcPr>
            <w:tcW w:w="1457" w:type="dxa"/>
            <w:tcBorders>
              <w:top w:val="single" w:color="000000" w:sz="4" w:space="0"/>
              <w:left w:val="single" w:color="000000" w:sz="4" w:space="0"/>
              <w:bottom w:val="single" w:color="000000" w:sz="4" w:space="0"/>
              <w:right w:val="single" w:color="000000" w:sz="4" w:space="0"/>
            </w:tcBorders>
            <w:vAlign w:val="center"/>
          </w:tcPr>
          <w:p w14:paraId="246233AA">
            <w:pPr>
              <w:spacing w:line="280" w:lineRule="exact"/>
              <w:jc w:val="center"/>
              <w:rPr>
                <w:rFonts w:ascii="宋体" w:hAnsi="宋体"/>
                <w:color w:val="000000"/>
                <w:sz w:val="18"/>
                <w:szCs w:val="18"/>
              </w:rPr>
            </w:pPr>
            <w:r>
              <w:rPr>
                <w:rFonts w:hint="eastAsia" w:ascii="宋体" w:hAnsi="宋体"/>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6664D7AC">
            <w:pPr>
              <w:spacing w:line="280" w:lineRule="exact"/>
              <w:jc w:val="center"/>
              <w:rPr>
                <w:rFonts w:hint="eastAsia" w:ascii="宋体" w:hAnsi="宋体"/>
                <w:color w:val="000000"/>
                <w:sz w:val="18"/>
                <w:szCs w:val="18"/>
              </w:rPr>
            </w:pPr>
            <w:r>
              <w:rPr>
                <w:rFonts w:hint="eastAsia" w:ascii="宋体" w:hAnsi="宋体"/>
                <w:sz w:val="18"/>
                <w:szCs w:val="18"/>
              </w:rPr>
              <w:t>8</w:t>
            </w:r>
          </w:p>
        </w:tc>
      </w:tr>
      <w:tr w14:paraId="5005D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bottom w:val="single" w:color="000000" w:sz="4" w:space="0"/>
              <w:right w:val="single" w:color="000000" w:sz="4" w:space="0"/>
            </w:tcBorders>
            <w:vAlign w:val="center"/>
          </w:tcPr>
          <w:p w14:paraId="78D40244">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总分</w:t>
            </w:r>
          </w:p>
        </w:tc>
        <w:tc>
          <w:tcPr>
            <w:tcW w:w="748" w:type="dxa"/>
            <w:gridSpan w:val="3"/>
            <w:tcBorders>
              <w:top w:val="single" w:color="000000" w:sz="4" w:space="0"/>
              <w:left w:val="single" w:color="000000" w:sz="4" w:space="0"/>
              <w:bottom w:val="single" w:color="000000" w:sz="4" w:space="0"/>
              <w:right w:val="single" w:color="000000" w:sz="4" w:space="0"/>
            </w:tcBorders>
            <w:vAlign w:val="center"/>
          </w:tcPr>
          <w:p w14:paraId="7867D0AD">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1597" w:type="dxa"/>
            <w:tcBorders>
              <w:top w:val="single" w:color="000000" w:sz="4" w:space="0"/>
              <w:left w:val="single" w:color="000000" w:sz="4" w:space="0"/>
              <w:bottom w:val="single" w:color="000000" w:sz="4" w:space="0"/>
              <w:right w:val="single" w:color="000000" w:sz="4" w:space="0"/>
            </w:tcBorders>
            <w:vAlign w:val="center"/>
          </w:tcPr>
          <w:p w14:paraId="41BD854B">
            <w:pPr>
              <w:autoSpaceDN w:val="0"/>
              <w:spacing w:line="300" w:lineRule="exact"/>
              <w:jc w:val="center"/>
              <w:textAlignment w:val="center"/>
              <w:rPr>
                <w:rFonts w:hint="eastAsia" w:ascii="宋体" w:hAnsi="宋体"/>
                <w:bCs/>
                <w:color w:val="000000"/>
                <w:sz w:val="18"/>
                <w:szCs w:val="18"/>
              </w:rPr>
            </w:pPr>
          </w:p>
        </w:tc>
        <w:tc>
          <w:tcPr>
            <w:tcW w:w="621" w:type="dxa"/>
            <w:tcBorders>
              <w:top w:val="single" w:color="000000" w:sz="4" w:space="0"/>
              <w:left w:val="single" w:color="000000" w:sz="4" w:space="0"/>
              <w:bottom w:val="single" w:color="000000" w:sz="4" w:space="0"/>
              <w:right w:val="single" w:color="000000" w:sz="4" w:space="0"/>
            </w:tcBorders>
            <w:vAlign w:val="center"/>
          </w:tcPr>
          <w:p w14:paraId="1EAF5F3F">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48E5B4ED">
            <w:pPr>
              <w:autoSpaceDN w:val="0"/>
              <w:spacing w:line="300" w:lineRule="exact"/>
              <w:jc w:val="center"/>
              <w:textAlignment w:val="center"/>
              <w:rPr>
                <w:rFonts w:hint="eastAsia" w:ascii="宋体" w:hAnsi="宋体"/>
                <w:bCs/>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2F5AB50D">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790" w:type="dxa"/>
            <w:tcBorders>
              <w:top w:val="single" w:color="000000" w:sz="4" w:space="0"/>
              <w:left w:val="single" w:color="000000" w:sz="4" w:space="0"/>
              <w:bottom w:val="single" w:color="000000" w:sz="4" w:space="0"/>
              <w:right w:val="single" w:color="000000" w:sz="4" w:space="0"/>
            </w:tcBorders>
            <w:vAlign w:val="center"/>
          </w:tcPr>
          <w:p w14:paraId="45E07C1A">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97</w:t>
            </w:r>
          </w:p>
        </w:tc>
      </w:tr>
      <w:tr w14:paraId="7738C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restart"/>
            <w:vAlign w:val="center"/>
          </w:tcPr>
          <w:p w14:paraId="0C00A26A">
            <w:pPr>
              <w:spacing w:line="300" w:lineRule="exact"/>
              <w:jc w:val="center"/>
              <w:rPr>
                <w:rFonts w:hint="eastAsia" w:ascii="宋体" w:hAnsi="宋体"/>
                <w:sz w:val="18"/>
                <w:szCs w:val="18"/>
              </w:rPr>
            </w:pPr>
            <w:r>
              <w:rPr>
                <w:rFonts w:hint="eastAsia" w:ascii="宋体" w:hAnsi="宋体"/>
                <w:sz w:val="18"/>
                <w:szCs w:val="18"/>
              </w:rPr>
              <w:t>评价等次</w:t>
            </w:r>
          </w:p>
        </w:tc>
        <w:tc>
          <w:tcPr>
            <w:tcW w:w="7606" w:type="dxa"/>
            <w:gridSpan w:val="11"/>
            <w:vAlign w:val="center"/>
          </w:tcPr>
          <w:p w14:paraId="0F63802C">
            <w:pPr>
              <w:spacing w:line="300" w:lineRule="exact"/>
              <w:jc w:val="center"/>
              <w:rPr>
                <w:rFonts w:hint="eastAsia" w:ascii="宋体" w:hAnsi="宋体"/>
                <w:sz w:val="18"/>
                <w:szCs w:val="18"/>
              </w:rPr>
            </w:pPr>
            <w:r>
              <w:rPr>
                <w:rFonts w:hint="eastAsia" w:ascii="宋体" w:hAnsi="宋体" w:cs="宋体"/>
                <w:color w:val="000000"/>
                <w:kern w:val="0"/>
                <w:sz w:val="18"/>
                <w:szCs w:val="18"/>
              </w:rPr>
              <w:t>优</w:t>
            </w:r>
            <w:r>
              <w:rPr>
                <w:rFonts w:ascii="Arial" w:hAnsi="Arial" w:cs="Arial"/>
                <w:color w:val="000000"/>
                <w:kern w:val="0"/>
                <w:sz w:val="18"/>
                <w:szCs w:val="18"/>
              </w:rPr>
              <w:t>√</w:t>
            </w:r>
            <w:r>
              <w:rPr>
                <w:rFonts w:hint="eastAsia" w:ascii="宋体" w:hAnsi="宋体" w:cs="宋体"/>
                <w:color w:val="000000"/>
                <w:kern w:val="0"/>
                <w:sz w:val="18"/>
                <w:szCs w:val="18"/>
              </w:rPr>
              <w:t xml:space="preserve">        良□       中 □       差□</w:t>
            </w:r>
          </w:p>
        </w:tc>
      </w:tr>
      <w:tr w14:paraId="67C9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continue"/>
            <w:vAlign w:val="center"/>
          </w:tcPr>
          <w:p w14:paraId="5901DE1E">
            <w:pPr>
              <w:spacing w:line="300" w:lineRule="exact"/>
              <w:jc w:val="center"/>
              <w:rPr>
                <w:rFonts w:hint="eastAsia" w:ascii="宋体" w:hAnsi="宋体"/>
                <w:sz w:val="18"/>
                <w:szCs w:val="18"/>
              </w:rPr>
            </w:pPr>
          </w:p>
        </w:tc>
        <w:tc>
          <w:tcPr>
            <w:tcW w:w="7606" w:type="dxa"/>
            <w:gridSpan w:val="11"/>
            <w:vAlign w:val="center"/>
          </w:tcPr>
          <w:p w14:paraId="37B2F765">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100-90（含）分为优、90-80（含）分为良、80-60（含）分为中、60分以下为差</w:t>
            </w:r>
          </w:p>
        </w:tc>
      </w:tr>
      <w:tr w14:paraId="6186E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jc w:val="center"/>
        </w:trPr>
        <w:tc>
          <w:tcPr>
            <w:tcW w:w="1413" w:type="dxa"/>
            <w:vAlign w:val="center"/>
          </w:tcPr>
          <w:p w14:paraId="407E8EFC">
            <w:pPr>
              <w:spacing w:line="300" w:lineRule="exact"/>
              <w:jc w:val="center"/>
              <w:rPr>
                <w:rFonts w:hint="eastAsia" w:ascii="宋体" w:hAnsi="宋体"/>
                <w:sz w:val="18"/>
                <w:szCs w:val="18"/>
              </w:rPr>
            </w:pPr>
            <w:r>
              <w:rPr>
                <w:rFonts w:hint="eastAsia" w:ascii="宋体" w:hAnsi="宋体"/>
                <w:sz w:val="18"/>
                <w:szCs w:val="18"/>
              </w:rPr>
              <w:t>问题和建议</w:t>
            </w:r>
          </w:p>
        </w:tc>
        <w:tc>
          <w:tcPr>
            <w:tcW w:w="7606" w:type="dxa"/>
            <w:gridSpan w:val="11"/>
          </w:tcPr>
          <w:p w14:paraId="5240296B">
            <w:pPr>
              <w:pStyle w:val="18"/>
              <w:jc w:val="both"/>
              <w:rPr>
                <w:rFonts w:hint="eastAsia" w:ascii="宋体" w:hAnsi="宋体" w:cs="宋体"/>
                <w:color w:val="000000"/>
                <w:kern w:val="0"/>
                <w:sz w:val="18"/>
                <w:szCs w:val="18"/>
              </w:rPr>
            </w:pPr>
            <w:r>
              <w:rPr>
                <w:rFonts w:hint="eastAsia" w:ascii="宋体" w:hAnsi="宋体" w:cs="宋体"/>
                <w:color w:val="000000"/>
                <w:kern w:val="0"/>
                <w:sz w:val="18"/>
                <w:szCs w:val="18"/>
              </w:rPr>
              <w:t>红云街道非税返还工作在实施过程中，依然存在一定的不足，本年度由于资金管理需求，项目进行整合，导致预算执行率较低。</w:t>
            </w:r>
            <w:r>
              <w:rPr>
                <w:rFonts w:hint="eastAsia" w:ascii="宋体" w:hAnsi="宋体"/>
                <w:sz w:val="18"/>
                <w:szCs w:val="18"/>
              </w:rPr>
              <w:t>下年度将合理安排资金支付、提升资金使用效率、提高资金预算支付比率。</w:t>
            </w:r>
          </w:p>
          <w:p w14:paraId="0281DFD7">
            <w:pPr>
              <w:pStyle w:val="18"/>
              <w:rPr>
                <w:rFonts w:hint="eastAsia" w:ascii="宋体" w:hAnsi="宋体" w:cs="宋体"/>
                <w:color w:val="000000"/>
                <w:kern w:val="0"/>
                <w:sz w:val="18"/>
                <w:szCs w:val="18"/>
              </w:rPr>
            </w:pPr>
          </w:p>
          <w:p w14:paraId="4B74F925">
            <w:pPr>
              <w:pStyle w:val="18"/>
              <w:rPr>
                <w:rFonts w:hint="eastAsia" w:ascii="宋体" w:hAnsi="宋体" w:cs="宋体"/>
                <w:color w:val="000000"/>
                <w:kern w:val="0"/>
                <w:sz w:val="18"/>
                <w:szCs w:val="18"/>
              </w:rPr>
            </w:pPr>
          </w:p>
        </w:tc>
      </w:tr>
      <w:tr w14:paraId="1F23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019" w:type="dxa"/>
            <w:gridSpan w:val="12"/>
            <w:vAlign w:val="center"/>
          </w:tcPr>
          <w:p w14:paraId="0FBB4A74">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评价人员</w:t>
            </w:r>
          </w:p>
        </w:tc>
      </w:tr>
      <w:tr w14:paraId="0DBF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40F0A4CE">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姓名</w:t>
            </w:r>
          </w:p>
        </w:tc>
        <w:tc>
          <w:tcPr>
            <w:tcW w:w="2159" w:type="dxa"/>
            <w:gridSpan w:val="3"/>
            <w:vAlign w:val="center"/>
          </w:tcPr>
          <w:p w14:paraId="6AEF4900">
            <w:pPr>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职务/职称</w:t>
            </w:r>
          </w:p>
        </w:tc>
        <w:tc>
          <w:tcPr>
            <w:tcW w:w="2832" w:type="dxa"/>
            <w:gridSpan w:val="4"/>
            <w:vAlign w:val="center"/>
          </w:tcPr>
          <w:p w14:paraId="78D080DA">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单位</w:t>
            </w:r>
          </w:p>
        </w:tc>
        <w:tc>
          <w:tcPr>
            <w:tcW w:w="2429" w:type="dxa"/>
            <w:gridSpan w:val="3"/>
            <w:vAlign w:val="center"/>
          </w:tcPr>
          <w:p w14:paraId="71EC3523">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签字</w:t>
            </w:r>
          </w:p>
        </w:tc>
      </w:tr>
      <w:tr w14:paraId="5627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032B93B2">
            <w:pPr>
              <w:spacing w:line="260" w:lineRule="exact"/>
              <w:rPr>
                <w:rFonts w:hint="eastAsia" w:ascii="宋体" w:hAnsi="宋体" w:cs="宋体"/>
                <w:color w:val="000000"/>
                <w:kern w:val="0"/>
                <w:sz w:val="18"/>
                <w:szCs w:val="18"/>
              </w:rPr>
            </w:pPr>
          </w:p>
        </w:tc>
        <w:tc>
          <w:tcPr>
            <w:tcW w:w="2159" w:type="dxa"/>
            <w:gridSpan w:val="3"/>
          </w:tcPr>
          <w:p w14:paraId="39CDC8B7">
            <w:pPr>
              <w:spacing w:line="260" w:lineRule="exact"/>
              <w:rPr>
                <w:rFonts w:hint="eastAsia" w:ascii="宋体" w:hAnsi="宋体" w:cs="宋体"/>
                <w:color w:val="000000"/>
                <w:kern w:val="0"/>
                <w:sz w:val="18"/>
                <w:szCs w:val="18"/>
              </w:rPr>
            </w:pPr>
          </w:p>
        </w:tc>
        <w:tc>
          <w:tcPr>
            <w:tcW w:w="2832" w:type="dxa"/>
            <w:gridSpan w:val="4"/>
          </w:tcPr>
          <w:p w14:paraId="2699DF0A">
            <w:pPr>
              <w:spacing w:line="260" w:lineRule="exact"/>
              <w:rPr>
                <w:rFonts w:hint="eastAsia" w:ascii="宋体" w:hAnsi="宋体" w:cs="宋体"/>
                <w:color w:val="000000"/>
                <w:kern w:val="0"/>
                <w:sz w:val="18"/>
                <w:szCs w:val="18"/>
              </w:rPr>
            </w:pPr>
          </w:p>
        </w:tc>
        <w:tc>
          <w:tcPr>
            <w:tcW w:w="2429" w:type="dxa"/>
            <w:gridSpan w:val="3"/>
          </w:tcPr>
          <w:p w14:paraId="780E42D8">
            <w:pPr>
              <w:spacing w:line="260" w:lineRule="exact"/>
              <w:rPr>
                <w:rFonts w:hint="eastAsia" w:ascii="宋体" w:hAnsi="宋体" w:cs="宋体"/>
                <w:color w:val="000000"/>
                <w:kern w:val="0"/>
                <w:sz w:val="18"/>
                <w:szCs w:val="18"/>
              </w:rPr>
            </w:pPr>
          </w:p>
        </w:tc>
      </w:tr>
      <w:tr w14:paraId="1980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3C960645">
            <w:pPr>
              <w:spacing w:line="260" w:lineRule="exact"/>
              <w:rPr>
                <w:rFonts w:hint="eastAsia" w:ascii="宋体" w:hAnsi="宋体" w:cs="宋体"/>
                <w:color w:val="000000"/>
                <w:kern w:val="0"/>
                <w:sz w:val="18"/>
                <w:szCs w:val="18"/>
              </w:rPr>
            </w:pPr>
          </w:p>
        </w:tc>
        <w:tc>
          <w:tcPr>
            <w:tcW w:w="2159" w:type="dxa"/>
            <w:gridSpan w:val="3"/>
          </w:tcPr>
          <w:p w14:paraId="627B6C9E">
            <w:pPr>
              <w:spacing w:line="260" w:lineRule="exact"/>
              <w:rPr>
                <w:rFonts w:hint="eastAsia" w:ascii="宋体" w:hAnsi="宋体" w:cs="宋体"/>
                <w:color w:val="000000"/>
                <w:kern w:val="0"/>
                <w:sz w:val="18"/>
                <w:szCs w:val="18"/>
              </w:rPr>
            </w:pPr>
          </w:p>
        </w:tc>
        <w:tc>
          <w:tcPr>
            <w:tcW w:w="2832" w:type="dxa"/>
            <w:gridSpan w:val="4"/>
          </w:tcPr>
          <w:p w14:paraId="3402C44A">
            <w:pPr>
              <w:spacing w:line="260" w:lineRule="exact"/>
              <w:rPr>
                <w:rFonts w:hint="eastAsia" w:ascii="宋体" w:hAnsi="宋体" w:cs="宋体"/>
                <w:color w:val="000000"/>
                <w:kern w:val="0"/>
                <w:sz w:val="18"/>
                <w:szCs w:val="18"/>
              </w:rPr>
            </w:pPr>
          </w:p>
        </w:tc>
        <w:tc>
          <w:tcPr>
            <w:tcW w:w="2429" w:type="dxa"/>
            <w:gridSpan w:val="3"/>
          </w:tcPr>
          <w:p w14:paraId="69310B05">
            <w:pPr>
              <w:spacing w:line="260" w:lineRule="exact"/>
              <w:rPr>
                <w:rFonts w:hint="eastAsia" w:ascii="宋体" w:hAnsi="宋体" w:cs="宋体"/>
                <w:color w:val="000000"/>
                <w:kern w:val="0"/>
                <w:sz w:val="18"/>
                <w:szCs w:val="18"/>
              </w:rPr>
            </w:pPr>
          </w:p>
        </w:tc>
      </w:tr>
      <w:tr w14:paraId="650B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783616A1">
            <w:pPr>
              <w:spacing w:line="260" w:lineRule="exact"/>
              <w:rPr>
                <w:rFonts w:hint="eastAsia" w:ascii="宋体" w:hAnsi="宋体" w:cs="宋体"/>
                <w:color w:val="000000"/>
                <w:kern w:val="0"/>
                <w:sz w:val="18"/>
                <w:szCs w:val="18"/>
              </w:rPr>
            </w:pPr>
          </w:p>
        </w:tc>
        <w:tc>
          <w:tcPr>
            <w:tcW w:w="2159" w:type="dxa"/>
            <w:gridSpan w:val="3"/>
          </w:tcPr>
          <w:p w14:paraId="4E0F05AA">
            <w:pPr>
              <w:spacing w:line="260" w:lineRule="exact"/>
              <w:rPr>
                <w:rFonts w:hint="eastAsia" w:ascii="宋体" w:hAnsi="宋体" w:cs="宋体"/>
                <w:color w:val="000000"/>
                <w:kern w:val="0"/>
                <w:sz w:val="18"/>
                <w:szCs w:val="18"/>
              </w:rPr>
            </w:pPr>
          </w:p>
        </w:tc>
        <w:tc>
          <w:tcPr>
            <w:tcW w:w="2832" w:type="dxa"/>
            <w:gridSpan w:val="4"/>
          </w:tcPr>
          <w:p w14:paraId="3159293E">
            <w:pPr>
              <w:spacing w:line="260" w:lineRule="exact"/>
              <w:rPr>
                <w:rFonts w:hint="eastAsia" w:ascii="宋体" w:hAnsi="宋体" w:cs="宋体"/>
                <w:color w:val="000000"/>
                <w:kern w:val="0"/>
                <w:sz w:val="18"/>
                <w:szCs w:val="18"/>
              </w:rPr>
            </w:pPr>
          </w:p>
        </w:tc>
        <w:tc>
          <w:tcPr>
            <w:tcW w:w="2429" w:type="dxa"/>
            <w:gridSpan w:val="3"/>
          </w:tcPr>
          <w:p w14:paraId="44900B3C">
            <w:pPr>
              <w:spacing w:line="260" w:lineRule="exact"/>
              <w:rPr>
                <w:rFonts w:hint="eastAsia" w:ascii="宋体" w:hAnsi="宋体" w:cs="宋体"/>
                <w:color w:val="000000"/>
                <w:kern w:val="0"/>
                <w:sz w:val="18"/>
                <w:szCs w:val="18"/>
              </w:rPr>
            </w:pPr>
          </w:p>
        </w:tc>
      </w:tr>
      <w:tr w14:paraId="29C77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9019" w:type="dxa"/>
            <w:gridSpan w:val="12"/>
            <w:vAlign w:val="center"/>
          </w:tcPr>
          <w:p w14:paraId="1418E72A">
            <w:pPr>
              <w:spacing w:line="400" w:lineRule="exact"/>
            </w:pPr>
            <w:r>
              <w:rPr>
                <w:rFonts w:hint="eastAsia"/>
              </w:rPr>
              <w:t xml:space="preserve">填报人（签字）：                                      年   月   日                                        </w:t>
            </w:r>
          </w:p>
          <w:p w14:paraId="1A68E77D">
            <w:pPr>
              <w:spacing w:line="400" w:lineRule="exact"/>
              <w:rPr>
                <w:rFonts w:hint="eastAsia" w:ascii="Times New Roman" w:hAnsi="Times New Roman"/>
              </w:rPr>
            </w:pPr>
            <w:r>
              <w:rPr>
                <w:rFonts w:hint="eastAsia" w:ascii="Times New Roman" w:hAnsi="Times New Roman"/>
              </w:rPr>
              <w:t>评价组组长（签字）：                                  年   月   日</w:t>
            </w:r>
          </w:p>
          <w:p w14:paraId="458566D9">
            <w:pPr>
              <w:spacing w:line="400" w:lineRule="exact"/>
              <w:rPr>
                <w:rFonts w:hint="eastAsia"/>
              </w:rPr>
            </w:pPr>
            <w:r>
              <w:rPr>
                <w:rFonts w:hint="eastAsia" w:ascii="Times New Roman" w:hAnsi="Times New Roman"/>
              </w:rPr>
              <w:t>评价部门负责人（签字并盖章）：                        年   月   日</w:t>
            </w:r>
          </w:p>
        </w:tc>
      </w:tr>
    </w:tbl>
    <w:p w14:paraId="48FBFF24">
      <w:pPr>
        <w:rPr>
          <w:rFonts w:hint="eastAsia" w:ascii="仿宋_GB2312" w:hAnsi="仿宋_GB2312" w:eastAsia="仿宋_GB2312" w:cs="仿宋_GB2312"/>
          <w:b/>
          <w:bCs/>
          <w:szCs w:val="24"/>
        </w:rPr>
      </w:pPr>
      <w:r>
        <w:rPr>
          <w:rFonts w:hint="eastAsia" w:ascii="仿宋_GB2312" w:hAnsi="仿宋_GB2312" w:eastAsia="仿宋_GB2312" w:cs="仿宋_GB2312"/>
          <w:b/>
          <w:bCs/>
          <w:szCs w:val="24"/>
        </w:rPr>
        <w:t>注：绩效评价指标可参考《云南省项目支出绩效评价管理办法》中附件2：《项目支出绩效评价指标体系框架》设置。</w:t>
      </w:r>
    </w:p>
    <w:p w14:paraId="21285B0B">
      <w:pPr>
        <w:pStyle w:val="2"/>
        <w:rPr>
          <w:rFonts w:hint="eastAsia"/>
        </w:rPr>
      </w:pPr>
    </w:p>
    <w:p w14:paraId="54A762AC">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一、项目基本情况</w:t>
      </w:r>
    </w:p>
    <w:p w14:paraId="34814078">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（一）项目立项背景</w:t>
      </w:r>
    </w:p>
    <w:p w14:paraId="5D93093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1、单位基本情况</w:t>
      </w:r>
    </w:p>
    <w:p w14:paraId="6CD58A1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红云街道办事处委五华区人民政府派出机构，机关驻地昆明市五华区龙泉路525号。辖区内常驻人口1</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万余人，设1</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个社区居委会，办事处内设：街道</w:t>
      </w:r>
      <w:r>
        <w:rPr>
          <w:rFonts w:hint="eastAsia" w:ascii="仿宋_GB2312" w:hAnsi="仿宋_GB2312" w:eastAsia="仿宋_GB2312" w:cs="仿宋_GB2312"/>
          <w:sz w:val="28"/>
          <w:szCs w:val="28"/>
          <w:lang w:eastAsia="zh-CN"/>
        </w:rPr>
        <w:t>党政综合</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eastAsia="zh-CN"/>
        </w:rPr>
        <w:t>社会治安维稳综合</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eastAsia="zh-CN"/>
        </w:rPr>
        <w:t>基层党建</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eastAsia="zh-CN"/>
        </w:rPr>
        <w:t>社会建设</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eastAsia="zh-CN"/>
        </w:rPr>
        <w:t>经济发展办公室、行政综合执法中队</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城市建设服务中心</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区域发展中心、党群服务中心</w:t>
      </w:r>
      <w:r>
        <w:rPr>
          <w:rFonts w:hint="eastAsia" w:ascii="仿宋_GB2312" w:hAnsi="仿宋_GB2312" w:eastAsia="仿宋_GB2312" w:cs="仿宋_GB2312"/>
          <w:sz w:val="28"/>
          <w:szCs w:val="28"/>
        </w:rPr>
        <w:t>。</w:t>
      </w:r>
    </w:p>
    <w:p w14:paraId="571EE7D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2.单位职能</w:t>
      </w:r>
    </w:p>
    <w:p w14:paraId="57B14DD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强化综合管理。街道办事处负责对辖区内社会综合管理事务工作以及与社区居民生活密切相关的民生保障、城市管理、社会治安、精神文明建设、社会稳定等事务行使组织领导、综合协调、监督检查的行政管理职能，区属各相关职能部门及其派出机构应根据各自职责，配合、协助办事处做好相关工作。 </w:t>
      </w:r>
    </w:p>
    <w:p w14:paraId="480515E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2）监督专业管理。对办事处辖区内涉及公安、工商、税务、安全生产、劳动监察、市政建设、物业管理、绿化、水务、交通、食品安全、质量检查监督、文化市场监管等社会专业管理事务，按照责任主体唯一的原则，以各相关职能部门及其派出机构为主，依法实施行政管理，街道办事处负责监督和配合工作。 </w:t>
      </w:r>
    </w:p>
    <w:p w14:paraId="06268AC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（3）组织公共服务。对与居民生活密切相关的政务、生活及文化等公共服务，由街道办事处负责组织实施，各相关职能部门及其派出机构应根据职责分工支持配合，共同参与并落实相关工作任务。 </w:t>
      </w:r>
    </w:p>
    <w:p w14:paraId="0FA7975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（4）指导自治组织。指导居委会开展民主自治，动员社区民间组织指导自治组织参与社区服务，组织社区居民和单位共同参与社区建设和管理，引导社会力量共同构建和谐社区。</w:t>
      </w:r>
    </w:p>
    <w:p w14:paraId="2B64C4C9">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（二）项目立项依据</w:t>
      </w:r>
    </w:p>
    <w:p w14:paraId="53DE1C0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1.项目立项依据：</w:t>
      </w:r>
    </w:p>
    <w:p w14:paraId="0AE502B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红云街道办事处为财政全额拨款的行政事业单位，执行政府会计准则制度，根据五华区财政局下发的预算编制和定额标准，编报下年度的收支预算，并严格执行预算进行经费使用，同时办事处结合工作实际，制定了《五华区人民政府红云街道办事处财务管理制度》、《红云街道办事处规范公车使用管理规定》等，开展办事处日常工作。</w:t>
      </w:r>
    </w:p>
    <w:p w14:paraId="0EA5203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2.项目立项依据文件：</w:t>
      </w:r>
    </w:p>
    <w:p w14:paraId="6FD17E4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2025年红云街道办事处执法中队财政预算实施方案</w:t>
      </w:r>
    </w:p>
    <w:p w14:paraId="52E6284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3.与区级部门签订目标责任书</w:t>
      </w:r>
    </w:p>
    <w:p w14:paraId="62A43EE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2025年意识形态工作责任书等目标责任书。</w:t>
      </w:r>
    </w:p>
    <w:p w14:paraId="520D06B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4.街道下达考核文件、细则、签订的责任书</w:t>
      </w:r>
    </w:p>
    <w:p w14:paraId="58C7978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2025年党建工作目标考核分配表、红云街道 2025年度意识形态工作考核内容及评分标准。</w:t>
      </w:r>
    </w:p>
    <w:p w14:paraId="7C0D42AD">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（三）项目实施内容</w:t>
      </w:r>
    </w:p>
    <w:p w14:paraId="23C3D3DF">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1.开展门前三包、微小不文明行为整治工作</w:t>
      </w:r>
    </w:p>
    <w:p w14:paraId="2AA3D094">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1）围绕重点整治道路，开展“门前三包”专项整治。完善辖区商户“门前三包”责任签订和检查制度，督促商户认真履行“门前三包”自我承诺书，加强巡查检查，依托日常机动巡查和网格化管理的优势，逐街、逐路、逐户进行宣传、教育，确保“门前三包”自我承诺书签约率达100%、知晓率达90%以上、履约率达80%以上，对违反“门前三包”的行为严管重罚。</w:t>
      </w:r>
    </w:p>
    <w:p w14:paraId="69858AF1">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2）对辖区金色大道、霖雨路、龙泉路、小康大道、红锦路、沣源路等主次干道临街商铺牌匾、橱窗、墙面、门头、地面随意粘贴悬挂的广告、布幔、贴画等进行整治、清理、规范；加大对小康西路、小康南路、小康北路、红域路、警民巷等背街小巷卷帘门的整治力度，及时发现和清理“牛皮癣”小广告，督促商户对污损、陈旧的广告进行清洗、更换。</w:t>
      </w:r>
    </w:p>
    <w:p w14:paraId="43301CD6">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3）整治“微小不文明”行为，对辖区重点路段、商业街区、公园、农贸市场、广场周边等区域影响和破坏城市市容环境卫生的行为进行劝导，加大宣传力度，对在公共场合践踏草坪、随地吐痰、乱贴乱画、乱扔垃圾、乱倒污水、乱堆乱放、不文明遛狗、损坏公共设施等“微小不文明行为”实施严格管理和经济处罚，最大限度消除不文明现象的发生。</w:t>
      </w:r>
    </w:p>
    <w:p w14:paraId="27CF1D0E">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2.开展夜市烧烤、占道经营整治工作</w:t>
      </w:r>
    </w:p>
    <w:p w14:paraId="4F9A575C">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1）围绕辖区天骄北麓小区、和谐广场、德润朗悦湾、国福现代城、北市区公交车场、嘉年华广场、北仓五组、上庄村、高教巷、月牙潭公园、盘江西路等区域，持续开展夜市烧烤、占道经营专项整治。对夜市排档、自发马路市场、瓜果摊、修旧摊点、水果车等占道经营行为进行专项整治，取缔各类违章占道经营行为和出摊出场经营活动，对影响道路交通、市容市貌和市民出行的占道行为进行严肃查处。</w:t>
      </w:r>
    </w:p>
    <w:p w14:paraId="6F1643E1">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（2）全面整治辖区主次干道、背街小巷临街商铺外延经营、漫摊经营以及未经审批占道设置的亭（棚），清理高于地面</w:t>
      </w:r>
      <w:r>
        <w:rPr>
          <w:rFonts w:hint="eastAsia" w:ascii="仿宋_GB2312" w:hAnsi="仿宋_GB2312" w:eastAsia="仿宋_GB2312" w:cs="仿宋_GB2312"/>
          <w:sz w:val="28"/>
          <w:szCs w:val="28"/>
          <w:lang w:eastAsia="zh-CN"/>
        </w:rPr>
        <w:t>的</w:t>
      </w:r>
      <w:r>
        <w:rPr>
          <w:rFonts w:hint="eastAsia" w:ascii="仿宋_GB2312" w:hAnsi="仿宋_GB2312" w:eastAsia="仿宋_GB2312" w:cs="仿宋_GB2312"/>
          <w:sz w:val="28"/>
          <w:szCs w:val="28"/>
        </w:rPr>
        <w:t>钢筋桩、螺丝柱、水泥墩、拉线等废弃设施；规范纠正各类占用人行道的店外宣传活动。</w:t>
      </w:r>
    </w:p>
    <w:p w14:paraId="4436F850">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3.开展非机动车乱停乱放整治工作</w:t>
      </w:r>
    </w:p>
    <w:p w14:paraId="0BE0EC5C">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（1）督促共享单车运营维护企业履行主体责任，规范做好共享单车日常管理工作；联合街道、社区合理规划、施划、补划非机动车停车线，满足市民停放需求。</w:t>
      </w:r>
    </w:p>
    <w:p w14:paraId="4ED829FC">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（2）加大日常巡查和处置力度，细化非机动车、共享单车整治工作措施，确保非机动车、共享单车必须停放在非机动车停放点区域内，且排放整齐有序、车头朝向一致，在允许停放区位不得超量超范围停放。</w:t>
      </w:r>
    </w:p>
    <w:p w14:paraId="55CF9AF6">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3）对停放在消防通道、盲道、绿化带、机动车道、人行天桥（过街通道）、道路交叉口（转弯处及其两侧10米范围内）、以及宽度不足2米，不能满足共享单车停放的人行道的共享单车一律督促运营企业整改，对拒不整改或整改不到位的，根据《昆明市城市市容和环境卫生管理条例》第二十三条、《云南省城市建设管理条例》第三十三条第（八）款依法实施处罚。</w:t>
      </w:r>
    </w:p>
    <w:p w14:paraId="1878B738">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4.开展违法违规建筑、户外广告整治工作</w:t>
      </w:r>
    </w:p>
    <w:p w14:paraId="6A19AFBD">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1）保持对违法违规建（构）筑物“零容忍”高压态势，按照“消化存量，严控增量，建立机制，确保长效”的总体目标，采取宣传教育、常态巡查、摸底调查、图斑比对、依法处置、检查验收等措施，分梯次、分区域、分类别开展城乡违法违规建筑集中整治，确保按进度完成全年拆除目标任务。坚决严控新增，逐步化解历史违建。推进城镇居住小区违法违规建筑专项治理工作，划区域对辖区小区违章建筑进行调查，摸清区域内违法违规建筑底数，掌握违法违规建筑名称、类型、建设时间、位置、面积、违建业主、原因等情况，分类统计、登记造册，建立详细台账，遏制辖区内违法违规建筑行为。</w:t>
      </w:r>
    </w:p>
    <w:p w14:paraId="7677E20A">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2）规范店招店牌和户外广告管理。按照街、路“统一设计、统一效果”方式，严格执行“一店一招”，规范移动广告、霓虹灯、LED屏、灯箱设置；清理和取缔玻璃门、卷帘门、门柱侧店招店牌、条幅价目等宣传海报；根据店招店牌的设置规范要求，严格店招招牌管理，不定期对辖区商户户外广告设施设置进行检查，发现设置户外广告的违规行为，严格按照相关法律条例要求整改。对辖区商户户外广告进行备案，签订安全责任书，督促商户排除店招店牌安全隐患。</w:t>
      </w:r>
    </w:p>
    <w:p w14:paraId="7027878D">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（3）全面开展公益、商业、施工围挡、人行天桥、公交站台、公交车身、违规户外广告等广告规范整治提质提升工作，通过规划引领，精心设计，从严把关，杜绝新的低档次、低品质户外广告的产生。</w:t>
      </w:r>
    </w:p>
    <w:p w14:paraId="3788180C">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5.开展建筑工地、渣土运输整治工作</w:t>
      </w:r>
    </w:p>
    <w:p w14:paraId="7B0F4685">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1）加强对建筑工地工程质量、安全、文明施工的管理和检查，持续要求各个项目按照“六个百分百”“八个必须”进行文明施工。把建筑工地整治工作列入常态化监督管理，重点检查出入口设置、使用“三池一设备”、施工场地进出道路硬化、落实保洁措施、施工围栏设置及文明安全施工等情况。大力整治建筑工地不文明施工行为，规范施工围挡，加强施工工地现场安全管理。</w:t>
      </w:r>
    </w:p>
    <w:p w14:paraId="14114512">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2）严格按照渣土运输管理规定整治渣土运输违法违规行为，重点整治渣土运输过程中“滴、漏、洒”污染路面和违规乱倒、偷倒建筑垃圾和渣土的行为。对龙泉路、红锦路、金色大道等重要节点和地段加大整治力度，严厉查处无牌、无证、超期审验的渣土车辆和无资质运输、未安装密闭设施、覆盖不严、超载、撒漏、不按规定路线行驶、随意排放等违规行为的车辆。加强对各主次干道、建筑工地及工程弃土消纳场主要出入道路的检查，对违反规定进行渣土运输或建设施工的，依照法律法规实施处罚。</w:t>
      </w:r>
    </w:p>
    <w:p w14:paraId="7593749D">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6.开展城市管理智慧化建设整治工作</w:t>
      </w:r>
    </w:p>
    <w:p w14:paraId="34EDAA44">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在“1+5+X”进网格的基础上，试点开展固定网格成员，化“虚”为“实”。每一个网格由网格长全盘统筹，强化网格管理，加入各单位、企业联络员及市场监管工作人员，形成“1+7”工作模式，街面秩序管理直接相关的工作人员、志愿者等，纳入“X”工作模式，通过1部手机，1个APP系统，1个检查终端实行上班行动轨迹全过程监管，切实把网格案件上报、派遣、处置、反馈等数量、质量具体化。</w:t>
      </w:r>
    </w:p>
    <w:p w14:paraId="1CA9B6AA">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7.加强城市管理行政执法信息系统建设</w:t>
      </w:r>
    </w:p>
    <w:p w14:paraId="35D167EF">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按照“全面推行行政执法公示制度执法全过程记录制度、重大行政执法决定法制审核制度”的要求，城管中队在执法过程中严格按照执法程序文明执法、依法执法，并通过执法记录、手机拍照、录像等方式执行执法全过程记录，有效归档，提高新时代执法信息化水平。</w:t>
      </w:r>
    </w:p>
    <w:p w14:paraId="3D8CFCF0">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8.开展队伍作风纪律整治工作</w:t>
      </w:r>
    </w:p>
    <w:p w14:paraId="64D0571B">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1）对城管执法队伍中存在的纪律作风不严、为民服务意识不强、执法水平不高等作风问题，突出治理重点，强化监督执纪问责，不断推进纪律作风建设，促进城管执法人员转变工作作风，严格依法履职、文明执法、正确行使职权和自觉遵守纪律，营造风清气正的执法环境，形成权责明晰、服务为先、管理优化、执法规范、安全有序的城市管理体制，实现队伍纪律作风大转变、素质能力大提升、队伍形象大改观的目标。开展柔性执法，树立城市管理新形象，加强执法人员管理和培训，并适当提高福利待遇。</w:t>
      </w:r>
    </w:p>
    <w:p w14:paraId="27AA916F">
      <w:pPr>
        <w:adjustRightInd w:val="0"/>
        <w:snapToGrid w:val="0"/>
        <w:spacing w:line="360" w:lineRule="auto"/>
        <w:ind w:firstLine="560" w:firstLineChars="200"/>
        <w:outlineLvl w:val="1"/>
        <w:rPr>
          <w:rFonts w:ascii="仿宋_GB2312" w:hAnsi="仿宋_GB2312" w:eastAsia="仿宋_GB2312" w:cs="仿宋_GB2312"/>
          <w:sz w:val="28"/>
          <w:szCs w:val="28"/>
        </w:rPr>
      </w:pPr>
      <w:r>
        <w:rPr>
          <w:rFonts w:hint="eastAsia" w:ascii="仿宋_GB2312" w:hAnsi="仿宋_GB2312" w:eastAsia="仿宋_GB2312" w:cs="仿宋_GB2312"/>
          <w:sz w:val="28"/>
          <w:szCs w:val="28"/>
        </w:rPr>
        <w:t>（2）在人流密集的区域占道经营、散发小广告等问题突出的地方，实行“首违不罚、次违警告、三违处罚”的执法模式建设，建立完善队伍建设和城市管理的长效机制，进一步转变工作作风，密切联系群众，规范执法行为，塑造良好队伍形象。</w:t>
      </w:r>
    </w:p>
    <w:p w14:paraId="559A1502">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（四）资金投入和使用情况</w:t>
      </w:r>
    </w:p>
    <w:p w14:paraId="1324C4B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项目预算2025年一季度下达至我单位，项目预算总额为25.63万元，实际到位资金25.63万元。</w:t>
      </w:r>
    </w:p>
    <w:p w14:paraId="049B9C4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截止2025年12月31日，我单位非税返还经费支出24.67万元，预算使用率为96.25%，主要为本年度项目整合、严格控制经费开支所致。我单位在全年的项目支出中，认真按照年初预算的任务实施开展，按照财政局要求合理使用资金，按实际工作完成量充分合理配置，尽量按照绩效目标执行，保证项目经费的安全合理开支。</w:t>
      </w:r>
    </w:p>
    <w:p w14:paraId="60C692E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（五）项目完成情况</w:t>
      </w:r>
    </w:p>
    <w:p w14:paraId="3CFD81BA">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围绕重点整治道路，开展“门前三包”专项整治。完善辖区商户“门前三包”责任签订和检查制度，督促商户认真履行“门前三包”自我承诺书，加强巡查检查，依托日常机动巡查和网格化管理的优势，逐街、逐路、逐户进行宣传、教育，确保“门前三包”自我承诺书签约率达100%、知晓率达90%以上、履约率达80%以上，对违反“门前三包”的行为要严管重罚。</w:t>
      </w:r>
    </w:p>
    <w:p w14:paraId="64669B0E">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对辖区金色大道、霖雨路、龙泉路、小康大道、红锦路、沣源路等主次干道临街商铺牌匾、橱窗、墙面、门头、地面随意粘贴悬挂的广告、布幔、贴画等进行整治、清理、规范；加大对小康西路、小康南路、小康北路、红域路警民巷等背街小巷卷帘门的整治力度，及时发现和清理“牛皮癣”小广告，督促商户对污损、陈旧的广告进行清洗、更换。</w:t>
      </w:r>
    </w:p>
    <w:p w14:paraId="4F5743CC">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整治“微小不文明”行为，对辖区重点路段、商业街区、公园、农贸市场、广场周边等区域影响和破坏城市市容环境卫生的行为进行劝导，加大宣传力度，对在公共场合践踏草坪、随地吐痰、乱贴乱画、乱扔垃圾、乱倒污水、乱堆乱放、不文明遛狗、损坏公共设施等“微小不文明行为”实施严格管理和经济处罚，最大限度消除不文明现象的发生。</w:t>
      </w:r>
    </w:p>
    <w:p w14:paraId="61D0CF89">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围绕辖区天骄北麓小区、和谐广场、德润朗悦湾、国福现代城、北市区公交车场、嘉年华广场、北仓五组、上庄村、高教巷、月牙潭公园、盘江西路等区域，持续开展夜市烧烤、占道经营专项整治。对夜市排档、自发马路市场、瓜果摊、修旧摊点、水果车等占道经营行为进行专项整治。取缔各类违章占道经营行为和出摊出场经营活动，对影响道路交通、市容市貌和市民出行的占道行为进行严肃查处。</w:t>
      </w:r>
    </w:p>
    <w:p w14:paraId="22B6A039">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5.全面整治辖区主次干道、背街小巷临街商铺外延经营、漫摊经营以及未经审批占道设置的亭（棚），清理高于地面钢筋桩、螺丝柱、水泥墩、拉线等废弃设施；规范纠正各类占用人行道的店外宣传活动。</w:t>
      </w:r>
    </w:p>
    <w:p w14:paraId="532D824C">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6.加大日常巡查和处置力度，细化非机动车、共享单车整治工作措施，确保非机动车、共享单车必须停放在非机动车停放点区域内，且排放整齐有序、车头朝向一致，在允许停放区位不得超量超范围停放。</w:t>
      </w:r>
    </w:p>
    <w:p w14:paraId="13EC846A">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7.对停放在消防通道、盲道、绿化带、机动车道、人行天桥（过街通道）、道路交叉口（转弯处及其两侧10米范围内）、以及宽度不足2米，不能满足共享单车停放的人行道的共享单车一律督促运营企业整改，对拒不整改或整改不到位的，根据《昆明市城市市容和环境卫生管理条例》第二十三条、《云南省城市建设管理条例》第三十三条第（八）款依法实施处罚。</w:t>
      </w:r>
    </w:p>
    <w:p w14:paraId="73A09213">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8.保持对违法违规建（构）筑物“零容忍”高压态势，按照“消化存量，严控增量，建立机制，确保长效”的总体目标，采取宣传教育、常态巡查、摸底调查、图斑比对、依法处置、检查验收等措施，分梯次、分区域、分类别开展城乡违法违规建筑集中整治，确保按进度完成全年拆除目标任务。坚决严控新增，逐步化解历史违建，推进城镇居住小区违法违规建筑专项治理工作，对辖区小区违章建筑进行调查，摸清区域内违法违规建筑底数，掌握违法违规建筑名称、类型、建设时间、位置、面积、违建业主、原因等情况，分类统计、登记造册，建立详细台账，遏制辖区内违法违规建筑行为。</w:t>
      </w:r>
    </w:p>
    <w:p w14:paraId="7210CC40">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9.规范店招店牌和户外广告管理。按照街、路“统一设计、统一效果”方式，严格执行“一店一招”，规范移动广告、霓虹灯、LED屏、灯箱设置；清理和取缔玻璃门、卷帘门、门柱侧店招店牌、条幅价目等宣传海报；根据店招店牌的设置规范要求，严格店招招牌管理，不定期对辖区商户户外广告设施设置进行检查，发现设置户外广告的违规行为，严格按照相关法律条例要求整改。对辖区商户户外广告进行备案，签订安全责任书，督促商户排除店招店牌安全隐患。</w:t>
      </w:r>
    </w:p>
    <w:p w14:paraId="09789C14">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10.加强对建筑工地工程质量、安全、文明施工的管理和督查，持续要求各个项目按照“六个百分百”“八个必须”进行文明施工。把建筑工地整治工作列入常态化监督管理，重点检查出入口设置、使用“三池一设备”、施工场地进出道路硬化、落实保洁措施、施工围栏设置及文明安全施工等情况。大力整治建筑工地不文明施工行为，规范施工围挡，加强施工工地现场安全管理。</w:t>
      </w:r>
    </w:p>
    <w:p w14:paraId="7308633C">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11.严格按照渣土运输管理规定整治渣土运输违法违规行为，重点整治渣土运输过程中“滴、漏、洒”污染路面和违规乱倒、偷倒建筑垃圾和渣土的行为。对龙泉路、红锦路、金色大道等重要节点和地段加大整治力度，严厉查处无牌、无证、超期审验的渣土车辆和无资质运输、未安装密闭设施、覆盖不严、超载、撒漏、不按规定路线行驶、随意排放等违规行为的车辆。加强对各主次干道、建筑工地及工程弃土消纳场主要出入道路的检查，对违反规定进行渣土运输或建设施工的，依照法律法规实施处罚。</w:t>
      </w:r>
    </w:p>
    <w:p w14:paraId="23D3E8F0">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12.按照“全面推行行政执法公示制度执法全过程记录制度、重大行政执法决定法制审核制度”的要求，城管中队在执法过程中严格按照执法程序文明执法、依法执法，并通过执法记录、手机拍照、录像等方式执行执法全过程记录，有效归档，提高新时代执法信息化水平。</w:t>
      </w:r>
    </w:p>
    <w:p w14:paraId="139C07A5">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13.对城管执法队伍中存在的纪律作风不严、为民服务意识不强、执法水平不高等作风问题，突出治理重点，强化监督执纪问责，不断推进纪律作风建设，促进城管执法人员转变工作作风，严格依法履职、文明执法、正确行使职权和自觉遵守纪律，营造风清气正的执法环境，形成权责明晰、服务为先、管理优化、执法规范、安全有序的城市管理体制，实现队伍纪律作风大转变、素质能力大提升、队伍形象大改观的目标。</w:t>
      </w:r>
    </w:p>
    <w:p w14:paraId="63DE113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14.在人流密集的区域占道经营、散发小广告等问题突出的地方，实行“首违不罚、次违警告、三违处罚”的执法模式建设，建立完善队伍建设和城市管理的长效机制，进一步转变工作作风，密切联系群众，规范执法行为，塑造良好队伍形象。</w:t>
      </w:r>
    </w:p>
    <w:p w14:paraId="594767BC">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（六）项目的组织及管理</w:t>
      </w:r>
    </w:p>
    <w:p w14:paraId="236381B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1.项目职责分工：</w:t>
      </w:r>
    </w:p>
    <w:p w14:paraId="3B7360C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按照上级主管部门要求，具体工作由红云街道城管执法中队组织实施；主要领导：</w:t>
      </w:r>
      <w:r>
        <w:rPr>
          <w:rFonts w:hint="eastAsia" w:ascii="仿宋_GB2312" w:hAnsi="仿宋_GB2312" w:eastAsia="仿宋_GB2312" w:cs="仿宋_GB2312"/>
          <w:sz w:val="28"/>
          <w:szCs w:val="28"/>
          <w:lang w:eastAsia="zh-CN"/>
        </w:rPr>
        <w:t>蔡雨飞</w:t>
      </w:r>
      <w:r>
        <w:rPr>
          <w:rFonts w:hint="eastAsia" w:ascii="仿宋_GB2312" w:hAnsi="仿宋_GB2312" w:eastAsia="仿宋_GB2312" w:cs="仿宋_GB2312"/>
          <w:sz w:val="28"/>
          <w:szCs w:val="28"/>
        </w:rPr>
        <w:t>；分管领导：</w:t>
      </w:r>
      <w:r>
        <w:rPr>
          <w:rFonts w:hint="eastAsia" w:ascii="仿宋_GB2312" w:hAnsi="仿宋_GB2312" w:eastAsia="仿宋_GB2312" w:cs="仿宋_GB2312"/>
          <w:sz w:val="28"/>
          <w:szCs w:val="28"/>
          <w:lang w:eastAsia="zh-CN"/>
        </w:rPr>
        <w:t>王增辉</w:t>
      </w:r>
      <w:r>
        <w:rPr>
          <w:rFonts w:hint="eastAsia" w:ascii="仿宋_GB2312" w:hAnsi="仿宋_GB2312" w:eastAsia="仿宋_GB2312" w:cs="仿宋_GB2312"/>
          <w:sz w:val="28"/>
          <w:szCs w:val="28"/>
        </w:rPr>
        <w:t>；经办人员：红云街道城管执法中队全体成员。项目监管机构：红云街道办事处。城管执法中队负责项目具体事项经办。</w:t>
      </w:r>
    </w:p>
    <w:p w14:paraId="5455A23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2.项目管理情况：</w:t>
      </w:r>
    </w:p>
    <w:p w14:paraId="743C061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实行资金统一管理，有财务单独立账、核算，资金使用严格按计划进行，接受上级有关部门的监督，合理安排资金，积极、充分、扎实地抓好项目实施期间各项工作，为了确保项目顺利开展，也确保实施效率和效果</w:t>
      </w:r>
      <w:bookmarkStart w:id="0" w:name="_GoBack"/>
      <w:bookmarkEnd w:id="0"/>
      <w:r>
        <w:rPr>
          <w:rFonts w:hint="eastAsia" w:ascii="仿宋_GB2312" w:hAnsi="仿宋_GB2312" w:eastAsia="仿宋_GB2312" w:cs="仿宋_GB2312"/>
          <w:sz w:val="28"/>
          <w:szCs w:val="28"/>
        </w:rPr>
        <w:t>。</w:t>
      </w:r>
    </w:p>
    <w:p w14:paraId="3DC2ADD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了组织实施好以上项目工作，确保项目目标的如期实现，成立“昆明市五华区红云街道城管工作领导小组”，做到责任明确、任务落实、政策配套、资金到位，按项目要求组织实施，从组织上确保项目的顺利实施。</w:t>
      </w:r>
    </w:p>
    <w:p w14:paraId="709328B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3.项目组织实施：</w:t>
      </w:r>
    </w:p>
    <w:p w14:paraId="588E66C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城管中队负责项目的立项申请、经费预算、经费使用及监管，为有效的管理使用经费，规范各项开支用途和范围，一是建立了健全、规范的财务管理制度。二是建立单位内控监督约束机制，确保资金安全、合理、有效使用，最大限度发挥财政资金使用效益。</w:t>
      </w:r>
    </w:p>
    <w:p w14:paraId="6A0A8A6E">
      <w:pPr>
        <w:adjustRightInd w:val="0"/>
        <w:snapToGrid w:val="0"/>
        <w:spacing w:line="360" w:lineRule="auto"/>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4.制度建设情况</w:t>
      </w:r>
    </w:p>
    <w:p w14:paraId="316D9480">
      <w:pPr>
        <w:adjustRightInd w:val="0"/>
        <w:snapToGrid w:val="0"/>
        <w:spacing w:line="360" w:lineRule="auto"/>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我单位重视项目预算管理、绩效评价专项工作会议，按照绩效管理相关要求，已制定《五华区人民政府红云街道办事处预算绩效管理制度》、《五华区人民政府红云街道办事处财务管理制度》、《五华区人民政府红云街道办事处内部审计制度》、《五华区人民政府红云街道办事处财务审批制度》、《五华区人民政府红云街道办事处绩效管理办法》、《五华区人民政府红云街道办事处绩效自评办法》等相关制度；同时，2025年我单位较好的完成了各项年初预定的绩效目标，项目支出严格按照预算执行，做到有预算才有支出，根据工作开展确有需要追加预算的按程序办理。严格执行修订完善的制度，做到以制度管人、管权、管事，进一步完善内部管理体系和运行机制。</w:t>
      </w:r>
    </w:p>
    <w:p w14:paraId="53E6B39D">
      <w:pPr>
        <w:adjustRightInd w:val="0"/>
        <w:snapToGrid w:val="0"/>
        <w:spacing w:line="360" w:lineRule="auto"/>
        <w:ind w:firstLine="562" w:firstLineChars="200"/>
        <w:outlineLvl w:val="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二、绩效评价工作情况</w:t>
      </w:r>
    </w:p>
    <w:p w14:paraId="548561F4">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（一）评价的目的和依据</w:t>
      </w:r>
    </w:p>
    <w:p w14:paraId="1C0BB844">
      <w:pPr>
        <w:adjustRightInd w:val="0"/>
        <w:snapToGrid w:val="0"/>
        <w:spacing w:line="360" w:lineRule="auto"/>
        <w:ind w:firstLine="560" w:firstLineChars="20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根据财政支出项目设定的预期目标，选择合适的评价指标和标准，运用科学的评价方法，对资金使用全过程及其支出的经济性、效率性和效益性进行客观公正的综合评价，以衡量财政资金的使用绩效，分析检验支出项目是否达到预期目标，及时总结经验，分析存在的问题，进一步改进和加强资金管理，提高财政资金的使用效益，通过项目绩效评价指标的设置，清晰表现项目实施后所要达到的产出目标和效果目标，职责和目标得到进一步明确，有效提高单位自我约束意识及绩效责任意识。</w:t>
      </w:r>
    </w:p>
    <w:p w14:paraId="08A8CE64">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（二）绩效评价工作方案制定过程</w:t>
      </w:r>
    </w:p>
    <w:p w14:paraId="4F0282F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主要包括评价目标、评价对象、评价目的、评价依据、评价指标、拟用评价方法、选用评价标准、评价工作人员、工作时间安排、需要准备的各项资料。</w:t>
      </w:r>
    </w:p>
    <w:p w14:paraId="2E66C66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指标运用的基本要求：体现评价目标是否能够体现项目的绩效水平，满足评价的目的和需求。</w:t>
      </w:r>
    </w:p>
    <w:p w14:paraId="37D6F9C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可操作易取得：收集数据整理数据的难易和成本的高低。</w:t>
      </w:r>
    </w:p>
    <w:p w14:paraId="4D38E0E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可比较分析：在同一层面的评价结果能够在一定程度上进行比较和综合。</w:t>
      </w:r>
    </w:p>
    <w:p w14:paraId="1A1975D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进行综合评价，确定评价结果：一是绩效目标及其完成情况，包括项目立项绩效目标的科学规范性，项目的完成程度，项目主要的经济社会政治效益；二是资金安排使用情况，包括财政资金到位率、实际使用情况及结余情况、配套资金来源、到位情况等。</w:t>
      </w:r>
    </w:p>
    <w:p w14:paraId="5DCB2E45">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（三）绩效评价原则、评价方法等</w:t>
      </w:r>
    </w:p>
    <w:p w14:paraId="56BAF37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绩效评价应该遵循以下基本原则：</w:t>
      </w:r>
    </w:p>
    <w:p w14:paraId="5D1C0E3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1、科学规范：绩效评价应该严格执行规定的程序，按照科学可行的要求，采用定量与定性分析相结合的方法。</w:t>
      </w:r>
    </w:p>
    <w:p w14:paraId="185A9EA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2、公开公正：绩效评价应符合真实、客观、公正的要求，依法公开并接受监督。</w:t>
      </w:r>
    </w:p>
    <w:p w14:paraId="6785A03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3、指向明确：绩效评价符合国民经济和社会发展规划、部门职能及事业发展规划，与相应的财政支出范围、方向和效果紧密相关。</w:t>
      </w:r>
    </w:p>
    <w:p w14:paraId="0C5F801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4、具体细化：绩效评价从数量、质量、成本和时效等方面进行细化，尽量进行定量表述，不能以量化形式表述的，可以采用定性的分级分档形式表述。</w:t>
      </w:r>
    </w:p>
    <w:p w14:paraId="46C2021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5、合理可行：制定绩效目标符合客观实际，以结果为导向。</w:t>
      </w:r>
    </w:p>
    <w:p w14:paraId="1BD62EDA">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（四）绩效评价的实施过程</w:t>
      </w:r>
    </w:p>
    <w:p w14:paraId="02D0318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1、成立绩效跟踪工作领导小组</w:t>
      </w:r>
    </w:p>
    <w:p w14:paraId="08088A5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使本次绩效跟踪工作顺利开展，扎实推进预算绩效管理工作，切实提高财政资金使用效益，成立了绩效跟踪领导小组，负责本次绩效跟踪工作的组织管理和具体实施工作。组长为街道办主任，负责组织和协调工作，小组成员为党办所有成员，负责具体绩效跟踪工作。</w:t>
      </w:r>
    </w:p>
    <w:p w14:paraId="4AB103D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2、预算管理</w:t>
      </w:r>
    </w:p>
    <w:p w14:paraId="03ECB80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提高项目预算管理水平，红云街道根据《中华人民共和国预算法》及相关部门预算管理制度规定，结合红云街道年度主要工作计划和工作目标，严格按照预算文件要求组织研究，科学合理的编制项目预算经费，保障红云街道党建工作顺利开展。</w:t>
      </w:r>
    </w:p>
    <w:p w14:paraId="2B5C647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3、监督管理</w:t>
      </w:r>
    </w:p>
    <w:p w14:paraId="1287227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了规范监督管理工作，红云街道严格按照《五华区人民政府红云街道办事处绩效管理办法》、《五华区人民政府红云街道办事处绩效自评办法》等相关制度、文件的要求，一是按照轻重缓急进行合理排序，并实行滚动管理；建立完善项目支出绩效评价体系，对项目的实施效果进行预测和考评，提高财政资金使用效益；加强对使用地方财政资金实施政府采购的项目的监督管理；加强预算资金使用的追踪问效和监督检查工作；二是经费管理遵循“统一领导、分级负责、专款专用、注重效益”的原则，根据年度工作重点和实际需要，合理安排支出结构，按照规定的开支范围使用经费，加强内部约束，减少消耗性支出，降低工作成本，确保重点支出。科学规划和优化配置资源，提高现有设施、装备利用率，避免重复购置，防止装备物资的闲置和浪费；严格执行财经纪律，加强财务管理，厉行节约，杜绝浪费，切实管好、用好经费，充分发挥资金使用效益。</w:t>
      </w:r>
    </w:p>
    <w:p w14:paraId="65420505">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（五）绩效评价的局限性</w:t>
      </w:r>
    </w:p>
    <w:p w14:paraId="30C7903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绩效评价管理工作制度有待细化，绩效评价指标的部分资料难以量化，所以初步设定了部分指标，但科学性跟相关性有待加强。</w:t>
      </w:r>
    </w:p>
    <w:p w14:paraId="72F39FE8">
      <w:pPr>
        <w:adjustRightInd w:val="0"/>
        <w:snapToGrid w:val="0"/>
        <w:spacing w:line="360" w:lineRule="auto"/>
        <w:ind w:firstLine="562" w:firstLineChars="200"/>
        <w:outlineLvl w:val="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三、评价结论和绩效分析</w:t>
      </w:r>
    </w:p>
    <w:p w14:paraId="074A8E02">
      <w:pPr>
        <w:numPr>
          <w:ilvl w:val="0"/>
          <w:numId w:val="1"/>
        </w:num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评价结论</w:t>
      </w:r>
    </w:p>
    <w:p w14:paraId="5236869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价组围绕绩效评价指标体系，通过数据采集分析，财务核查，实地核查和访谈，对该项目进行了客观、合理、有效的评价，最终评价总分100分，自评得分97分；其中：决策25分，自评得分25分；过程15分，自评得分14分；产出30分，自评得分30分；效益30分，自评得分28分。</w:t>
      </w:r>
    </w:p>
    <w:p w14:paraId="10D73577">
      <w:pPr>
        <w:numPr>
          <w:ilvl w:val="0"/>
          <w:numId w:val="1"/>
        </w:num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绩效分析</w:t>
      </w:r>
    </w:p>
    <w:p w14:paraId="2B2AD67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本项目达到绩效目标，决策科学，但预算执行率较低，根据评分标准扣1分。</w:t>
      </w:r>
    </w:p>
    <w:p w14:paraId="2571A071">
      <w:pPr>
        <w:adjustRightInd w:val="0"/>
        <w:snapToGrid w:val="0"/>
        <w:spacing w:line="360" w:lineRule="auto"/>
        <w:ind w:firstLine="560" w:firstLineChars="200"/>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满意度为问卷调查打分，根据调查结果评分标准扣2分。</w:t>
      </w:r>
    </w:p>
    <w:p w14:paraId="1324DE67">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四、绩效评价指标分析</w:t>
      </w:r>
    </w:p>
    <w:p w14:paraId="0874D69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（一）项目决策情况分析。</w:t>
      </w:r>
    </w:p>
    <w:p w14:paraId="0559D33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项目立项依据充分，项目立项程序规范。项目绩效目标合理，项目绩效指标较为明确。项目预算编制科学，资金分配较为合理。</w:t>
      </w:r>
    </w:p>
    <w:p w14:paraId="62080BA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（二）项目过程情况分析</w:t>
      </w:r>
    </w:p>
    <w:p w14:paraId="69B4652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项目资金到位率达标，但项目资金预算执行率较低；资金使用较为规范；项目管理制度健全，项目制度执行较为有效。</w:t>
      </w:r>
    </w:p>
    <w:p w14:paraId="489A692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（三）项目产出情况分析。</w:t>
      </w:r>
    </w:p>
    <w:p w14:paraId="66C1F0E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完成7</w:t>
      </w:r>
      <w:r>
        <w:rPr>
          <w:rFonts w:ascii="仿宋_GB2312" w:hAnsi="仿宋_GB2312" w:eastAsia="仿宋_GB2312" w:cs="仿宋_GB2312"/>
          <w:sz w:val="28"/>
          <w:szCs w:val="28"/>
        </w:rPr>
        <w:t>8</w:t>
      </w:r>
      <w:r>
        <w:rPr>
          <w:rFonts w:hint="eastAsia" w:ascii="仿宋_GB2312" w:hAnsi="仿宋_GB2312" w:eastAsia="仿宋_GB2312" w:cs="仿宋_GB2312"/>
          <w:sz w:val="28"/>
          <w:szCs w:val="28"/>
        </w:rPr>
        <w:t>人次执法人员后勤保障；完成7</w:t>
      </w:r>
      <w:r>
        <w:rPr>
          <w:rFonts w:ascii="仿宋_GB2312" w:hAnsi="仿宋_GB2312" w:eastAsia="仿宋_GB2312" w:cs="仿宋_GB2312"/>
          <w:sz w:val="28"/>
          <w:szCs w:val="28"/>
        </w:rPr>
        <w:t>0</w:t>
      </w:r>
      <w:r>
        <w:rPr>
          <w:rFonts w:hint="eastAsia" w:ascii="仿宋_GB2312" w:hAnsi="仿宋_GB2312" w:eastAsia="仿宋_GB2312" w:cs="仿宋_GB2312"/>
          <w:sz w:val="28"/>
          <w:szCs w:val="28"/>
        </w:rPr>
        <w:t>人次协管人员就餐保障；完成1</w:t>
      </w:r>
      <w:r>
        <w:rPr>
          <w:rFonts w:ascii="仿宋_GB2312" w:hAnsi="仿宋_GB2312" w:eastAsia="仿宋_GB2312" w:cs="仿宋_GB2312"/>
          <w:sz w:val="28"/>
          <w:szCs w:val="28"/>
        </w:rPr>
        <w:t>00</w:t>
      </w:r>
      <w:r>
        <w:rPr>
          <w:rFonts w:hint="eastAsia" w:ascii="仿宋_GB2312" w:hAnsi="仿宋_GB2312" w:eastAsia="仿宋_GB2312" w:cs="仿宋_GB2312"/>
          <w:sz w:val="28"/>
          <w:szCs w:val="28"/>
        </w:rPr>
        <w:t>%巡查覆盖率；完成</w:t>
      </w:r>
      <w:r>
        <w:rPr>
          <w:rFonts w:ascii="仿宋_GB2312" w:hAnsi="仿宋_GB2312" w:eastAsia="仿宋_GB2312" w:cs="仿宋_GB2312"/>
          <w:sz w:val="28"/>
          <w:szCs w:val="28"/>
        </w:rPr>
        <w:t>100</w:t>
      </w:r>
      <w:r>
        <w:rPr>
          <w:rFonts w:hint="eastAsia" w:ascii="仿宋_GB2312" w:hAnsi="仿宋_GB2312" w:eastAsia="仿宋_GB2312" w:cs="仿宋_GB2312"/>
          <w:sz w:val="28"/>
          <w:szCs w:val="28"/>
        </w:rPr>
        <w:t>%巡守整治率；完成年度预算执行率；</w:t>
      </w:r>
    </w:p>
    <w:p w14:paraId="394312E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（四）项目效益情况分析。</w:t>
      </w:r>
    </w:p>
    <w:p w14:paraId="5D37F01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1.项目社会效益：项目开展使得辖区内城管投诉案件小于2</w:t>
      </w:r>
      <w:r>
        <w:rPr>
          <w:rFonts w:ascii="仿宋_GB2312" w:hAnsi="仿宋_GB2312" w:eastAsia="仿宋_GB2312" w:cs="仿宋_GB2312"/>
          <w:sz w:val="28"/>
          <w:szCs w:val="28"/>
        </w:rPr>
        <w:t>0</w:t>
      </w:r>
      <w:r>
        <w:rPr>
          <w:rFonts w:hint="eastAsia" w:ascii="仿宋_GB2312" w:hAnsi="仿宋_GB2312" w:eastAsia="仿宋_GB2312" w:cs="仿宋_GB2312"/>
          <w:sz w:val="28"/>
          <w:szCs w:val="28"/>
        </w:rPr>
        <w:t>件，并使得辖区市容环境整治常态化，效果良好。</w:t>
      </w:r>
    </w:p>
    <w:p w14:paraId="4603997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2.满意度：群众满意度已达到95%以上。</w:t>
      </w:r>
    </w:p>
    <w:p w14:paraId="13228F7F">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五、项目主要经验及做法</w:t>
      </w:r>
    </w:p>
    <w:p w14:paraId="2FE7AFE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推进内控制度建设，保障资金安全、高效使用。红云街道办贯彻落实区财政文件精神，进一步加强预算资金管理，保障资金使用安全，提高资金使用效率，建立健全内部监督和内控机制，保证资金的合法性、安全性、以及会计资料的真实性和完整性。确保各项工作的正确开展，保证各项工作正常运转，坚持量入为出的原则，统筹合理的调度资金，确保资金合理有效使用。红云街道办制定了内控建设实施方案，出台了《内部控制评价管理办法》、《红云街道办机关财务管理办法》、《红云街道办财务收支管理制度》、《红云街道办资产监督管理办法》等一序列制度，有效监督控制财政资金高效使用。</w:t>
      </w:r>
    </w:p>
    <w:p w14:paraId="66536C82">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六、存在的问题及原因分析</w:t>
      </w:r>
    </w:p>
    <w:p w14:paraId="2976974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按照绩效管理的要求，年初申报预算时，绩效目标编报的质量还有待提高，存在绩效指标的量化还不够，时效指标、质量指标不完整等问题。今后将加强项目绩效目标编报基础工作，不断提高绩效目标表编报水平。把加强预算绩效管理作为一项重要的基础工作来抓，加强财政预算前期管理，理清本部门预算管理的总体思路、具体方案和阶段目标。在编报绩效目标申报表时，注意所细化分解的绩效指标的完整性，确保绩效指标能充分支撑绩效目标；同时，关注绩效指标的可考核性，从数量、质量、成本、进度等方面来设置绩效指标，提高绩效目标申报表的编报质量。</w:t>
      </w:r>
    </w:p>
    <w:p w14:paraId="4596A01D">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七、有关建议</w:t>
      </w:r>
    </w:p>
    <w:p w14:paraId="3E89552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加强预算编制的前瞻性，按照新《预算法》及其实施条例的相关规定，按政策规定及本部门的发展规划，结合上一年度预算执行情况和本年度预算收支变化因素，科学、合理地编制本年预算草案，避免项目支出与基本支出划分不准或预算支出与实际执行出现较大偏差的情况，执行中确需调整预算的，按规定程序报经批准。进一步明确项目目标，根据目标要求，加大项目前期工作力度，做实项目实施方案。在预算执行中，首先及时分解预算，检查预算执行偏离情况，建立纠偏工作机制，努力提高预算执行效果。</w:t>
      </w:r>
    </w:p>
    <w:p w14:paraId="359459C3">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八、其他需要说明的问题</w:t>
      </w:r>
    </w:p>
    <w:p w14:paraId="7009D95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无其他需要说明的问题。</w:t>
      </w:r>
    </w:p>
    <w:p w14:paraId="2DD5B4EE">
      <w:pPr>
        <w:pStyle w:val="2"/>
        <w:rPr>
          <w:rFonts w:hint="eastAsia"/>
        </w:rPr>
      </w:pPr>
    </w:p>
    <w:p w14:paraId="44E38D96">
      <w:pPr>
        <w:widowControl/>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五华区红云街道办事处非税返还项目经费项目绩效评价问题清单</w:t>
      </w:r>
    </w:p>
    <w:tbl>
      <w:tblPr>
        <w:tblStyle w:val="19"/>
        <w:tblpPr w:leftFromText="180" w:rightFromText="180" w:vertAnchor="text" w:horzAnchor="page" w:tblpXSpec="center" w:tblpY="269"/>
        <w:tblOverlap w:val="never"/>
        <w:tblW w:w="0" w:type="auto"/>
        <w:jc w:val="center"/>
        <w:tblLayout w:type="fixed"/>
        <w:tblCellMar>
          <w:top w:w="0" w:type="dxa"/>
          <w:left w:w="108" w:type="dxa"/>
          <w:bottom w:w="0" w:type="dxa"/>
          <w:right w:w="108" w:type="dxa"/>
        </w:tblCellMar>
      </w:tblPr>
      <w:tblGrid>
        <w:gridCol w:w="2594"/>
        <w:gridCol w:w="886"/>
        <w:gridCol w:w="2018"/>
        <w:gridCol w:w="3620"/>
      </w:tblGrid>
      <w:tr w14:paraId="7143A74C">
        <w:tblPrEx>
          <w:tblCellMar>
            <w:top w:w="0" w:type="dxa"/>
            <w:left w:w="108" w:type="dxa"/>
            <w:bottom w:w="0" w:type="dxa"/>
            <w:right w:w="108" w:type="dxa"/>
          </w:tblCellMar>
        </w:tblPrEx>
        <w:trPr>
          <w:trHeight w:val="589" w:hRule="atLeast"/>
          <w:jc w:val="center"/>
        </w:trPr>
        <w:tc>
          <w:tcPr>
            <w:tcW w:w="2594" w:type="dxa"/>
            <w:tcBorders>
              <w:top w:val="single" w:color="000000" w:sz="4" w:space="0"/>
              <w:left w:val="single" w:color="000000" w:sz="4" w:space="0"/>
              <w:bottom w:val="single" w:color="000000" w:sz="4" w:space="0"/>
              <w:right w:val="single" w:color="000000" w:sz="4" w:space="0"/>
            </w:tcBorders>
            <w:vAlign w:val="center"/>
          </w:tcPr>
          <w:p w14:paraId="68BB8922">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问题分类</w:t>
            </w:r>
          </w:p>
        </w:tc>
        <w:tc>
          <w:tcPr>
            <w:tcW w:w="886" w:type="dxa"/>
            <w:tcBorders>
              <w:top w:val="single" w:color="000000" w:sz="4" w:space="0"/>
              <w:left w:val="single" w:color="000000" w:sz="4" w:space="0"/>
              <w:bottom w:val="single" w:color="000000" w:sz="4" w:space="0"/>
              <w:right w:val="single" w:color="000000" w:sz="4" w:space="0"/>
            </w:tcBorders>
            <w:vAlign w:val="center"/>
          </w:tcPr>
          <w:p w14:paraId="7D88CECA">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序号</w:t>
            </w:r>
          </w:p>
        </w:tc>
        <w:tc>
          <w:tcPr>
            <w:tcW w:w="2018" w:type="dxa"/>
            <w:tcBorders>
              <w:top w:val="single" w:color="000000" w:sz="4" w:space="0"/>
              <w:left w:val="single" w:color="000000" w:sz="4" w:space="0"/>
              <w:bottom w:val="single" w:color="000000" w:sz="4" w:space="0"/>
              <w:right w:val="single" w:color="000000" w:sz="4" w:space="0"/>
            </w:tcBorders>
            <w:vAlign w:val="center"/>
          </w:tcPr>
          <w:p w14:paraId="04721BBD">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项目责任单位</w:t>
            </w:r>
          </w:p>
        </w:tc>
        <w:tc>
          <w:tcPr>
            <w:tcW w:w="3620" w:type="dxa"/>
            <w:tcBorders>
              <w:top w:val="single" w:color="000000" w:sz="4" w:space="0"/>
              <w:left w:val="single" w:color="000000" w:sz="4" w:space="0"/>
              <w:bottom w:val="single" w:color="000000" w:sz="4" w:space="0"/>
              <w:right w:val="single" w:color="000000" w:sz="4" w:space="0"/>
            </w:tcBorders>
            <w:vAlign w:val="center"/>
          </w:tcPr>
          <w:p w14:paraId="289EDAFB">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问题描述</w:t>
            </w:r>
          </w:p>
        </w:tc>
      </w:tr>
      <w:tr w14:paraId="535024EA">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4B75FFD3">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项目立项存在的问题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08E42D2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34A5E3ED">
            <w:pPr>
              <w:spacing w:line="420" w:lineRule="exact"/>
              <w:rPr>
                <w:rFonts w:hint="eastAsia"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5B25C700">
            <w:pPr>
              <w:spacing w:line="420" w:lineRule="exact"/>
              <w:rPr>
                <w:rFonts w:ascii="宋体" w:hAnsi="宋体" w:cs="宋体"/>
                <w:color w:val="000000"/>
                <w:sz w:val="22"/>
              </w:rPr>
            </w:pPr>
          </w:p>
        </w:tc>
      </w:tr>
      <w:tr w14:paraId="432436F4">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44A4FDA6">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08A39E94">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08073C02">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1895BA99">
            <w:pPr>
              <w:spacing w:line="420" w:lineRule="exact"/>
              <w:rPr>
                <w:rFonts w:ascii="宋体" w:hAnsi="宋体" w:cs="宋体"/>
                <w:color w:val="000000"/>
                <w:sz w:val="22"/>
              </w:rPr>
            </w:pPr>
          </w:p>
        </w:tc>
      </w:tr>
      <w:tr w14:paraId="5355D507">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5F5D1165">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107138F8">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62A33D6F">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B78C622">
            <w:pPr>
              <w:spacing w:line="420" w:lineRule="exact"/>
              <w:rPr>
                <w:rFonts w:ascii="宋体" w:hAnsi="宋体" w:cs="宋体"/>
                <w:color w:val="000000"/>
                <w:sz w:val="22"/>
              </w:rPr>
            </w:pPr>
          </w:p>
        </w:tc>
      </w:tr>
      <w:tr w14:paraId="43498D4F">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1EDA3CBF">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资金管理存在的问题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35591EA3">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36F93659">
            <w:pPr>
              <w:spacing w:line="420" w:lineRule="exact"/>
              <w:rPr>
                <w:rFonts w:ascii="宋体" w:hAnsi="宋体" w:cs="宋体"/>
                <w:color w:val="000000"/>
                <w:sz w:val="22"/>
              </w:rPr>
            </w:pPr>
            <w:r>
              <w:rPr>
                <w:rFonts w:hint="eastAsia" w:ascii="宋体" w:hAnsi="宋体" w:cs="宋体"/>
                <w:color w:val="000000"/>
                <w:sz w:val="22"/>
              </w:rPr>
              <w:t>红云街道办事处</w:t>
            </w:r>
          </w:p>
        </w:tc>
        <w:tc>
          <w:tcPr>
            <w:tcW w:w="3620" w:type="dxa"/>
            <w:tcBorders>
              <w:top w:val="single" w:color="000000" w:sz="4" w:space="0"/>
              <w:left w:val="single" w:color="000000" w:sz="4" w:space="0"/>
              <w:bottom w:val="single" w:color="000000" w:sz="4" w:space="0"/>
              <w:right w:val="single" w:color="000000" w:sz="4" w:space="0"/>
            </w:tcBorders>
            <w:vAlign w:val="center"/>
          </w:tcPr>
          <w:p w14:paraId="11A6B3B9">
            <w:pPr>
              <w:spacing w:line="420" w:lineRule="exact"/>
              <w:rPr>
                <w:rFonts w:hint="eastAsia" w:ascii="宋体" w:hAnsi="宋体" w:cs="宋体"/>
                <w:color w:val="000000"/>
                <w:sz w:val="22"/>
              </w:rPr>
            </w:pPr>
            <w:r>
              <w:rPr>
                <w:rFonts w:hint="eastAsia" w:ascii="宋体" w:hAnsi="宋体" w:cs="宋体"/>
                <w:color w:val="000000"/>
                <w:sz w:val="22"/>
              </w:rPr>
              <w:t>预算执行率未达到100%</w:t>
            </w:r>
          </w:p>
        </w:tc>
      </w:tr>
      <w:tr w14:paraId="50293DDB">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77BEE603">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718B0AE1">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7E2D5B70">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D19C1B6">
            <w:pPr>
              <w:spacing w:line="420" w:lineRule="exact"/>
              <w:rPr>
                <w:rFonts w:ascii="宋体" w:hAnsi="宋体" w:cs="宋体"/>
                <w:color w:val="000000"/>
                <w:sz w:val="22"/>
              </w:rPr>
            </w:pPr>
          </w:p>
        </w:tc>
      </w:tr>
      <w:tr w14:paraId="649E72B3">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5936D31F">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274E40ED">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001D96D3">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A2FBE26">
            <w:pPr>
              <w:spacing w:line="420" w:lineRule="exact"/>
              <w:rPr>
                <w:rFonts w:ascii="宋体" w:hAnsi="宋体" w:cs="宋体"/>
                <w:color w:val="000000"/>
                <w:sz w:val="22"/>
              </w:rPr>
            </w:pPr>
          </w:p>
        </w:tc>
      </w:tr>
      <w:tr w14:paraId="33DAD440">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2DA31C67">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业务管理存在的问题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65856EBC">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4AF621E6">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5F7F5B34">
            <w:pPr>
              <w:spacing w:line="420" w:lineRule="exact"/>
              <w:rPr>
                <w:rFonts w:ascii="宋体" w:hAnsi="宋体" w:cs="宋体"/>
                <w:color w:val="000000"/>
                <w:sz w:val="22"/>
              </w:rPr>
            </w:pPr>
          </w:p>
        </w:tc>
      </w:tr>
      <w:tr w14:paraId="4A8F8469">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6D0D667A">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36213E3F">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345DCE54">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DC14562">
            <w:pPr>
              <w:spacing w:line="420" w:lineRule="exact"/>
              <w:rPr>
                <w:rFonts w:ascii="宋体" w:hAnsi="宋体" w:cs="宋体"/>
                <w:color w:val="000000"/>
                <w:sz w:val="22"/>
              </w:rPr>
            </w:pPr>
          </w:p>
        </w:tc>
      </w:tr>
      <w:tr w14:paraId="4C5C7F04">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7ED798BE">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300BA0B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49226C45">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48A06556">
            <w:pPr>
              <w:spacing w:line="420" w:lineRule="exact"/>
              <w:rPr>
                <w:rFonts w:ascii="宋体" w:hAnsi="宋体" w:cs="宋体"/>
                <w:color w:val="000000"/>
                <w:sz w:val="22"/>
              </w:rPr>
            </w:pPr>
          </w:p>
        </w:tc>
      </w:tr>
      <w:tr w14:paraId="01581B0C">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13819013">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项目产出存在的问题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6C80F7A6">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2AA997D6">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4732C263">
            <w:pPr>
              <w:spacing w:line="420" w:lineRule="exact"/>
              <w:rPr>
                <w:rFonts w:ascii="宋体" w:hAnsi="宋体" w:cs="宋体"/>
                <w:color w:val="000000"/>
                <w:sz w:val="22"/>
              </w:rPr>
            </w:pPr>
          </w:p>
        </w:tc>
      </w:tr>
      <w:tr w14:paraId="7B3A624C">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2C124EFD">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556CF928">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509F502E">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AD3D260">
            <w:pPr>
              <w:spacing w:line="420" w:lineRule="exact"/>
              <w:rPr>
                <w:rFonts w:ascii="宋体" w:hAnsi="宋体" w:cs="宋体"/>
                <w:color w:val="000000"/>
                <w:sz w:val="22"/>
              </w:rPr>
            </w:pPr>
          </w:p>
        </w:tc>
      </w:tr>
      <w:tr w14:paraId="02B80BE5">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09D9EB02">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081966B3">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518592A1">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C570DC6">
            <w:pPr>
              <w:spacing w:line="420" w:lineRule="exact"/>
              <w:rPr>
                <w:rFonts w:ascii="宋体" w:hAnsi="宋体" w:cs="宋体"/>
                <w:color w:val="000000"/>
                <w:sz w:val="22"/>
              </w:rPr>
            </w:pPr>
          </w:p>
        </w:tc>
      </w:tr>
      <w:tr w14:paraId="16224459">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69AD150C">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项目效益存在的问题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300D6ACB">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0DC6BAC7">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1BF80D48">
            <w:pPr>
              <w:spacing w:line="420" w:lineRule="exact"/>
              <w:rPr>
                <w:rFonts w:ascii="宋体" w:hAnsi="宋体" w:cs="宋体"/>
                <w:color w:val="000000"/>
                <w:sz w:val="22"/>
              </w:rPr>
            </w:pPr>
          </w:p>
        </w:tc>
      </w:tr>
      <w:tr w14:paraId="005D5504">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3BA4BEDB">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3A3ABE10">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7A9A31DE">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8780B7C">
            <w:pPr>
              <w:spacing w:line="420" w:lineRule="exact"/>
              <w:rPr>
                <w:rFonts w:ascii="宋体" w:hAnsi="宋体" w:cs="宋体"/>
                <w:color w:val="000000"/>
                <w:sz w:val="22"/>
              </w:rPr>
            </w:pPr>
          </w:p>
        </w:tc>
      </w:tr>
      <w:tr w14:paraId="58767B3C">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17931A13">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015C1769">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44FAC415">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3413AB7">
            <w:pPr>
              <w:spacing w:line="420" w:lineRule="exact"/>
              <w:rPr>
                <w:rFonts w:ascii="宋体" w:hAnsi="宋体" w:cs="宋体"/>
                <w:color w:val="000000"/>
                <w:sz w:val="22"/>
              </w:rPr>
            </w:pPr>
          </w:p>
        </w:tc>
      </w:tr>
      <w:tr w14:paraId="4FA9BB52">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nil"/>
              <w:right w:val="single" w:color="000000" w:sz="4" w:space="0"/>
            </w:tcBorders>
            <w:vAlign w:val="center"/>
          </w:tcPr>
          <w:p w14:paraId="54629732">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其他问题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654F304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29FD03B1">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A837198">
            <w:pPr>
              <w:spacing w:line="420" w:lineRule="exact"/>
              <w:rPr>
                <w:rFonts w:ascii="宋体" w:hAnsi="宋体" w:cs="宋体"/>
                <w:color w:val="000000"/>
                <w:sz w:val="22"/>
              </w:rPr>
            </w:pPr>
          </w:p>
        </w:tc>
      </w:tr>
      <w:tr w14:paraId="652B5F54">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3D84103B">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0E6F804D">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6699CDC8">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35785A42">
            <w:pPr>
              <w:spacing w:line="420" w:lineRule="exact"/>
              <w:rPr>
                <w:rFonts w:ascii="宋体" w:hAnsi="宋体" w:cs="宋体"/>
                <w:color w:val="000000"/>
                <w:sz w:val="22"/>
              </w:rPr>
            </w:pPr>
          </w:p>
        </w:tc>
      </w:tr>
      <w:tr w14:paraId="45DC7613">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4BF5130D">
            <w:pPr>
              <w:widowControl/>
              <w:jc w:val="left"/>
              <w:rPr>
                <w:rFonts w:ascii="宋体" w:hAnsi="宋体" w:cs="宋体"/>
                <w:color w:val="000000"/>
                <w:kern w:val="0"/>
                <w:sz w:val="24"/>
              </w:rPr>
            </w:pPr>
          </w:p>
        </w:tc>
        <w:tc>
          <w:tcPr>
            <w:tcW w:w="886" w:type="dxa"/>
            <w:tcBorders>
              <w:top w:val="single" w:color="000000" w:sz="4" w:space="0"/>
              <w:left w:val="single" w:color="000000" w:sz="4" w:space="0"/>
              <w:bottom w:val="nil"/>
              <w:right w:val="single" w:color="000000" w:sz="4" w:space="0"/>
            </w:tcBorders>
            <w:vAlign w:val="center"/>
          </w:tcPr>
          <w:p w14:paraId="13E8A507">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nil"/>
              <w:right w:val="single" w:color="000000" w:sz="4" w:space="0"/>
            </w:tcBorders>
            <w:vAlign w:val="center"/>
          </w:tcPr>
          <w:p w14:paraId="5F0FC612">
            <w:pPr>
              <w:spacing w:line="420" w:lineRule="exact"/>
              <w:rPr>
                <w:rFonts w:ascii="宋体" w:hAnsi="宋体" w:cs="宋体"/>
                <w:color w:val="000000"/>
                <w:sz w:val="22"/>
              </w:rPr>
            </w:pPr>
          </w:p>
        </w:tc>
        <w:tc>
          <w:tcPr>
            <w:tcW w:w="3620" w:type="dxa"/>
            <w:tcBorders>
              <w:top w:val="single" w:color="000000" w:sz="4" w:space="0"/>
              <w:left w:val="single" w:color="000000" w:sz="4" w:space="0"/>
              <w:bottom w:val="nil"/>
              <w:right w:val="single" w:color="000000" w:sz="4" w:space="0"/>
            </w:tcBorders>
            <w:vAlign w:val="center"/>
          </w:tcPr>
          <w:p w14:paraId="7B2E9A25">
            <w:pPr>
              <w:spacing w:line="420" w:lineRule="exact"/>
              <w:rPr>
                <w:rFonts w:ascii="宋体" w:hAnsi="宋体" w:cs="宋体"/>
                <w:color w:val="000000"/>
                <w:sz w:val="22"/>
              </w:rPr>
            </w:pPr>
          </w:p>
        </w:tc>
      </w:tr>
      <w:tr w14:paraId="5014C720">
        <w:tblPrEx>
          <w:tblCellMar>
            <w:top w:w="0" w:type="dxa"/>
            <w:left w:w="108" w:type="dxa"/>
            <w:bottom w:w="0" w:type="dxa"/>
            <w:right w:w="108" w:type="dxa"/>
          </w:tblCellMar>
        </w:tblPrEx>
        <w:trPr>
          <w:trHeight w:val="680" w:hRule="exact"/>
          <w:jc w:val="center"/>
        </w:trPr>
        <w:tc>
          <w:tcPr>
            <w:tcW w:w="9118" w:type="dxa"/>
            <w:gridSpan w:val="4"/>
            <w:tcBorders>
              <w:top w:val="single" w:color="000000" w:sz="4" w:space="0"/>
              <w:left w:val="single" w:color="000000" w:sz="4" w:space="0"/>
              <w:bottom w:val="single" w:color="000000" w:sz="4" w:space="0"/>
              <w:right w:val="single" w:color="000000" w:sz="4" w:space="0"/>
            </w:tcBorders>
          </w:tcPr>
          <w:p w14:paraId="35AAA1D3">
            <w:pPr>
              <w:spacing w:line="420" w:lineRule="exact"/>
              <w:rPr>
                <w:rFonts w:hint="eastAsia" w:ascii="宋体" w:hAnsi="宋体" w:cs="宋体"/>
                <w:color w:val="000000"/>
                <w:kern w:val="0"/>
                <w:sz w:val="24"/>
              </w:rPr>
            </w:pPr>
            <w:r>
              <w:rPr>
                <w:rFonts w:hint="eastAsia" w:ascii="宋体" w:hAnsi="宋体" w:cs="宋体"/>
                <w:color w:val="000000"/>
                <w:kern w:val="0"/>
                <w:sz w:val="24"/>
              </w:rPr>
              <w:t>备  注：</w:t>
            </w:r>
          </w:p>
          <w:p w14:paraId="6E0EFD35">
            <w:pPr>
              <w:spacing w:line="420" w:lineRule="exact"/>
              <w:rPr>
                <w:rFonts w:hint="eastAsia" w:ascii="宋体" w:hAnsi="宋体" w:cs="宋体"/>
                <w:color w:val="000000"/>
                <w:kern w:val="0"/>
                <w:sz w:val="24"/>
              </w:rPr>
            </w:pPr>
          </w:p>
        </w:tc>
      </w:tr>
    </w:tbl>
    <w:p w14:paraId="2757CD28">
      <w:pPr>
        <w:pStyle w:val="2"/>
        <w:ind w:left="0" w:leftChars="0" w:firstLine="0" w:firstLineChars="0"/>
      </w:pPr>
    </w:p>
    <w:p w14:paraId="18B4E73C">
      <w:pPr>
        <w:spacing w:line="560" w:lineRule="exact"/>
        <w:jc w:val="center"/>
        <w:rPr>
          <w:rFonts w:hint="eastAsia" w:ascii="方正小标宋简体" w:hAnsi="黑体" w:eastAsia="方正小标宋简体"/>
          <w:color w:val="000000"/>
          <w:sz w:val="44"/>
          <w:szCs w:val="44"/>
        </w:rPr>
      </w:pPr>
      <w:r>
        <w:rPr>
          <w:rFonts w:hint="eastAsia" w:ascii="方正小标宋简体" w:hAnsi="黑体" w:eastAsia="方正小标宋简体"/>
          <w:color w:val="000000"/>
          <w:sz w:val="44"/>
          <w:szCs w:val="44"/>
        </w:rPr>
        <w:t>五华区区级预算支出部门评价表</w:t>
      </w:r>
    </w:p>
    <w:p w14:paraId="6F17BA64">
      <w:pPr>
        <w:spacing w:line="560" w:lineRule="exact"/>
        <w:jc w:val="center"/>
        <w:rPr>
          <w:rFonts w:hint="eastAsia" w:ascii="方正小标宋简体" w:hAnsi="黑体" w:eastAsia="方正小标宋简体"/>
          <w:color w:val="000000"/>
          <w:sz w:val="32"/>
          <w:szCs w:val="32"/>
        </w:rPr>
      </w:pPr>
      <w:r>
        <w:rPr>
          <w:rFonts w:hint="eastAsia" w:ascii="方正小标宋简体" w:hAnsi="黑体" w:eastAsia="方正小标宋简体"/>
          <w:color w:val="000000"/>
          <w:sz w:val="32"/>
          <w:szCs w:val="32"/>
        </w:rPr>
        <w:t>（2025）年度</w:t>
      </w:r>
    </w:p>
    <w:tbl>
      <w:tblPr>
        <w:tblStyle w:val="19"/>
        <w:tblpPr w:leftFromText="180" w:rightFromText="180" w:vertAnchor="text" w:horzAnchor="page" w:tblpXSpec="center" w:tblpY="258"/>
        <w:tblOverlap w:val="never"/>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413"/>
        <w:gridCol w:w="186"/>
        <w:gridCol w:w="188"/>
        <w:gridCol w:w="374"/>
        <w:gridCol w:w="1597"/>
        <w:gridCol w:w="621"/>
        <w:gridCol w:w="447"/>
        <w:gridCol w:w="546"/>
        <w:gridCol w:w="1218"/>
        <w:gridCol w:w="182"/>
        <w:gridCol w:w="1457"/>
        <w:gridCol w:w="790"/>
      </w:tblGrid>
      <w:tr w14:paraId="3741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95" w:hRule="atLeast"/>
          <w:jc w:val="center"/>
        </w:trPr>
        <w:tc>
          <w:tcPr>
            <w:tcW w:w="1787" w:type="dxa"/>
            <w:gridSpan w:val="3"/>
            <w:vAlign w:val="center"/>
          </w:tcPr>
          <w:p w14:paraId="7C56871C">
            <w:pPr>
              <w:spacing w:line="400" w:lineRule="exact"/>
              <w:jc w:val="center"/>
              <w:rPr>
                <w:rFonts w:hint="eastAsia" w:ascii="宋体" w:hAnsi="宋体"/>
                <w:sz w:val="18"/>
                <w:szCs w:val="18"/>
              </w:rPr>
            </w:pPr>
            <w:r>
              <w:rPr>
                <w:rFonts w:hint="eastAsia" w:ascii="宋体" w:hAnsi="宋体"/>
                <w:sz w:val="18"/>
                <w:szCs w:val="18"/>
              </w:rPr>
              <w:t>项目名称</w:t>
            </w:r>
          </w:p>
        </w:tc>
        <w:tc>
          <w:tcPr>
            <w:tcW w:w="7232" w:type="dxa"/>
            <w:gridSpan w:val="9"/>
            <w:vAlign w:val="center"/>
          </w:tcPr>
          <w:p w14:paraId="1E8A35E2">
            <w:pPr>
              <w:spacing w:line="400" w:lineRule="exact"/>
              <w:jc w:val="center"/>
              <w:rPr>
                <w:rFonts w:hint="eastAsia" w:ascii="宋体" w:hAnsi="宋体"/>
                <w:sz w:val="18"/>
                <w:szCs w:val="18"/>
              </w:rPr>
            </w:pPr>
            <w:r>
              <w:rPr>
                <w:rFonts w:hint="eastAsia" w:ascii="宋体" w:hAnsi="宋体"/>
                <w:sz w:val="18"/>
                <w:szCs w:val="18"/>
              </w:rPr>
              <w:t>公共文化项目预算经费</w:t>
            </w:r>
          </w:p>
        </w:tc>
      </w:tr>
      <w:tr w14:paraId="7EA2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76D0200D">
            <w:pPr>
              <w:spacing w:line="300" w:lineRule="exact"/>
              <w:jc w:val="center"/>
              <w:rPr>
                <w:rFonts w:hint="eastAsia" w:ascii="宋体" w:hAnsi="宋体"/>
                <w:sz w:val="18"/>
                <w:szCs w:val="18"/>
              </w:rPr>
            </w:pPr>
            <w:r>
              <w:rPr>
                <w:rFonts w:hint="eastAsia" w:ascii="宋体" w:hAnsi="宋体"/>
                <w:sz w:val="18"/>
                <w:szCs w:val="18"/>
              </w:rPr>
              <w:t>主管部门</w:t>
            </w:r>
          </w:p>
        </w:tc>
        <w:tc>
          <w:tcPr>
            <w:tcW w:w="3039" w:type="dxa"/>
            <w:gridSpan w:val="4"/>
            <w:vAlign w:val="center"/>
          </w:tcPr>
          <w:p w14:paraId="296A8417">
            <w:pPr>
              <w:spacing w:line="300" w:lineRule="exact"/>
              <w:jc w:val="center"/>
              <w:rPr>
                <w:rFonts w:hint="eastAsia" w:ascii="宋体" w:hAnsi="宋体"/>
                <w:sz w:val="18"/>
                <w:szCs w:val="18"/>
              </w:rPr>
            </w:pPr>
            <w:r>
              <w:rPr>
                <w:rFonts w:hint="eastAsia" w:ascii="宋体" w:hAnsi="宋体"/>
                <w:sz w:val="18"/>
                <w:szCs w:val="18"/>
              </w:rPr>
              <w:t>昆明市五华区人民政府</w:t>
            </w:r>
          </w:p>
        </w:tc>
        <w:tc>
          <w:tcPr>
            <w:tcW w:w="1946" w:type="dxa"/>
            <w:gridSpan w:val="3"/>
            <w:vAlign w:val="center"/>
          </w:tcPr>
          <w:p w14:paraId="765A3973">
            <w:pPr>
              <w:spacing w:line="300" w:lineRule="exact"/>
              <w:jc w:val="center"/>
              <w:rPr>
                <w:rFonts w:hint="eastAsia" w:ascii="宋体" w:hAnsi="宋体"/>
                <w:sz w:val="18"/>
                <w:szCs w:val="18"/>
              </w:rPr>
            </w:pPr>
            <w:r>
              <w:rPr>
                <w:rFonts w:hint="eastAsia" w:ascii="宋体" w:hAnsi="宋体"/>
                <w:sz w:val="18"/>
                <w:szCs w:val="18"/>
              </w:rPr>
              <w:t>项目实施单位</w:t>
            </w:r>
          </w:p>
        </w:tc>
        <w:tc>
          <w:tcPr>
            <w:tcW w:w="2247" w:type="dxa"/>
            <w:gridSpan w:val="2"/>
            <w:vAlign w:val="center"/>
          </w:tcPr>
          <w:p w14:paraId="7E5ADB79">
            <w:pPr>
              <w:spacing w:line="300" w:lineRule="exact"/>
              <w:jc w:val="center"/>
              <w:rPr>
                <w:rFonts w:hint="eastAsia" w:ascii="宋体" w:hAnsi="宋体"/>
                <w:sz w:val="18"/>
                <w:szCs w:val="18"/>
              </w:rPr>
            </w:pPr>
            <w:r>
              <w:rPr>
                <w:rFonts w:hint="eastAsia" w:ascii="宋体" w:hAnsi="宋体"/>
                <w:sz w:val="18"/>
                <w:szCs w:val="18"/>
              </w:rPr>
              <w:t>五华区红云街道办事处</w:t>
            </w:r>
          </w:p>
        </w:tc>
      </w:tr>
      <w:tr w14:paraId="2A91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40795A67">
            <w:pPr>
              <w:spacing w:line="300" w:lineRule="exact"/>
              <w:jc w:val="center"/>
              <w:rPr>
                <w:rFonts w:hint="eastAsia" w:ascii="宋体" w:hAnsi="宋体"/>
                <w:sz w:val="18"/>
                <w:szCs w:val="18"/>
              </w:rPr>
            </w:pPr>
            <w:r>
              <w:rPr>
                <w:rFonts w:hint="eastAsia" w:ascii="宋体" w:hAnsi="宋体"/>
                <w:sz w:val="18"/>
                <w:szCs w:val="18"/>
              </w:rPr>
              <w:t>项目负责人</w:t>
            </w:r>
          </w:p>
        </w:tc>
        <w:tc>
          <w:tcPr>
            <w:tcW w:w="3039" w:type="dxa"/>
            <w:gridSpan w:val="4"/>
            <w:vAlign w:val="center"/>
          </w:tcPr>
          <w:p w14:paraId="0A8DFE42">
            <w:pPr>
              <w:spacing w:line="300" w:lineRule="exact"/>
              <w:jc w:val="center"/>
              <w:rPr>
                <w:rFonts w:hint="eastAsia" w:ascii="宋体" w:hAnsi="宋体"/>
                <w:sz w:val="18"/>
                <w:szCs w:val="18"/>
              </w:rPr>
            </w:pPr>
          </w:p>
        </w:tc>
        <w:tc>
          <w:tcPr>
            <w:tcW w:w="1946" w:type="dxa"/>
            <w:gridSpan w:val="3"/>
            <w:vAlign w:val="center"/>
          </w:tcPr>
          <w:p w14:paraId="045FDF7B">
            <w:pPr>
              <w:spacing w:line="300" w:lineRule="exact"/>
              <w:jc w:val="center"/>
              <w:rPr>
                <w:rFonts w:hint="eastAsia" w:ascii="宋体" w:hAnsi="宋体"/>
                <w:sz w:val="18"/>
                <w:szCs w:val="18"/>
              </w:rPr>
            </w:pPr>
            <w:r>
              <w:rPr>
                <w:rFonts w:hint="eastAsia" w:ascii="宋体" w:hAnsi="宋体"/>
                <w:sz w:val="18"/>
                <w:szCs w:val="18"/>
              </w:rPr>
              <w:t>联系电话</w:t>
            </w:r>
          </w:p>
        </w:tc>
        <w:tc>
          <w:tcPr>
            <w:tcW w:w="2247" w:type="dxa"/>
            <w:gridSpan w:val="2"/>
            <w:vAlign w:val="center"/>
          </w:tcPr>
          <w:p w14:paraId="6D0D1951">
            <w:pPr>
              <w:spacing w:line="300" w:lineRule="exact"/>
              <w:jc w:val="center"/>
              <w:rPr>
                <w:rFonts w:hint="eastAsia" w:ascii="宋体" w:hAnsi="宋体"/>
                <w:sz w:val="18"/>
                <w:szCs w:val="18"/>
              </w:rPr>
            </w:pPr>
          </w:p>
        </w:tc>
      </w:tr>
      <w:tr w14:paraId="6C5E3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20B7A458">
            <w:pPr>
              <w:spacing w:line="300" w:lineRule="exact"/>
              <w:jc w:val="center"/>
              <w:rPr>
                <w:rFonts w:hint="eastAsia" w:ascii="宋体" w:hAnsi="宋体"/>
                <w:sz w:val="18"/>
                <w:szCs w:val="18"/>
              </w:rPr>
            </w:pPr>
            <w:r>
              <w:rPr>
                <w:rFonts w:hint="eastAsia" w:ascii="宋体" w:hAnsi="宋体"/>
                <w:sz w:val="18"/>
                <w:szCs w:val="18"/>
              </w:rPr>
              <w:t>项目类型</w:t>
            </w:r>
          </w:p>
        </w:tc>
        <w:tc>
          <w:tcPr>
            <w:tcW w:w="7232" w:type="dxa"/>
            <w:gridSpan w:val="9"/>
            <w:vAlign w:val="center"/>
          </w:tcPr>
          <w:p w14:paraId="40287D5D">
            <w:pPr>
              <w:spacing w:line="300" w:lineRule="exact"/>
              <w:jc w:val="center"/>
              <w:rPr>
                <w:rFonts w:hint="eastAsia" w:ascii="宋体" w:hAnsi="宋体"/>
                <w:sz w:val="18"/>
                <w:szCs w:val="18"/>
              </w:rPr>
            </w:pPr>
            <w:r>
              <w:rPr>
                <w:rFonts w:hint="eastAsia" w:ascii="宋体" w:hAnsi="宋体"/>
                <w:sz w:val="18"/>
                <w:szCs w:val="18"/>
              </w:rPr>
              <w:t>经常性项目（</w:t>
            </w:r>
            <w:r>
              <w:rPr>
                <w:rFonts w:ascii="Arial" w:hAnsi="Arial" w:cs="Arial"/>
                <w:sz w:val="18"/>
                <w:szCs w:val="18"/>
              </w:rPr>
              <w:t>√</w:t>
            </w:r>
            <w:r>
              <w:rPr>
                <w:rFonts w:hint="eastAsia" w:ascii="宋体" w:hAnsi="宋体"/>
                <w:sz w:val="18"/>
                <w:szCs w:val="18"/>
              </w:rPr>
              <w:t>）       一次性项目（  ）</w:t>
            </w:r>
          </w:p>
        </w:tc>
      </w:tr>
      <w:tr w14:paraId="4C36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restart"/>
            <w:vAlign w:val="center"/>
          </w:tcPr>
          <w:p w14:paraId="75922CBE">
            <w:pPr>
              <w:spacing w:line="240" w:lineRule="exact"/>
              <w:jc w:val="center"/>
              <w:rPr>
                <w:rFonts w:hint="eastAsia" w:ascii="宋体" w:hAnsi="宋体"/>
                <w:sz w:val="18"/>
                <w:szCs w:val="18"/>
              </w:rPr>
            </w:pPr>
            <w:r>
              <w:rPr>
                <w:rFonts w:hint="eastAsia" w:ascii="宋体" w:hAnsi="宋体"/>
                <w:sz w:val="18"/>
                <w:szCs w:val="18"/>
              </w:rPr>
              <w:t>项目资金（万元）</w:t>
            </w:r>
          </w:p>
        </w:tc>
        <w:tc>
          <w:tcPr>
            <w:tcW w:w="1971" w:type="dxa"/>
            <w:gridSpan w:val="2"/>
            <w:vAlign w:val="center"/>
          </w:tcPr>
          <w:p w14:paraId="03CB60D9">
            <w:pPr>
              <w:spacing w:line="240" w:lineRule="exact"/>
              <w:jc w:val="center"/>
              <w:rPr>
                <w:rFonts w:hint="eastAsia" w:ascii="宋体" w:hAnsi="宋体"/>
                <w:sz w:val="18"/>
                <w:szCs w:val="18"/>
              </w:rPr>
            </w:pPr>
            <w:r>
              <w:rPr>
                <w:rFonts w:hint="eastAsia" w:ascii="宋体" w:hAnsi="宋体"/>
                <w:sz w:val="18"/>
                <w:szCs w:val="18"/>
              </w:rPr>
              <w:t>项目支出明细内容</w:t>
            </w:r>
          </w:p>
        </w:tc>
        <w:tc>
          <w:tcPr>
            <w:tcW w:w="1614" w:type="dxa"/>
            <w:gridSpan w:val="3"/>
            <w:vAlign w:val="center"/>
          </w:tcPr>
          <w:p w14:paraId="2C4F26FF">
            <w:pPr>
              <w:spacing w:line="240" w:lineRule="exact"/>
              <w:jc w:val="center"/>
              <w:rPr>
                <w:rFonts w:hint="eastAsia" w:ascii="宋体" w:hAnsi="宋体"/>
                <w:sz w:val="18"/>
                <w:szCs w:val="18"/>
              </w:rPr>
            </w:pPr>
            <w:r>
              <w:rPr>
                <w:rFonts w:hint="eastAsia" w:ascii="宋体" w:hAnsi="宋体"/>
                <w:sz w:val="18"/>
                <w:szCs w:val="18"/>
              </w:rPr>
              <w:t>年初预算数</w:t>
            </w:r>
          </w:p>
        </w:tc>
        <w:tc>
          <w:tcPr>
            <w:tcW w:w="1400" w:type="dxa"/>
            <w:gridSpan w:val="2"/>
            <w:vAlign w:val="center"/>
          </w:tcPr>
          <w:p w14:paraId="7397C705">
            <w:pPr>
              <w:spacing w:line="240" w:lineRule="exact"/>
              <w:jc w:val="center"/>
              <w:rPr>
                <w:rFonts w:hint="eastAsia" w:ascii="宋体" w:hAnsi="宋体"/>
                <w:sz w:val="18"/>
                <w:szCs w:val="18"/>
              </w:rPr>
            </w:pPr>
            <w:r>
              <w:rPr>
                <w:rFonts w:hint="eastAsia" w:ascii="宋体" w:hAnsi="宋体"/>
                <w:sz w:val="18"/>
                <w:szCs w:val="18"/>
              </w:rPr>
              <w:t>实际到位数</w:t>
            </w:r>
          </w:p>
        </w:tc>
        <w:tc>
          <w:tcPr>
            <w:tcW w:w="1457" w:type="dxa"/>
            <w:vAlign w:val="center"/>
          </w:tcPr>
          <w:p w14:paraId="20BB0879">
            <w:pPr>
              <w:spacing w:line="240" w:lineRule="exact"/>
              <w:jc w:val="center"/>
              <w:rPr>
                <w:rFonts w:hint="eastAsia" w:ascii="宋体" w:hAnsi="宋体"/>
                <w:sz w:val="18"/>
                <w:szCs w:val="18"/>
              </w:rPr>
            </w:pPr>
            <w:r>
              <w:rPr>
                <w:rFonts w:hint="eastAsia" w:ascii="宋体" w:hAnsi="宋体"/>
                <w:sz w:val="18"/>
                <w:szCs w:val="18"/>
              </w:rPr>
              <w:t>实际支出数</w:t>
            </w:r>
          </w:p>
        </w:tc>
        <w:tc>
          <w:tcPr>
            <w:tcW w:w="790" w:type="dxa"/>
            <w:vAlign w:val="center"/>
          </w:tcPr>
          <w:p w14:paraId="4240D4F6">
            <w:pPr>
              <w:spacing w:line="240" w:lineRule="exact"/>
              <w:jc w:val="center"/>
              <w:rPr>
                <w:rFonts w:hint="eastAsia" w:ascii="宋体" w:hAnsi="宋体"/>
                <w:sz w:val="18"/>
                <w:szCs w:val="18"/>
              </w:rPr>
            </w:pPr>
            <w:r>
              <w:rPr>
                <w:rFonts w:hint="eastAsia" w:ascii="宋体" w:hAnsi="宋体"/>
                <w:sz w:val="18"/>
                <w:szCs w:val="18"/>
              </w:rPr>
              <w:t>执行率</w:t>
            </w:r>
          </w:p>
        </w:tc>
      </w:tr>
      <w:tr w14:paraId="67234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69B31DB1">
            <w:pPr>
              <w:spacing w:line="240" w:lineRule="exact"/>
              <w:jc w:val="center"/>
              <w:rPr>
                <w:rFonts w:hint="eastAsia" w:ascii="宋体" w:hAnsi="宋体"/>
                <w:sz w:val="18"/>
                <w:szCs w:val="18"/>
              </w:rPr>
            </w:pPr>
          </w:p>
        </w:tc>
        <w:tc>
          <w:tcPr>
            <w:tcW w:w="1971" w:type="dxa"/>
            <w:gridSpan w:val="2"/>
            <w:vAlign w:val="center"/>
          </w:tcPr>
          <w:p w14:paraId="17870671">
            <w:pPr>
              <w:spacing w:line="240" w:lineRule="exact"/>
              <w:jc w:val="center"/>
              <w:rPr>
                <w:rFonts w:hint="eastAsia" w:ascii="宋体" w:hAnsi="宋体"/>
                <w:sz w:val="18"/>
                <w:szCs w:val="18"/>
              </w:rPr>
            </w:pPr>
            <w:r>
              <w:rPr>
                <w:rFonts w:hint="eastAsia" w:ascii="宋体" w:hAnsi="宋体"/>
                <w:sz w:val="18"/>
                <w:szCs w:val="18"/>
              </w:rPr>
              <w:t>公共文化项目预算经费</w:t>
            </w:r>
          </w:p>
        </w:tc>
        <w:tc>
          <w:tcPr>
            <w:tcW w:w="1614" w:type="dxa"/>
            <w:gridSpan w:val="3"/>
            <w:vAlign w:val="center"/>
          </w:tcPr>
          <w:p w14:paraId="320EC92F">
            <w:pPr>
              <w:spacing w:line="240" w:lineRule="exact"/>
              <w:jc w:val="center"/>
              <w:rPr>
                <w:rFonts w:hint="eastAsia" w:ascii="宋体" w:hAnsi="宋体"/>
                <w:sz w:val="18"/>
                <w:szCs w:val="18"/>
              </w:rPr>
            </w:pPr>
            <w:r>
              <w:rPr>
                <w:rFonts w:hint="eastAsia" w:ascii="宋体" w:hAnsi="宋体"/>
                <w:sz w:val="18"/>
                <w:szCs w:val="18"/>
              </w:rPr>
              <w:t>86.00</w:t>
            </w:r>
          </w:p>
        </w:tc>
        <w:tc>
          <w:tcPr>
            <w:tcW w:w="1400" w:type="dxa"/>
            <w:gridSpan w:val="2"/>
            <w:vAlign w:val="center"/>
          </w:tcPr>
          <w:p w14:paraId="7C48E963">
            <w:pPr>
              <w:spacing w:line="240" w:lineRule="exact"/>
              <w:jc w:val="center"/>
              <w:rPr>
                <w:rFonts w:hint="eastAsia" w:ascii="宋体" w:hAnsi="宋体"/>
                <w:sz w:val="18"/>
                <w:szCs w:val="18"/>
              </w:rPr>
            </w:pPr>
            <w:r>
              <w:rPr>
                <w:rFonts w:hint="eastAsia" w:ascii="宋体" w:hAnsi="宋体"/>
                <w:sz w:val="18"/>
                <w:szCs w:val="18"/>
              </w:rPr>
              <w:t>21.57</w:t>
            </w:r>
          </w:p>
        </w:tc>
        <w:tc>
          <w:tcPr>
            <w:tcW w:w="1457" w:type="dxa"/>
            <w:vAlign w:val="center"/>
          </w:tcPr>
          <w:p w14:paraId="142E6897">
            <w:pPr>
              <w:spacing w:line="240" w:lineRule="exact"/>
              <w:jc w:val="center"/>
              <w:rPr>
                <w:rFonts w:hint="eastAsia" w:ascii="宋体" w:hAnsi="宋体"/>
                <w:sz w:val="18"/>
                <w:szCs w:val="18"/>
              </w:rPr>
            </w:pPr>
            <w:r>
              <w:rPr>
                <w:rFonts w:hint="eastAsia" w:ascii="宋体" w:hAnsi="宋体"/>
                <w:sz w:val="18"/>
                <w:szCs w:val="18"/>
              </w:rPr>
              <w:t>21.57</w:t>
            </w:r>
          </w:p>
        </w:tc>
        <w:tc>
          <w:tcPr>
            <w:tcW w:w="790" w:type="dxa"/>
            <w:vAlign w:val="center"/>
          </w:tcPr>
          <w:p w14:paraId="536F1271">
            <w:pPr>
              <w:spacing w:line="240" w:lineRule="exact"/>
              <w:jc w:val="center"/>
              <w:rPr>
                <w:rFonts w:hint="eastAsia" w:ascii="宋体" w:hAnsi="宋体"/>
                <w:sz w:val="18"/>
                <w:szCs w:val="18"/>
              </w:rPr>
            </w:pPr>
            <w:r>
              <w:rPr>
                <w:rFonts w:hint="eastAsia" w:ascii="宋体" w:hAnsi="宋体"/>
                <w:sz w:val="18"/>
                <w:szCs w:val="18"/>
              </w:rPr>
              <w:t>25.08%</w:t>
            </w:r>
          </w:p>
        </w:tc>
      </w:tr>
      <w:tr w14:paraId="3B79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5018F30B">
            <w:pPr>
              <w:spacing w:line="240" w:lineRule="exact"/>
              <w:jc w:val="center"/>
              <w:rPr>
                <w:rFonts w:hint="eastAsia" w:ascii="宋体" w:hAnsi="宋体"/>
                <w:sz w:val="18"/>
                <w:szCs w:val="18"/>
              </w:rPr>
            </w:pPr>
          </w:p>
        </w:tc>
        <w:tc>
          <w:tcPr>
            <w:tcW w:w="1971" w:type="dxa"/>
            <w:gridSpan w:val="2"/>
            <w:vAlign w:val="center"/>
          </w:tcPr>
          <w:p w14:paraId="6830D67E">
            <w:pPr>
              <w:spacing w:line="240" w:lineRule="exact"/>
              <w:jc w:val="center"/>
              <w:rPr>
                <w:rFonts w:hint="eastAsia" w:ascii="宋体" w:hAnsi="宋体"/>
                <w:sz w:val="18"/>
                <w:szCs w:val="18"/>
              </w:rPr>
            </w:pPr>
          </w:p>
        </w:tc>
        <w:tc>
          <w:tcPr>
            <w:tcW w:w="1614" w:type="dxa"/>
            <w:gridSpan w:val="3"/>
            <w:vAlign w:val="center"/>
          </w:tcPr>
          <w:p w14:paraId="34A19663">
            <w:pPr>
              <w:spacing w:line="240" w:lineRule="exact"/>
              <w:jc w:val="center"/>
              <w:rPr>
                <w:rFonts w:hint="eastAsia" w:ascii="宋体" w:hAnsi="宋体"/>
                <w:sz w:val="18"/>
                <w:szCs w:val="18"/>
              </w:rPr>
            </w:pPr>
          </w:p>
        </w:tc>
        <w:tc>
          <w:tcPr>
            <w:tcW w:w="1400" w:type="dxa"/>
            <w:gridSpan w:val="2"/>
            <w:vAlign w:val="center"/>
          </w:tcPr>
          <w:p w14:paraId="36131C0C">
            <w:pPr>
              <w:spacing w:line="240" w:lineRule="exact"/>
              <w:jc w:val="center"/>
              <w:rPr>
                <w:rFonts w:hint="eastAsia" w:ascii="宋体" w:hAnsi="宋体"/>
                <w:sz w:val="18"/>
                <w:szCs w:val="18"/>
              </w:rPr>
            </w:pPr>
          </w:p>
        </w:tc>
        <w:tc>
          <w:tcPr>
            <w:tcW w:w="1457" w:type="dxa"/>
            <w:vAlign w:val="center"/>
          </w:tcPr>
          <w:p w14:paraId="1627C829">
            <w:pPr>
              <w:spacing w:line="240" w:lineRule="exact"/>
              <w:jc w:val="center"/>
              <w:rPr>
                <w:rFonts w:hint="eastAsia" w:ascii="宋体" w:hAnsi="宋体"/>
                <w:sz w:val="18"/>
                <w:szCs w:val="18"/>
              </w:rPr>
            </w:pPr>
          </w:p>
        </w:tc>
        <w:tc>
          <w:tcPr>
            <w:tcW w:w="790" w:type="dxa"/>
            <w:vAlign w:val="center"/>
          </w:tcPr>
          <w:p w14:paraId="0F369188">
            <w:pPr>
              <w:spacing w:line="240" w:lineRule="exact"/>
              <w:jc w:val="center"/>
              <w:rPr>
                <w:rFonts w:hint="eastAsia" w:ascii="宋体" w:hAnsi="宋体"/>
                <w:sz w:val="18"/>
                <w:szCs w:val="18"/>
              </w:rPr>
            </w:pPr>
          </w:p>
        </w:tc>
      </w:tr>
      <w:tr w14:paraId="68C2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4B43336D">
            <w:pPr>
              <w:spacing w:line="240" w:lineRule="exact"/>
              <w:jc w:val="center"/>
              <w:rPr>
                <w:rFonts w:hint="eastAsia" w:ascii="宋体" w:hAnsi="宋体"/>
                <w:sz w:val="18"/>
                <w:szCs w:val="18"/>
              </w:rPr>
            </w:pPr>
          </w:p>
        </w:tc>
        <w:tc>
          <w:tcPr>
            <w:tcW w:w="1971" w:type="dxa"/>
            <w:gridSpan w:val="2"/>
            <w:vAlign w:val="center"/>
          </w:tcPr>
          <w:p w14:paraId="6C18B3E3">
            <w:pPr>
              <w:spacing w:line="240" w:lineRule="exact"/>
              <w:jc w:val="center"/>
              <w:rPr>
                <w:rFonts w:hint="eastAsia" w:ascii="宋体" w:hAnsi="宋体"/>
                <w:sz w:val="18"/>
                <w:szCs w:val="18"/>
              </w:rPr>
            </w:pPr>
          </w:p>
        </w:tc>
        <w:tc>
          <w:tcPr>
            <w:tcW w:w="1614" w:type="dxa"/>
            <w:gridSpan w:val="3"/>
            <w:vAlign w:val="center"/>
          </w:tcPr>
          <w:p w14:paraId="0AB9FCC3">
            <w:pPr>
              <w:spacing w:line="240" w:lineRule="exact"/>
              <w:jc w:val="center"/>
              <w:rPr>
                <w:rFonts w:hint="eastAsia" w:ascii="宋体" w:hAnsi="宋体"/>
                <w:sz w:val="18"/>
                <w:szCs w:val="18"/>
              </w:rPr>
            </w:pPr>
          </w:p>
        </w:tc>
        <w:tc>
          <w:tcPr>
            <w:tcW w:w="1400" w:type="dxa"/>
            <w:gridSpan w:val="2"/>
            <w:vAlign w:val="center"/>
          </w:tcPr>
          <w:p w14:paraId="1C226A88">
            <w:pPr>
              <w:spacing w:line="240" w:lineRule="exact"/>
              <w:jc w:val="center"/>
              <w:rPr>
                <w:rFonts w:hint="eastAsia" w:ascii="宋体" w:hAnsi="宋体"/>
                <w:sz w:val="18"/>
                <w:szCs w:val="18"/>
              </w:rPr>
            </w:pPr>
          </w:p>
        </w:tc>
        <w:tc>
          <w:tcPr>
            <w:tcW w:w="1457" w:type="dxa"/>
            <w:vAlign w:val="center"/>
          </w:tcPr>
          <w:p w14:paraId="6F5DA4E4">
            <w:pPr>
              <w:spacing w:line="240" w:lineRule="exact"/>
              <w:jc w:val="center"/>
              <w:rPr>
                <w:rFonts w:hint="eastAsia" w:ascii="宋体" w:hAnsi="宋体"/>
                <w:sz w:val="18"/>
                <w:szCs w:val="18"/>
              </w:rPr>
            </w:pPr>
          </w:p>
        </w:tc>
        <w:tc>
          <w:tcPr>
            <w:tcW w:w="790" w:type="dxa"/>
            <w:vAlign w:val="center"/>
          </w:tcPr>
          <w:p w14:paraId="768BB596">
            <w:pPr>
              <w:spacing w:line="240" w:lineRule="exact"/>
              <w:jc w:val="center"/>
              <w:rPr>
                <w:rFonts w:hint="eastAsia" w:ascii="宋体" w:hAnsi="宋体"/>
                <w:sz w:val="18"/>
                <w:szCs w:val="18"/>
              </w:rPr>
            </w:pPr>
          </w:p>
        </w:tc>
      </w:tr>
      <w:tr w14:paraId="3F67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7DE933E0">
            <w:pPr>
              <w:spacing w:line="240" w:lineRule="exact"/>
              <w:jc w:val="center"/>
              <w:rPr>
                <w:rFonts w:hint="eastAsia" w:ascii="宋体" w:hAnsi="宋体"/>
                <w:b/>
                <w:bCs/>
                <w:sz w:val="18"/>
                <w:szCs w:val="18"/>
              </w:rPr>
            </w:pPr>
            <w:r>
              <w:rPr>
                <w:rFonts w:hint="eastAsia" w:ascii="宋体" w:hAnsi="宋体"/>
                <w:b/>
                <w:bCs/>
                <w:sz w:val="18"/>
                <w:szCs w:val="18"/>
              </w:rPr>
              <w:t>合      计</w:t>
            </w:r>
          </w:p>
        </w:tc>
        <w:tc>
          <w:tcPr>
            <w:tcW w:w="1614" w:type="dxa"/>
            <w:gridSpan w:val="3"/>
            <w:vAlign w:val="center"/>
          </w:tcPr>
          <w:p w14:paraId="767806F7">
            <w:pPr>
              <w:spacing w:line="300" w:lineRule="exact"/>
              <w:jc w:val="center"/>
              <w:rPr>
                <w:rFonts w:hint="eastAsia" w:ascii="宋体" w:hAnsi="宋体"/>
                <w:b/>
                <w:bCs/>
                <w:sz w:val="18"/>
                <w:szCs w:val="18"/>
              </w:rPr>
            </w:pPr>
            <w:r>
              <w:rPr>
                <w:rFonts w:hint="eastAsia" w:ascii="宋体" w:hAnsi="宋体"/>
                <w:sz w:val="18"/>
                <w:szCs w:val="18"/>
              </w:rPr>
              <w:t>86.00</w:t>
            </w:r>
          </w:p>
        </w:tc>
        <w:tc>
          <w:tcPr>
            <w:tcW w:w="1400" w:type="dxa"/>
            <w:gridSpan w:val="2"/>
            <w:vAlign w:val="center"/>
          </w:tcPr>
          <w:p w14:paraId="75B035D3">
            <w:pPr>
              <w:spacing w:line="300" w:lineRule="exact"/>
              <w:jc w:val="center"/>
              <w:rPr>
                <w:rFonts w:hint="eastAsia" w:ascii="宋体" w:hAnsi="宋体"/>
                <w:b/>
                <w:bCs/>
                <w:sz w:val="18"/>
                <w:szCs w:val="18"/>
              </w:rPr>
            </w:pPr>
            <w:r>
              <w:rPr>
                <w:rFonts w:hint="eastAsia" w:ascii="宋体" w:hAnsi="宋体"/>
                <w:sz w:val="18"/>
                <w:szCs w:val="18"/>
              </w:rPr>
              <w:t>21.57</w:t>
            </w:r>
          </w:p>
        </w:tc>
        <w:tc>
          <w:tcPr>
            <w:tcW w:w="1457" w:type="dxa"/>
            <w:vAlign w:val="center"/>
          </w:tcPr>
          <w:p w14:paraId="040DE8DA">
            <w:pPr>
              <w:spacing w:line="300" w:lineRule="exact"/>
              <w:jc w:val="center"/>
              <w:rPr>
                <w:rFonts w:hint="eastAsia" w:ascii="宋体" w:hAnsi="宋体"/>
                <w:b/>
                <w:bCs/>
                <w:sz w:val="18"/>
                <w:szCs w:val="18"/>
              </w:rPr>
            </w:pPr>
            <w:r>
              <w:rPr>
                <w:rFonts w:hint="eastAsia" w:ascii="宋体" w:hAnsi="宋体"/>
                <w:sz w:val="18"/>
                <w:szCs w:val="18"/>
              </w:rPr>
              <w:t>21.57</w:t>
            </w:r>
          </w:p>
        </w:tc>
        <w:tc>
          <w:tcPr>
            <w:tcW w:w="790" w:type="dxa"/>
            <w:vAlign w:val="center"/>
          </w:tcPr>
          <w:p w14:paraId="24AA96CA">
            <w:pPr>
              <w:spacing w:line="300" w:lineRule="exact"/>
              <w:jc w:val="center"/>
              <w:rPr>
                <w:rFonts w:hint="eastAsia" w:ascii="宋体" w:hAnsi="宋体"/>
                <w:b/>
                <w:bCs/>
                <w:sz w:val="18"/>
                <w:szCs w:val="18"/>
              </w:rPr>
            </w:pPr>
            <w:r>
              <w:rPr>
                <w:rFonts w:hint="eastAsia" w:ascii="宋体" w:hAnsi="宋体"/>
                <w:sz w:val="18"/>
                <w:szCs w:val="18"/>
              </w:rPr>
              <w:t>25.08%</w:t>
            </w:r>
          </w:p>
        </w:tc>
      </w:tr>
      <w:tr w14:paraId="5D9C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00E2B51B">
            <w:pPr>
              <w:spacing w:line="300" w:lineRule="exact"/>
              <w:jc w:val="center"/>
              <w:rPr>
                <w:rFonts w:hint="eastAsia" w:ascii="宋体" w:hAnsi="宋体"/>
                <w:sz w:val="18"/>
                <w:szCs w:val="18"/>
              </w:rPr>
            </w:pPr>
            <w:r>
              <w:rPr>
                <w:rFonts w:hint="eastAsia" w:ascii="宋体" w:hAnsi="宋体"/>
                <w:sz w:val="18"/>
                <w:szCs w:val="18"/>
              </w:rPr>
              <w:t xml:space="preserve">                其中：中央财政</w:t>
            </w:r>
          </w:p>
        </w:tc>
        <w:tc>
          <w:tcPr>
            <w:tcW w:w="1614" w:type="dxa"/>
            <w:gridSpan w:val="3"/>
            <w:vAlign w:val="center"/>
          </w:tcPr>
          <w:p w14:paraId="144A71FA">
            <w:pPr>
              <w:spacing w:line="300" w:lineRule="exact"/>
              <w:jc w:val="center"/>
              <w:rPr>
                <w:rFonts w:hint="eastAsia" w:ascii="宋体" w:hAnsi="宋体"/>
                <w:sz w:val="18"/>
                <w:szCs w:val="18"/>
              </w:rPr>
            </w:pPr>
          </w:p>
        </w:tc>
        <w:tc>
          <w:tcPr>
            <w:tcW w:w="1400" w:type="dxa"/>
            <w:gridSpan w:val="2"/>
            <w:vAlign w:val="center"/>
          </w:tcPr>
          <w:p w14:paraId="07033AE6">
            <w:pPr>
              <w:spacing w:line="300" w:lineRule="exact"/>
              <w:jc w:val="center"/>
              <w:rPr>
                <w:rFonts w:hint="eastAsia" w:ascii="宋体" w:hAnsi="宋体"/>
                <w:sz w:val="18"/>
                <w:szCs w:val="18"/>
              </w:rPr>
            </w:pPr>
          </w:p>
        </w:tc>
        <w:tc>
          <w:tcPr>
            <w:tcW w:w="1457" w:type="dxa"/>
            <w:vAlign w:val="center"/>
          </w:tcPr>
          <w:p w14:paraId="21F73594">
            <w:pPr>
              <w:spacing w:line="300" w:lineRule="exact"/>
              <w:jc w:val="center"/>
              <w:rPr>
                <w:rFonts w:hint="eastAsia" w:ascii="宋体" w:hAnsi="宋体"/>
                <w:sz w:val="18"/>
                <w:szCs w:val="18"/>
              </w:rPr>
            </w:pPr>
          </w:p>
        </w:tc>
        <w:tc>
          <w:tcPr>
            <w:tcW w:w="790" w:type="dxa"/>
            <w:vAlign w:val="center"/>
          </w:tcPr>
          <w:p w14:paraId="23CF2A73">
            <w:pPr>
              <w:spacing w:line="300" w:lineRule="exact"/>
              <w:jc w:val="center"/>
              <w:rPr>
                <w:rFonts w:hint="eastAsia" w:ascii="宋体" w:hAnsi="宋体"/>
                <w:sz w:val="18"/>
                <w:szCs w:val="18"/>
              </w:rPr>
            </w:pPr>
          </w:p>
        </w:tc>
      </w:tr>
      <w:tr w14:paraId="2104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4D1E8095">
            <w:pPr>
              <w:spacing w:line="300" w:lineRule="exact"/>
              <w:jc w:val="center"/>
              <w:rPr>
                <w:rFonts w:hint="eastAsia" w:ascii="宋体" w:hAnsi="宋体"/>
                <w:sz w:val="18"/>
                <w:szCs w:val="18"/>
              </w:rPr>
            </w:pPr>
            <w:r>
              <w:rPr>
                <w:rFonts w:hint="eastAsia" w:ascii="宋体" w:hAnsi="宋体"/>
                <w:sz w:val="18"/>
                <w:szCs w:val="18"/>
              </w:rPr>
              <w:t xml:space="preserve">                      省级财政</w:t>
            </w:r>
          </w:p>
        </w:tc>
        <w:tc>
          <w:tcPr>
            <w:tcW w:w="1614" w:type="dxa"/>
            <w:gridSpan w:val="3"/>
            <w:vAlign w:val="center"/>
          </w:tcPr>
          <w:p w14:paraId="2637A50E">
            <w:pPr>
              <w:spacing w:line="300" w:lineRule="exact"/>
              <w:jc w:val="center"/>
              <w:rPr>
                <w:rFonts w:hint="eastAsia" w:ascii="宋体" w:hAnsi="宋体"/>
                <w:sz w:val="18"/>
                <w:szCs w:val="18"/>
              </w:rPr>
            </w:pPr>
            <w:r>
              <w:rPr>
                <w:rFonts w:hint="eastAsia" w:ascii="宋体" w:hAnsi="宋体"/>
                <w:sz w:val="18"/>
                <w:szCs w:val="18"/>
              </w:rPr>
              <w:t xml:space="preserve">   </w:t>
            </w:r>
          </w:p>
        </w:tc>
        <w:tc>
          <w:tcPr>
            <w:tcW w:w="1400" w:type="dxa"/>
            <w:gridSpan w:val="2"/>
            <w:vAlign w:val="center"/>
          </w:tcPr>
          <w:p w14:paraId="3FC3C428">
            <w:pPr>
              <w:spacing w:line="300" w:lineRule="exact"/>
              <w:jc w:val="center"/>
              <w:rPr>
                <w:rFonts w:hint="eastAsia" w:ascii="宋体" w:hAnsi="宋体"/>
                <w:sz w:val="18"/>
                <w:szCs w:val="18"/>
              </w:rPr>
            </w:pPr>
          </w:p>
        </w:tc>
        <w:tc>
          <w:tcPr>
            <w:tcW w:w="1457" w:type="dxa"/>
            <w:vAlign w:val="center"/>
          </w:tcPr>
          <w:p w14:paraId="5449039A">
            <w:pPr>
              <w:spacing w:line="300" w:lineRule="exact"/>
              <w:jc w:val="center"/>
              <w:rPr>
                <w:rFonts w:hint="eastAsia" w:ascii="宋体" w:hAnsi="宋体"/>
                <w:sz w:val="18"/>
                <w:szCs w:val="18"/>
              </w:rPr>
            </w:pPr>
          </w:p>
        </w:tc>
        <w:tc>
          <w:tcPr>
            <w:tcW w:w="790" w:type="dxa"/>
            <w:vAlign w:val="center"/>
          </w:tcPr>
          <w:p w14:paraId="101C1951">
            <w:pPr>
              <w:spacing w:line="300" w:lineRule="exact"/>
              <w:jc w:val="center"/>
              <w:rPr>
                <w:rFonts w:hint="eastAsia" w:ascii="宋体" w:hAnsi="宋体"/>
                <w:sz w:val="18"/>
                <w:szCs w:val="18"/>
              </w:rPr>
            </w:pPr>
          </w:p>
        </w:tc>
      </w:tr>
      <w:tr w14:paraId="2C46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31B109BC">
            <w:pPr>
              <w:spacing w:line="300" w:lineRule="exact"/>
              <w:jc w:val="center"/>
              <w:rPr>
                <w:rFonts w:hint="eastAsia" w:ascii="宋体" w:hAnsi="宋体"/>
                <w:sz w:val="18"/>
                <w:szCs w:val="18"/>
              </w:rPr>
            </w:pPr>
            <w:r>
              <w:rPr>
                <w:rFonts w:hint="eastAsia" w:ascii="宋体" w:hAnsi="宋体"/>
                <w:sz w:val="18"/>
                <w:szCs w:val="18"/>
              </w:rPr>
              <w:t xml:space="preserve">                      市级财政</w:t>
            </w:r>
          </w:p>
        </w:tc>
        <w:tc>
          <w:tcPr>
            <w:tcW w:w="1614" w:type="dxa"/>
            <w:gridSpan w:val="3"/>
            <w:vAlign w:val="center"/>
          </w:tcPr>
          <w:p w14:paraId="6FCF3315">
            <w:pPr>
              <w:spacing w:line="300" w:lineRule="exact"/>
              <w:jc w:val="center"/>
              <w:rPr>
                <w:rFonts w:hint="eastAsia" w:ascii="宋体" w:hAnsi="宋体"/>
                <w:sz w:val="18"/>
                <w:szCs w:val="18"/>
              </w:rPr>
            </w:pPr>
            <w:r>
              <w:rPr>
                <w:rFonts w:hint="eastAsia" w:ascii="宋体" w:hAnsi="宋体"/>
                <w:sz w:val="18"/>
                <w:szCs w:val="18"/>
              </w:rPr>
              <w:t xml:space="preserve">     </w:t>
            </w:r>
          </w:p>
        </w:tc>
        <w:tc>
          <w:tcPr>
            <w:tcW w:w="1400" w:type="dxa"/>
            <w:gridSpan w:val="2"/>
            <w:vAlign w:val="center"/>
          </w:tcPr>
          <w:p w14:paraId="7AE798E6">
            <w:pPr>
              <w:spacing w:line="300" w:lineRule="exact"/>
              <w:jc w:val="center"/>
              <w:rPr>
                <w:rFonts w:hint="eastAsia" w:ascii="宋体" w:hAnsi="宋体"/>
                <w:sz w:val="18"/>
                <w:szCs w:val="18"/>
              </w:rPr>
            </w:pPr>
          </w:p>
        </w:tc>
        <w:tc>
          <w:tcPr>
            <w:tcW w:w="1457" w:type="dxa"/>
            <w:vAlign w:val="center"/>
          </w:tcPr>
          <w:p w14:paraId="21E19B87">
            <w:pPr>
              <w:spacing w:line="300" w:lineRule="exact"/>
              <w:jc w:val="center"/>
              <w:rPr>
                <w:rFonts w:hint="eastAsia" w:ascii="宋体" w:hAnsi="宋体"/>
                <w:sz w:val="18"/>
                <w:szCs w:val="18"/>
              </w:rPr>
            </w:pPr>
          </w:p>
        </w:tc>
        <w:tc>
          <w:tcPr>
            <w:tcW w:w="790" w:type="dxa"/>
            <w:vAlign w:val="center"/>
          </w:tcPr>
          <w:p w14:paraId="67185A24">
            <w:pPr>
              <w:spacing w:line="300" w:lineRule="exact"/>
              <w:jc w:val="center"/>
              <w:rPr>
                <w:rFonts w:hint="eastAsia" w:ascii="宋体" w:hAnsi="宋体"/>
                <w:sz w:val="18"/>
                <w:szCs w:val="18"/>
              </w:rPr>
            </w:pPr>
          </w:p>
        </w:tc>
      </w:tr>
      <w:tr w14:paraId="5ACD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39950D89">
            <w:pPr>
              <w:spacing w:line="300" w:lineRule="exact"/>
              <w:jc w:val="center"/>
              <w:rPr>
                <w:rFonts w:hint="eastAsia" w:ascii="宋体" w:hAnsi="宋体"/>
                <w:sz w:val="18"/>
                <w:szCs w:val="18"/>
              </w:rPr>
            </w:pPr>
            <w:r>
              <w:rPr>
                <w:rFonts w:hint="eastAsia" w:ascii="宋体" w:hAnsi="宋体"/>
                <w:sz w:val="18"/>
                <w:szCs w:val="18"/>
              </w:rPr>
              <w:t xml:space="preserve">                      区级财政</w:t>
            </w:r>
          </w:p>
        </w:tc>
        <w:tc>
          <w:tcPr>
            <w:tcW w:w="1614" w:type="dxa"/>
            <w:gridSpan w:val="3"/>
            <w:vAlign w:val="center"/>
          </w:tcPr>
          <w:p w14:paraId="263504A8">
            <w:pPr>
              <w:spacing w:line="300" w:lineRule="exact"/>
              <w:jc w:val="center"/>
              <w:rPr>
                <w:rFonts w:hint="eastAsia" w:ascii="宋体" w:hAnsi="宋体"/>
                <w:sz w:val="18"/>
                <w:szCs w:val="18"/>
              </w:rPr>
            </w:pPr>
            <w:r>
              <w:rPr>
                <w:rFonts w:hint="eastAsia" w:ascii="宋体" w:hAnsi="宋体"/>
                <w:sz w:val="18"/>
                <w:szCs w:val="18"/>
              </w:rPr>
              <w:t>86.00</w:t>
            </w:r>
          </w:p>
        </w:tc>
        <w:tc>
          <w:tcPr>
            <w:tcW w:w="1400" w:type="dxa"/>
            <w:gridSpan w:val="2"/>
            <w:vAlign w:val="center"/>
          </w:tcPr>
          <w:p w14:paraId="5B006A3C">
            <w:pPr>
              <w:spacing w:line="300" w:lineRule="exact"/>
              <w:jc w:val="center"/>
              <w:rPr>
                <w:rFonts w:hint="eastAsia" w:ascii="宋体" w:hAnsi="宋体"/>
                <w:sz w:val="18"/>
                <w:szCs w:val="18"/>
              </w:rPr>
            </w:pPr>
            <w:r>
              <w:rPr>
                <w:rFonts w:hint="eastAsia" w:ascii="宋体" w:hAnsi="宋体"/>
                <w:sz w:val="18"/>
                <w:szCs w:val="18"/>
              </w:rPr>
              <w:t>21.57</w:t>
            </w:r>
          </w:p>
        </w:tc>
        <w:tc>
          <w:tcPr>
            <w:tcW w:w="1457" w:type="dxa"/>
            <w:vAlign w:val="center"/>
          </w:tcPr>
          <w:p w14:paraId="39F86B65">
            <w:pPr>
              <w:spacing w:line="300" w:lineRule="exact"/>
              <w:jc w:val="center"/>
              <w:rPr>
                <w:rFonts w:hint="eastAsia" w:ascii="宋体" w:hAnsi="宋体"/>
                <w:sz w:val="18"/>
                <w:szCs w:val="18"/>
              </w:rPr>
            </w:pPr>
            <w:r>
              <w:rPr>
                <w:rFonts w:hint="eastAsia" w:ascii="宋体" w:hAnsi="宋体"/>
                <w:sz w:val="18"/>
                <w:szCs w:val="18"/>
              </w:rPr>
              <w:t>21.57</w:t>
            </w:r>
          </w:p>
        </w:tc>
        <w:tc>
          <w:tcPr>
            <w:tcW w:w="790" w:type="dxa"/>
            <w:vAlign w:val="center"/>
          </w:tcPr>
          <w:p w14:paraId="0A3CD53D">
            <w:pPr>
              <w:spacing w:line="300" w:lineRule="exact"/>
              <w:jc w:val="center"/>
              <w:rPr>
                <w:rFonts w:hint="eastAsia" w:ascii="宋体" w:hAnsi="宋体"/>
                <w:sz w:val="18"/>
                <w:szCs w:val="18"/>
              </w:rPr>
            </w:pPr>
            <w:r>
              <w:rPr>
                <w:rFonts w:hint="eastAsia" w:ascii="宋体" w:hAnsi="宋体"/>
                <w:sz w:val="18"/>
                <w:szCs w:val="18"/>
              </w:rPr>
              <w:t>25.08%</w:t>
            </w:r>
          </w:p>
        </w:tc>
      </w:tr>
      <w:tr w14:paraId="63886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3758" w:type="dxa"/>
            <w:gridSpan w:val="5"/>
            <w:vAlign w:val="center"/>
          </w:tcPr>
          <w:p w14:paraId="110D93D8">
            <w:pPr>
              <w:spacing w:line="300" w:lineRule="exact"/>
              <w:jc w:val="center"/>
              <w:rPr>
                <w:rFonts w:hint="eastAsia" w:ascii="宋体" w:hAnsi="宋体"/>
                <w:sz w:val="18"/>
                <w:szCs w:val="18"/>
              </w:rPr>
            </w:pPr>
            <w:r>
              <w:rPr>
                <w:rFonts w:hint="eastAsia" w:ascii="宋体" w:hAnsi="宋体"/>
                <w:sz w:val="18"/>
                <w:szCs w:val="18"/>
              </w:rPr>
              <w:t xml:space="preserve">                  其他</w:t>
            </w:r>
          </w:p>
        </w:tc>
        <w:tc>
          <w:tcPr>
            <w:tcW w:w="1614" w:type="dxa"/>
            <w:gridSpan w:val="3"/>
            <w:vAlign w:val="center"/>
          </w:tcPr>
          <w:p w14:paraId="50ED7439">
            <w:pPr>
              <w:spacing w:line="300" w:lineRule="exact"/>
              <w:jc w:val="center"/>
              <w:rPr>
                <w:rFonts w:hint="eastAsia" w:ascii="宋体" w:hAnsi="宋体"/>
                <w:sz w:val="18"/>
                <w:szCs w:val="18"/>
              </w:rPr>
            </w:pPr>
          </w:p>
        </w:tc>
        <w:tc>
          <w:tcPr>
            <w:tcW w:w="1400" w:type="dxa"/>
            <w:gridSpan w:val="2"/>
            <w:vAlign w:val="center"/>
          </w:tcPr>
          <w:p w14:paraId="409095BC">
            <w:pPr>
              <w:spacing w:line="300" w:lineRule="exact"/>
              <w:jc w:val="center"/>
              <w:rPr>
                <w:rFonts w:hint="eastAsia" w:ascii="宋体" w:hAnsi="宋体"/>
                <w:sz w:val="18"/>
                <w:szCs w:val="18"/>
              </w:rPr>
            </w:pPr>
          </w:p>
        </w:tc>
        <w:tc>
          <w:tcPr>
            <w:tcW w:w="1457" w:type="dxa"/>
            <w:vAlign w:val="center"/>
          </w:tcPr>
          <w:p w14:paraId="05CD1DC6">
            <w:pPr>
              <w:spacing w:line="300" w:lineRule="exact"/>
              <w:jc w:val="center"/>
              <w:rPr>
                <w:rFonts w:hint="eastAsia" w:ascii="宋体" w:hAnsi="宋体"/>
                <w:sz w:val="18"/>
                <w:szCs w:val="18"/>
              </w:rPr>
            </w:pPr>
          </w:p>
        </w:tc>
        <w:tc>
          <w:tcPr>
            <w:tcW w:w="790" w:type="dxa"/>
            <w:vAlign w:val="center"/>
          </w:tcPr>
          <w:p w14:paraId="28FBEB8E">
            <w:pPr>
              <w:spacing w:line="300" w:lineRule="exact"/>
              <w:jc w:val="center"/>
              <w:rPr>
                <w:rFonts w:hint="eastAsia" w:ascii="宋体" w:hAnsi="宋体"/>
                <w:sz w:val="18"/>
                <w:szCs w:val="18"/>
              </w:rPr>
            </w:pPr>
          </w:p>
        </w:tc>
      </w:tr>
      <w:tr w14:paraId="0CB57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1787" w:type="dxa"/>
            <w:gridSpan w:val="3"/>
            <w:vMerge w:val="restart"/>
            <w:vAlign w:val="center"/>
          </w:tcPr>
          <w:p w14:paraId="03582DF1">
            <w:pPr>
              <w:spacing w:line="300" w:lineRule="exact"/>
              <w:jc w:val="center"/>
              <w:rPr>
                <w:rFonts w:hint="eastAsia" w:ascii="宋体" w:hAnsi="宋体"/>
                <w:sz w:val="18"/>
                <w:szCs w:val="18"/>
              </w:rPr>
            </w:pPr>
            <w:r>
              <w:rPr>
                <w:rFonts w:hint="eastAsia" w:ascii="宋体" w:hAnsi="宋体"/>
                <w:sz w:val="18"/>
                <w:szCs w:val="18"/>
              </w:rPr>
              <w:t>年度总体目标</w:t>
            </w:r>
          </w:p>
        </w:tc>
        <w:tc>
          <w:tcPr>
            <w:tcW w:w="3585" w:type="dxa"/>
            <w:gridSpan w:val="5"/>
            <w:vAlign w:val="center"/>
          </w:tcPr>
          <w:p w14:paraId="68E72E25">
            <w:pPr>
              <w:spacing w:line="300" w:lineRule="exact"/>
              <w:jc w:val="center"/>
              <w:rPr>
                <w:rFonts w:hint="eastAsia" w:ascii="宋体" w:hAnsi="宋体"/>
                <w:sz w:val="18"/>
                <w:szCs w:val="18"/>
              </w:rPr>
            </w:pPr>
            <w:r>
              <w:rPr>
                <w:rFonts w:hint="eastAsia" w:ascii="宋体" w:hAnsi="宋体"/>
                <w:sz w:val="18"/>
                <w:szCs w:val="18"/>
              </w:rPr>
              <w:t>预期目标</w:t>
            </w:r>
          </w:p>
        </w:tc>
        <w:tc>
          <w:tcPr>
            <w:tcW w:w="3647" w:type="dxa"/>
            <w:gridSpan w:val="4"/>
            <w:vAlign w:val="center"/>
          </w:tcPr>
          <w:p w14:paraId="07E2391B">
            <w:pPr>
              <w:spacing w:line="300" w:lineRule="exact"/>
              <w:jc w:val="center"/>
              <w:rPr>
                <w:rFonts w:hint="eastAsia" w:ascii="宋体" w:hAnsi="宋体"/>
                <w:sz w:val="18"/>
                <w:szCs w:val="18"/>
              </w:rPr>
            </w:pPr>
            <w:r>
              <w:rPr>
                <w:rFonts w:hint="eastAsia" w:ascii="宋体" w:hAnsi="宋体"/>
                <w:sz w:val="18"/>
                <w:szCs w:val="18"/>
              </w:rPr>
              <w:t>实际完成情况</w:t>
            </w:r>
          </w:p>
        </w:tc>
      </w:tr>
      <w:tr w14:paraId="52028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019" w:hRule="atLeast"/>
          <w:jc w:val="center"/>
        </w:trPr>
        <w:tc>
          <w:tcPr>
            <w:tcW w:w="1787" w:type="dxa"/>
            <w:gridSpan w:val="3"/>
            <w:vMerge w:val="continue"/>
            <w:vAlign w:val="center"/>
          </w:tcPr>
          <w:p w14:paraId="28B0C0E4">
            <w:pPr>
              <w:spacing w:line="300" w:lineRule="exact"/>
              <w:jc w:val="center"/>
              <w:rPr>
                <w:rFonts w:hint="eastAsia" w:ascii="宋体" w:hAnsi="宋体"/>
                <w:sz w:val="18"/>
                <w:szCs w:val="18"/>
              </w:rPr>
            </w:pPr>
          </w:p>
        </w:tc>
        <w:tc>
          <w:tcPr>
            <w:tcW w:w="3585" w:type="dxa"/>
            <w:gridSpan w:val="5"/>
            <w:vAlign w:val="center"/>
          </w:tcPr>
          <w:p w14:paraId="1FE4B4B6">
            <w:pPr>
              <w:pStyle w:val="18"/>
              <w:jc w:val="left"/>
              <w:rPr>
                <w:rFonts w:hint="eastAsia" w:ascii="宋体" w:hAnsi="宋体"/>
                <w:sz w:val="18"/>
                <w:szCs w:val="18"/>
              </w:rPr>
            </w:pPr>
            <w:r>
              <w:rPr>
                <w:rFonts w:hint="eastAsia" w:ascii="宋体" w:hAnsi="宋体"/>
                <w:sz w:val="18"/>
                <w:szCs w:val="18"/>
              </w:rPr>
              <w:t>1.推进公共文化服务工作，群众文化活动用房使用面积不低于总使用面积的70%，宣传橱窗栏更新不少于4次，让更多的居民能享受政府公共文化服务。</w:t>
            </w:r>
          </w:p>
          <w:p w14:paraId="23F56157">
            <w:pPr>
              <w:pStyle w:val="18"/>
              <w:jc w:val="left"/>
              <w:rPr>
                <w:rFonts w:hint="eastAsia" w:ascii="宋体" w:hAnsi="宋体"/>
                <w:sz w:val="18"/>
                <w:szCs w:val="18"/>
              </w:rPr>
            </w:pPr>
            <w:r>
              <w:rPr>
                <w:rFonts w:hint="eastAsia" w:ascii="宋体" w:hAnsi="宋体"/>
                <w:sz w:val="18"/>
                <w:szCs w:val="18"/>
              </w:rPr>
              <w:t>2、开展五华区两馆重大公共文化服务项目、街道基本公共文化服务项目。“两馆”“街道”免费开放天数不少于300天、免费服务项目不少于4项。</w:t>
            </w:r>
          </w:p>
          <w:p w14:paraId="17A41B6D">
            <w:pPr>
              <w:pStyle w:val="18"/>
              <w:jc w:val="left"/>
              <w:rPr>
                <w:rFonts w:hint="eastAsia" w:ascii="宋体" w:hAnsi="宋体"/>
                <w:sz w:val="18"/>
                <w:szCs w:val="18"/>
              </w:rPr>
            </w:pPr>
            <w:r>
              <w:rPr>
                <w:rFonts w:hint="eastAsia" w:ascii="宋体" w:hAnsi="宋体"/>
                <w:sz w:val="18"/>
                <w:szCs w:val="18"/>
              </w:rPr>
              <w:t>3、推进各项节日活动开展，举办群众综合性文化活动至少80场，举办非遗活动至少3场，组织群众业余创作、演出的文艺作品、节目等不少于4次。让更多群众更多了解传统文化，持续创作出更好的文艺精品，以丰富人民群众业余文化生活。                                 4.组织开展文体培训不少于10场、举办各类培训班及讲座不少于50场</w:t>
            </w:r>
          </w:p>
          <w:p w14:paraId="0DBCEFC1">
            <w:pPr>
              <w:pStyle w:val="18"/>
              <w:spacing w:line="240" w:lineRule="auto"/>
              <w:jc w:val="left"/>
              <w:rPr>
                <w:rFonts w:hint="eastAsia" w:ascii="宋体" w:hAnsi="宋体"/>
                <w:sz w:val="18"/>
                <w:szCs w:val="18"/>
              </w:rPr>
            </w:pPr>
            <w:r>
              <w:rPr>
                <w:rFonts w:hint="eastAsia" w:ascii="宋体" w:hAnsi="宋体"/>
                <w:sz w:val="18"/>
                <w:szCs w:val="18"/>
              </w:rPr>
              <w:t>5.服务对象对部门工作的满意度达93%以上。</w:t>
            </w:r>
          </w:p>
        </w:tc>
        <w:tc>
          <w:tcPr>
            <w:tcW w:w="3647" w:type="dxa"/>
            <w:gridSpan w:val="4"/>
            <w:vAlign w:val="center"/>
          </w:tcPr>
          <w:p w14:paraId="244679B6">
            <w:pPr>
              <w:pStyle w:val="18"/>
              <w:jc w:val="left"/>
              <w:rPr>
                <w:rFonts w:hint="eastAsia" w:ascii="宋体" w:hAnsi="宋体"/>
                <w:sz w:val="18"/>
                <w:szCs w:val="18"/>
              </w:rPr>
            </w:pPr>
            <w:r>
              <w:rPr>
                <w:rFonts w:hint="eastAsia" w:ascii="宋体" w:hAnsi="宋体"/>
                <w:sz w:val="18"/>
                <w:szCs w:val="18"/>
              </w:rPr>
              <w:t>1.推进公共文化服务工作，群众文化活动用房使用面积不低于总使用面积的70%，宣传橱窗栏更新不少于4次，让更多的居民能享受政府公共文化服务。</w:t>
            </w:r>
          </w:p>
          <w:p w14:paraId="3EB7F03E">
            <w:pPr>
              <w:pStyle w:val="18"/>
              <w:jc w:val="left"/>
              <w:rPr>
                <w:rFonts w:hint="eastAsia" w:ascii="宋体" w:hAnsi="宋体"/>
                <w:sz w:val="18"/>
                <w:szCs w:val="18"/>
              </w:rPr>
            </w:pPr>
            <w:r>
              <w:rPr>
                <w:rFonts w:hint="eastAsia" w:ascii="宋体" w:hAnsi="宋体"/>
                <w:sz w:val="18"/>
                <w:szCs w:val="18"/>
              </w:rPr>
              <w:t>2、开展五华区两馆重大公共文化服务项目、街道基本公共文化服务项目。“两馆”“街道”免费开放天数不少于300天、免费服务项目不少于4项。</w:t>
            </w:r>
          </w:p>
          <w:p w14:paraId="31884C0C">
            <w:pPr>
              <w:pStyle w:val="18"/>
              <w:jc w:val="left"/>
              <w:rPr>
                <w:rFonts w:hint="eastAsia" w:ascii="宋体" w:hAnsi="宋体"/>
                <w:sz w:val="18"/>
                <w:szCs w:val="18"/>
              </w:rPr>
            </w:pPr>
            <w:r>
              <w:rPr>
                <w:rFonts w:hint="eastAsia" w:ascii="宋体" w:hAnsi="宋体"/>
                <w:sz w:val="18"/>
                <w:szCs w:val="18"/>
              </w:rPr>
              <w:t>3、推进各项节日活动开展，举办群众综合性文化活动至少80场，举办非遗活动至少3场，组织群众业余创作、演出的文艺作品、节目等不少于4次。让更多群众更多了解传统文化，持续创作出更好的文艺精品，以丰富人民群众业余文化生活。                                 4.组织开展文体培训不少于10场、举办各类培训班及讲座不少于50场</w:t>
            </w:r>
          </w:p>
          <w:p w14:paraId="54DA33D0">
            <w:pPr>
              <w:spacing w:line="300" w:lineRule="exact"/>
              <w:jc w:val="left"/>
              <w:rPr>
                <w:rFonts w:hint="eastAsia" w:ascii="宋体" w:hAnsi="宋体"/>
                <w:sz w:val="18"/>
                <w:szCs w:val="18"/>
              </w:rPr>
            </w:pPr>
            <w:r>
              <w:rPr>
                <w:rFonts w:hint="eastAsia" w:ascii="宋体" w:hAnsi="宋体"/>
                <w:sz w:val="18"/>
                <w:szCs w:val="18"/>
              </w:rPr>
              <w:t>5.服务对象对部门工作的满意度达93%以上。</w:t>
            </w:r>
          </w:p>
        </w:tc>
      </w:tr>
      <w:tr w14:paraId="7CF53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9019" w:type="dxa"/>
            <w:gridSpan w:val="12"/>
            <w:vAlign w:val="center"/>
          </w:tcPr>
          <w:p w14:paraId="464FC2E9">
            <w:pPr>
              <w:spacing w:line="300" w:lineRule="exact"/>
              <w:rPr>
                <w:rFonts w:hint="eastAsia" w:ascii="宋体" w:hAnsi="宋体"/>
                <w:sz w:val="18"/>
                <w:szCs w:val="18"/>
              </w:rPr>
            </w:pPr>
            <w:r>
              <w:rPr>
                <w:rFonts w:hint="eastAsia" w:ascii="宋体" w:hAnsi="宋体"/>
                <w:b/>
                <w:bCs/>
                <w:sz w:val="18"/>
                <w:szCs w:val="18"/>
              </w:rPr>
              <w:t>二、</w:t>
            </w:r>
            <w:r>
              <w:rPr>
                <w:rFonts w:hint="eastAsia" w:ascii="宋体" w:hAnsi="宋体"/>
                <w:b/>
                <w:color w:val="000000"/>
                <w:sz w:val="18"/>
                <w:szCs w:val="18"/>
              </w:rPr>
              <w:t>绩效评价指标评分（参考）</w:t>
            </w:r>
          </w:p>
        </w:tc>
      </w:tr>
      <w:tr w14:paraId="002AC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right w:val="single" w:color="000000" w:sz="4" w:space="0"/>
            </w:tcBorders>
            <w:vAlign w:val="center"/>
          </w:tcPr>
          <w:p w14:paraId="6665587C">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一级指标</w:t>
            </w:r>
          </w:p>
        </w:tc>
        <w:tc>
          <w:tcPr>
            <w:tcW w:w="748" w:type="dxa"/>
            <w:gridSpan w:val="3"/>
            <w:tcBorders>
              <w:top w:val="single" w:color="000000" w:sz="4" w:space="0"/>
              <w:left w:val="single" w:color="000000" w:sz="4" w:space="0"/>
              <w:right w:val="single" w:color="000000" w:sz="4" w:space="0"/>
            </w:tcBorders>
            <w:vAlign w:val="center"/>
          </w:tcPr>
          <w:p w14:paraId="59008442">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1597" w:type="dxa"/>
            <w:tcBorders>
              <w:top w:val="single" w:color="000000" w:sz="4" w:space="0"/>
              <w:left w:val="single" w:color="000000" w:sz="4" w:space="0"/>
              <w:bottom w:val="single" w:color="000000" w:sz="4" w:space="0"/>
              <w:right w:val="single" w:color="000000" w:sz="4" w:space="0"/>
            </w:tcBorders>
            <w:vAlign w:val="center"/>
          </w:tcPr>
          <w:p w14:paraId="03DEB172">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二级指标</w:t>
            </w:r>
          </w:p>
        </w:tc>
        <w:tc>
          <w:tcPr>
            <w:tcW w:w="621" w:type="dxa"/>
            <w:tcBorders>
              <w:top w:val="single" w:color="000000" w:sz="4" w:space="0"/>
              <w:left w:val="single" w:color="000000" w:sz="4" w:space="0"/>
              <w:bottom w:val="single" w:color="000000" w:sz="4" w:space="0"/>
              <w:right w:val="single" w:color="000000" w:sz="4" w:space="0"/>
            </w:tcBorders>
            <w:vAlign w:val="center"/>
          </w:tcPr>
          <w:p w14:paraId="114A113F">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61846584">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三级指标</w:t>
            </w:r>
          </w:p>
        </w:tc>
        <w:tc>
          <w:tcPr>
            <w:tcW w:w="1457" w:type="dxa"/>
            <w:tcBorders>
              <w:top w:val="single" w:color="000000" w:sz="4" w:space="0"/>
              <w:left w:val="single" w:color="000000" w:sz="4" w:space="0"/>
              <w:bottom w:val="single" w:color="000000" w:sz="4" w:space="0"/>
              <w:right w:val="single" w:color="000000" w:sz="4" w:space="0"/>
            </w:tcBorders>
            <w:vAlign w:val="center"/>
          </w:tcPr>
          <w:p w14:paraId="2F376BAB">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790" w:type="dxa"/>
            <w:tcBorders>
              <w:top w:val="single" w:color="000000" w:sz="4" w:space="0"/>
              <w:left w:val="single" w:color="000000" w:sz="4" w:space="0"/>
              <w:bottom w:val="single" w:color="000000" w:sz="4" w:space="0"/>
              <w:right w:val="single" w:color="000000" w:sz="4" w:space="0"/>
            </w:tcBorders>
            <w:vAlign w:val="center"/>
          </w:tcPr>
          <w:p w14:paraId="7C2A5C7A">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得分</w:t>
            </w:r>
          </w:p>
        </w:tc>
      </w:tr>
      <w:tr w14:paraId="25B27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bottom w:val="single" w:color="000000" w:sz="4" w:space="0"/>
              <w:right w:val="single" w:color="000000" w:sz="4" w:space="0"/>
            </w:tcBorders>
            <w:vAlign w:val="center"/>
          </w:tcPr>
          <w:p w14:paraId="033974F6">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决策</w:t>
            </w:r>
          </w:p>
          <w:p w14:paraId="4E48C1CE">
            <w:pPr>
              <w:autoSpaceDN w:val="0"/>
              <w:spacing w:line="300" w:lineRule="exact"/>
              <w:jc w:val="center"/>
              <w:textAlignment w:val="center"/>
              <w:rPr>
                <w:rFonts w:hint="eastAsia" w:ascii="宋体" w:hAnsi="宋体"/>
                <w:color w:val="000000"/>
                <w:sz w:val="18"/>
                <w:szCs w:val="18"/>
              </w:rPr>
            </w:pPr>
          </w:p>
        </w:tc>
        <w:tc>
          <w:tcPr>
            <w:tcW w:w="748" w:type="dxa"/>
            <w:gridSpan w:val="3"/>
            <w:vMerge w:val="restart"/>
            <w:tcBorders>
              <w:top w:val="single" w:color="000000" w:sz="4" w:space="0"/>
              <w:left w:val="single" w:color="000000" w:sz="4" w:space="0"/>
              <w:right w:val="single" w:color="000000" w:sz="4" w:space="0"/>
            </w:tcBorders>
            <w:vAlign w:val="center"/>
          </w:tcPr>
          <w:p w14:paraId="583FEC2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40</w:t>
            </w:r>
          </w:p>
        </w:tc>
        <w:tc>
          <w:tcPr>
            <w:tcW w:w="1597" w:type="dxa"/>
            <w:vMerge w:val="restart"/>
            <w:tcBorders>
              <w:top w:val="single" w:color="000000" w:sz="4" w:space="0"/>
              <w:left w:val="single" w:color="000000" w:sz="4" w:space="0"/>
              <w:right w:val="single" w:color="000000" w:sz="4" w:space="0"/>
            </w:tcBorders>
            <w:vAlign w:val="center"/>
          </w:tcPr>
          <w:p w14:paraId="275305B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项目立项</w:t>
            </w:r>
          </w:p>
        </w:tc>
        <w:tc>
          <w:tcPr>
            <w:tcW w:w="621" w:type="dxa"/>
            <w:vMerge w:val="restart"/>
            <w:tcBorders>
              <w:top w:val="single" w:color="000000" w:sz="4" w:space="0"/>
              <w:left w:val="single" w:color="000000" w:sz="4" w:space="0"/>
              <w:right w:val="single" w:color="000000" w:sz="4" w:space="0"/>
            </w:tcBorders>
            <w:vAlign w:val="center"/>
          </w:tcPr>
          <w:p w14:paraId="370EC86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4D2B9EA4">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立项依据充分性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1D71D76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3360DAB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586BA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4A8F8F70">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007E8C9D">
            <w:pPr>
              <w:autoSpaceDN w:val="0"/>
              <w:spacing w:line="300" w:lineRule="exact"/>
              <w:jc w:val="center"/>
              <w:textAlignment w:val="center"/>
              <w:rPr>
                <w:rFonts w:hint="eastAsia" w:ascii="宋体" w:hAnsi="宋体"/>
                <w:color w:val="000000"/>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11E51D1C">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1D9A65E2">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4743629C">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立项程序规范性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7F2AD226">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28CCEB4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5AF58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34FBA6D4">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353BDA6C">
            <w:pPr>
              <w:autoSpaceDN w:val="0"/>
              <w:spacing w:line="300" w:lineRule="exact"/>
              <w:jc w:val="center"/>
              <w:textAlignment w:val="center"/>
              <w:rPr>
                <w:rFonts w:hint="eastAsia" w:ascii="宋体" w:hAnsi="宋体"/>
                <w:color w:val="000000"/>
                <w:sz w:val="18"/>
                <w:szCs w:val="18"/>
              </w:rPr>
            </w:pPr>
          </w:p>
        </w:tc>
        <w:tc>
          <w:tcPr>
            <w:tcW w:w="1597" w:type="dxa"/>
            <w:vMerge w:val="restart"/>
            <w:tcBorders>
              <w:left w:val="single" w:color="000000" w:sz="4" w:space="0"/>
              <w:right w:val="single" w:color="000000" w:sz="4" w:space="0"/>
            </w:tcBorders>
            <w:vAlign w:val="center"/>
          </w:tcPr>
          <w:p w14:paraId="54373F0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绩效目标</w:t>
            </w:r>
          </w:p>
        </w:tc>
        <w:tc>
          <w:tcPr>
            <w:tcW w:w="621" w:type="dxa"/>
            <w:vMerge w:val="restart"/>
            <w:tcBorders>
              <w:left w:val="single" w:color="000000" w:sz="4" w:space="0"/>
              <w:right w:val="single" w:color="000000" w:sz="4" w:space="0"/>
            </w:tcBorders>
            <w:vAlign w:val="center"/>
          </w:tcPr>
          <w:p w14:paraId="667A72B8">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028FE200">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绩效目标合理性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64DDD5B7">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2D5CC4C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0B8F3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18D47D96">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2AE2AC53">
            <w:pPr>
              <w:autoSpaceDN w:val="0"/>
              <w:spacing w:line="300" w:lineRule="exact"/>
              <w:jc w:val="center"/>
              <w:textAlignment w:val="center"/>
              <w:rPr>
                <w:rFonts w:hint="eastAsia" w:ascii="宋体" w:hAnsi="宋体"/>
                <w:color w:val="000000"/>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54F9B4E8">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0A9E106F">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6CE9383B">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绩效指标明确性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4A1F1B5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266854F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6A835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0F909AD6">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3990CAC6">
            <w:pPr>
              <w:spacing w:line="300" w:lineRule="exact"/>
              <w:jc w:val="center"/>
              <w:rPr>
                <w:rFonts w:hint="eastAsia" w:ascii="宋体" w:hAnsi="宋体"/>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02BFEF4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资金投入</w:t>
            </w:r>
          </w:p>
        </w:tc>
        <w:tc>
          <w:tcPr>
            <w:tcW w:w="621" w:type="dxa"/>
            <w:vMerge w:val="restart"/>
            <w:tcBorders>
              <w:top w:val="single" w:color="000000" w:sz="4" w:space="0"/>
              <w:left w:val="single" w:color="000000" w:sz="4" w:space="0"/>
              <w:bottom w:val="single" w:color="000000" w:sz="4" w:space="0"/>
              <w:right w:val="single" w:color="000000" w:sz="4" w:space="0"/>
            </w:tcBorders>
            <w:vAlign w:val="center"/>
          </w:tcPr>
          <w:p w14:paraId="184AB54F">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051A549F">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预算编制科学性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5E2D15BA">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02A762B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0892D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auto" w:sz="4" w:space="0"/>
              <w:right w:val="single" w:color="000000" w:sz="4" w:space="0"/>
            </w:tcBorders>
            <w:vAlign w:val="center"/>
          </w:tcPr>
          <w:p w14:paraId="4AD8F82E">
            <w:pPr>
              <w:spacing w:line="300" w:lineRule="exact"/>
              <w:jc w:val="center"/>
              <w:rPr>
                <w:rFonts w:hint="eastAsia" w:ascii="宋体" w:hAnsi="宋体"/>
                <w:sz w:val="18"/>
                <w:szCs w:val="18"/>
              </w:rPr>
            </w:pPr>
          </w:p>
        </w:tc>
        <w:tc>
          <w:tcPr>
            <w:tcW w:w="748" w:type="dxa"/>
            <w:gridSpan w:val="3"/>
            <w:vMerge w:val="continue"/>
            <w:tcBorders>
              <w:left w:val="single" w:color="000000" w:sz="4" w:space="0"/>
              <w:bottom w:val="single" w:color="auto" w:sz="4" w:space="0"/>
              <w:right w:val="single" w:color="000000" w:sz="4" w:space="0"/>
            </w:tcBorders>
            <w:vAlign w:val="center"/>
          </w:tcPr>
          <w:p w14:paraId="00B5E52A">
            <w:pPr>
              <w:spacing w:line="300" w:lineRule="exact"/>
              <w:jc w:val="center"/>
              <w:rPr>
                <w:rFonts w:hint="eastAsia" w:ascii="宋体" w:hAnsi="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vAlign w:val="center"/>
          </w:tcPr>
          <w:p w14:paraId="5D2537AD">
            <w:pPr>
              <w:autoSpaceDN w:val="0"/>
              <w:spacing w:line="300" w:lineRule="exact"/>
              <w:jc w:val="center"/>
              <w:textAlignment w:val="center"/>
              <w:rPr>
                <w:rFonts w:hint="eastAsia" w:ascii="宋体" w:hAnsi="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vAlign w:val="center"/>
          </w:tcPr>
          <w:p w14:paraId="77D5C342">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5EB0B75B">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资金分配合理性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3C770BF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3E13619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r>
      <w:tr w14:paraId="3B0F7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auto" w:sz="4" w:space="0"/>
              <w:left w:val="single" w:color="000000" w:sz="4" w:space="0"/>
              <w:bottom w:val="single" w:color="000000" w:sz="4" w:space="0"/>
              <w:right w:val="single" w:color="000000" w:sz="4" w:space="0"/>
            </w:tcBorders>
            <w:vAlign w:val="center"/>
          </w:tcPr>
          <w:p w14:paraId="04A1B97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过程</w:t>
            </w:r>
          </w:p>
        </w:tc>
        <w:tc>
          <w:tcPr>
            <w:tcW w:w="748" w:type="dxa"/>
            <w:gridSpan w:val="3"/>
            <w:vMerge w:val="continue"/>
            <w:tcBorders>
              <w:top w:val="single" w:color="auto" w:sz="4" w:space="0"/>
              <w:left w:val="single" w:color="000000" w:sz="4" w:space="0"/>
              <w:right w:val="single" w:color="000000" w:sz="4" w:space="0"/>
            </w:tcBorders>
            <w:vAlign w:val="center"/>
          </w:tcPr>
          <w:p w14:paraId="4B53B25D">
            <w:pPr>
              <w:autoSpaceDN w:val="0"/>
              <w:spacing w:line="300" w:lineRule="exact"/>
              <w:jc w:val="center"/>
              <w:textAlignment w:val="center"/>
              <w:rPr>
                <w:rFonts w:hint="eastAsia" w:ascii="宋体" w:hAnsi="宋体"/>
                <w:color w:val="000000"/>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64EE67DC">
            <w:pPr>
              <w:spacing w:line="0" w:lineRule="atLeast"/>
              <w:jc w:val="center"/>
              <w:rPr>
                <w:rFonts w:hint="eastAsia" w:ascii="宋体" w:hAnsi="宋体"/>
                <w:color w:val="000000"/>
                <w:sz w:val="18"/>
                <w:szCs w:val="18"/>
              </w:rPr>
            </w:pPr>
            <w:r>
              <w:rPr>
                <w:rFonts w:hint="eastAsia" w:ascii="宋体" w:hAnsi="宋体"/>
                <w:color w:val="000000"/>
                <w:sz w:val="18"/>
                <w:szCs w:val="18"/>
              </w:rPr>
              <w:t>资金管理</w:t>
            </w:r>
          </w:p>
        </w:tc>
        <w:tc>
          <w:tcPr>
            <w:tcW w:w="621" w:type="dxa"/>
            <w:vMerge w:val="restart"/>
            <w:tcBorders>
              <w:top w:val="single" w:color="000000" w:sz="4" w:space="0"/>
              <w:left w:val="single" w:color="000000" w:sz="4" w:space="0"/>
              <w:bottom w:val="single" w:color="000000" w:sz="4" w:space="0"/>
              <w:right w:val="single" w:color="000000" w:sz="4" w:space="0"/>
            </w:tcBorders>
            <w:vAlign w:val="center"/>
          </w:tcPr>
          <w:p w14:paraId="2913471A">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639B84AA">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资金到位率</w:t>
            </w:r>
          </w:p>
        </w:tc>
        <w:tc>
          <w:tcPr>
            <w:tcW w:w="1457" w:type="dxa"/>
            <w:tcBorders>
              <w:top w:val="single" w:color="000000" w:sz="4" w:space="0"/>
              <w:left w:val="single" w:color="000000" w:sz="4" w:space="0"/>
              <w:bottom w:val="single" w:color="000000" w:sz="4" w:space="0"/>
              <w:right w:val="single" w:color="000000" w:sz="4" w:space="0"/>
            </w:tcBorders>
            <w:vAlign w:val="center"/>
          </w:tcPr>
          <w:p w14:paraId="603D4DE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2AE1FF6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3F6D1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5B747A9F">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1E90FC9B">
            <w:pPr>
              <w:spacing w:line="300" w:lineRule="exact"/>
              <w:jc w:val="center"/>
              <w:rPr>
                <w:rFonts w:hint="eastAsia" w:ascii="宋体" w:hAnsi="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vAlign w:val="center"/>
          </w:tcPr>
          <w:p w14:paraId="3B378DCA">
            <w:pPr>
              <w:spacing w:line="300" w:lineRule="exact"/>
              <w:jc w:val="center"/>
              <w:rPr>
                <w:rFonts w:hint="eastAsia" w:ascii="宋体" w:hAnsi="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vAlign w:val="center"/>
          </w:tcPr>
          <w:p w14:paraId="5D476329">
            <w:pPr>
              <w:spacing w:line="300" w:lineRule="exact"/>
              <w:jc w:val="center"/>
              <w:rPr>
                <w:rFonts w:hint="eastAsia" w:ascii="宋体" w:hAnsi="宋体"/>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16B40180">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预算执行率</w:t>
            </w:r>
          </w:p>
        </w:tc>
        <w:tc>
          <w:tcPr>
            <w:tcW w:w="1457" w:type="dxa"/>
            <w:tcBorders>
              <w:top w:val="single" w:color="000000" w:sz="4" w:space="0"/>
              <w:left w:val="single" w:color="000000" w:sz="4" w:space="0"/>
              <w:bottom w:val="single" w:color="000000" w:sz="4" w:space="0"/>
              <w:right w:val="single" w:color="000000" w:sz="4" w:space="0"/>
            </w:tcBorders>
            <w:vAlign w:val="center"/>
          </w:tcPr>
          <w:p w14:paraId="12AA4AA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29FF3A5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w:t>
            </w:r>
          </w:p>
        </w:tc>
      </w:tr>
      <w:tr w14:paraId="1BF8A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5742A61D">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32EB8C5D">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11749FDC">
            <w:pPr>
              <w:spacing w:line="0" w:lineRule="atLeast"/>
              <w:jc w:val="center"/>
              <w:rPr>
                <w:rFonts w:hint="eastAsia" w:ascii="宋体" w:hAnsi="宋体"/>
                <w:color w:val="000000"/>
                <w:sz w:val="18"/>
                <w:szCs w:val="18"/>
              </w:rPr>
            </w:pPr>
            <w:r>
              <w:rPr>
                <w:rFonts w:hint="eastAsia" w:ascii="宋体" w:hAnsi="宋体"/>
                <w:color w:val="000000"/>
                <w:sz w:val="18"/>
                <w:szCs w:val="18"/>
              </w:rPr>
              <w:t>资金管理</w:t>
            </w:r>
          </w:p>
        </w:tc>
        <w:tc>
          <w:tcPr>
            <w:tcW w:w="621" w:type="dxa"/>
            <w:tcBorders>
              <w:top w:val="single" w:color="000000" w:sz="4" w:space="0"/>
              <w:left w:val="single" w:color="000000" w:sz="4" w:space="0"/>
              <w:bottom w:val="single" w:color="000000" w:sz="4" w:space="0"/>
              <w:right w:val="single" w:color="000000" w:sz="4" w:space="0"/>
            </w:tcBorders>
            <w:vAlign w:val="center"/>
          </w:tcPr>
          <w:p w14:paraId="422566C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2FE3DDEB">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资金使用合规性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53C5581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54D21EE9">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70F52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2DAB68FB">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23E72074">
            <w:pPr>
              <w:spacing w:line="300" w:lineRule="exact"/>
              <w:jc w:val="center"/>
              <w:rPr>
                <w:rFonts w:hint="eastAsia" w:ascii="宋体" w:hAnsi="宋体"/>
                <w:sz w:val="18"/>
                <w:szCs w:val="18"/>
              </w:rPr>
            </w:pPr>
          </w:p>
        </w:tc>
        <w:tc>
          <w:tcPr>
            <w:tcW w:w="1597" w:type="dxa"/>
            <w:vMerge w:val="restart"/>
            <w:tcBorders>
              <w:top w:val="single" w:color="000000" w:sz="4" w:space="0"/>
              <w:left w:val="single" w:color="000000" w:sz="4" w:space="0"/>
              <w:right w:val="single" w:color="000000" w:sz="4" w:space="0"/>
            </w:tcBorders>
            <w:vAlign w:val="center"/>
          </w:tcPr>
          <w:p w14:paraId="74D4CF9D">
            <w:pPr>
              <w:spacing w:line="0" w:lineRule="atLeast"/>
              <w:jc w:val="center"/>
              <w:rPr>
                <w:rFonts w:hint="eastAsia" w:ascii="宋体" w:hAnsi="宋体"/>
                <w:color w:val="000000"/>
                <w:sz w:val="18"/>
                <w:szCs w:val="18"/>
              </w:rPr>
            </w:pPr>
            <w:r>
              <w:rPr>
                <w:rFonts w:hint="eastAsia" w:ascii="宋体" w:hAnsi="宋体"/>
                <w:color w:val="000000"/>
                <w:sz w:val="18"/>
                <w:szCs w:val="18"/>
              </w:rPr>
              <w:t>组织实施　</w:t>
            </w:r>
          </w:p>
        </w:tc>
        <w:tc>
          <w:tcPr>
            <w:tcW w:w="621" w:type="dxa"/>
            <w:vMerge w:val="restart"/>
            <w:tcBorders>
              <w:top w:val="single" w:color="000000" w:sz="4" w:space="0"/>
              <w:left w:val="single" w:color="000000" w:sz="4" w:space="0"/>
              <w:right w:val="single" w:color="000000" w:sz="4" w:space="0"/>
            </w:tcBorders>
            <w:vAlign w:val="center"/>
          </w:tcPr>
          <w:p w14:paraId="232DB332">
            <w:pPr>
              <w:autoSpaceDN w:val="0"/>
              <w:spacing w:line="300" w:lineRule="exact"/>
              <w:jc w:val="center"/>
              <w:textAlignment w:val="center"/>
              <w:rPr>
                <w:rFonts w:hint="eastAsia" w:ascii="宋体" w:hAnsi="宋体"/>
                <w:sz w:val="18"/>
                <w:szCs w:val="18"/>
              </w:rPr>
            </w:pPr>
            <w:r>
              <w:rPr>
                <w:rFonts w:hint="eastAsia" w:ascii="宋体" w:hAnsi="宋体"/>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2B405411">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管理制度健全性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5DE5CDEA">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54197D9F">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7A4F7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070071A5">
            <w:pPr>
              <w:spacing w:line="300" w:lineRule="exact"/>
              <w:jc w:val="center"/>
              <w:rPr>
                <w:rFonts w:hint="eastAsia" w:ascii="宋体" w:hAnsi="宋体"/>
                <w:sz w:val="18"/>
                <w:szCs w:val="18"/>
              </w:rPr>
            </w:pPr>
          </w:p>
        </w:tc>
        <w:tc>
          <w:tcPr>
            <w:tcW w:w="748" w:type="dxa"/>
            <w:gridSpan w:val="3"/>
            <w:vMerge w:val="continue"/>
            <w:tcBorders>
              <w:left w:val="single" w:color="000000" w:sz="4" w:space="0"/>
              <w:bottom w:val="single" w:color="000000" w:sz="4" w:space="0"/>
              <w:right w:val="single" w:color="000000" w:sz="4" w:space="0"/>
            </w:tcBorders>
            <w:vAlign w:val="center"/>
          </w:tcPr>
          <w:p w14:paraId="37147CAA">
            <w:pPr>
              <w:spacing w:line="300" w:lineRule="exact"/>
              <w:jc w:val="center"/>
              <w:rPr>
                <w:rFonts w:hint="eastAsia" w:ascii="宋体" w:hAnsi="宋体"/>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27FF68AA">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0C5F129C">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36599DC6">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制度执行有效性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27068A2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40EDB54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r>
      <w:tr w14:paraId="278AC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vAlign w:val="center"/>
          </w:tcPr>
          <w:p w14:paraId="54BB80E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w:t>
            </w:r>
          </w:p>
        </w:tc>
        <w:tc>
          <w:tcPr>
            <w:tcW w:w="74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384BF7C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60</w:t>
            </w:r>
          </w:p>
        </w:tc>
        <w:tc>
          <w:tcPr>
            <w:tcW w:w="1597" w:type="dxa"/>
            <w:tcBorders>
              <w:top w:val="single" w:color="000000" w:sz="4" w:space="0"/>
              <w:left w:val="single" w:color="000000" w:sz="4" w:space="0"/>
              <w:bottom w:val="single" w:color="000000" w:sz="4" w:space="0"/>
              <w:right w:val="single" w:color="000000" w:sz="4" w:space="0"/>
            </w:tcBorders>
            <w:vAlign w:val="center"/>
          </w:tcPr>
          <w:p w14:paraId="556E58E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产出数量</w:t>
            </w:r>
          </w:p>
        </w:tc>
        <w:tc>
          <w:tcPr>
            <w:tcW w:w="621" w:type="dxa"/>
            <w:tcBorders>
              <w:top w:val="single" w:color="000000" w:sz="4" w:space="0"/>
              <w:left w:val="single" w:color="000000" w:sz="4" w:space="0"/>
              <w:bottom w:val="single" w:color="000000" w:sz="4" w:space="0"/>
              <w:right w:val="single" w:color="000000" w:sz="4" w:space="0"/>
            </w:tcBorders>
            <w:vAlign w:val="center"/>
          </w:tcPr>
          <w:p w14:paraId="055653B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vMerge w:val="restart"/>
            <w:tcBorders>
              <w:top w:val="single" w:color="000000" w:sz="4" w:space="0"/>
              <w:left w:val="single" w:color="000000" w:sz="4" w:space="0"/>
              <w:right w:val="single" w:color="000000" w:sz="4" w:space="0"/>
            </w:tcBorders>
            <w:vAlign w:val="center"/>
          </w:tcPr>
          <w:p w14:paraId="5BD56DB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可根据项目实际情况有选择地设置和细化</w:t>
            </w:r>
          </w:p>
        </w:tc>
        <w:tc>
          <w:tcPr>
            <w:tcW w:w="1457" w:type="dxa"/>
            <w:tcBorders>
              <w:top w:val="single" w:color="000000" w:sz="4" w:space="0"/>
              <w:left w:val="single" w:color="000000" w:sz="4" w:space="0"/>
              <w:bottom w:val="single" w:color="000000" w:sz="4" w:space="0"/>
              <w:right w:val="single" w:color="000000" w:sz="4" w:space="0"/>
            </w:tcBorders>
            <w:vAlign w:val="center"/>
          </w:tcPr>
          <w:p w14:paraId="25DFCD98">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15DF033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r>
      <w:tr w14:paraId="1B903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1289ED01">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055E80C">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0AB40667">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产出质量</w:t>
            </w:r>
          </w:p>
        </w:tc>
        <w:tc>
          <w:tcPr>
            <w:tcW w:w="621" w:type="dxa"/>
            <w:tcBorders>
              <w:top w:val="single" w:color="000000" w:sz="4" w:space="0"/>
              <w:left w:val="single" w:color="000000" w:sz="4" w:space="0"/>
              <w:bottom w:val="single" w:color="000000" w:sz="4" w:space="0"/>
              <w:right w:val="single" w:color="000000" w:sz="4" w:space="0"/>
            </w:tcBorders>
            <w:vAlign w:val="center"/>
          </w:tcPr>
          <w:p w14:paraId="3766626E">
            <w:pPr>
              <w:spacing w:line="300" w:lineRule="exact"/>
              <w:jc w:val="center"/>
              <w:rPr>
                <w:rFonts w:hint="eastAsia" w:ascii="宋体" w:hAnsi="宋体"/>
                <w:sz w:val="18"/>
                <w:szCs w:val="18"/>
              </w:rPr>
            </w:pPr>
            <w:r>
              <w:rPr>
                <w:rFonts w:hint="eastAsia" w:ascii="宋体" w:hAnsi="宋体"/>
                <w:sz w:val="18"/>
                <w:szCs w:val="18"/>
              </w:rPr>
              <w:t>10</w:t>
            </w:r>
          </w:p>
        </w:tc>
        <w:tc>
          <w:tcPr>
            <w:tcW w:w="2393" w:type="dxa"/>
            <w:gridSpan w:val="4"/>
            <w:vMerge w:val="continue"/>
            <w:tcBorders>
              <w:left w:val="single" w:color="000000" w:sz="4" w:space="0"/>
              <w:right w:val="single" w:color="000000" w:sz="4" w:space="0"/>
            </w:tcBorders>
            <w:vAlign w:val="center"/>
          </w:tcPr>
          <w:p w14:paraId="6DDAD499">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7F1AEC16">
            <w:pPr>
              <w:spacing w:line="300" w:lineRule="exact"/>
              <w:jc w:val="center"/>
              <w:rPr>
                <w:rFonts w:hint="eastAsia" w:ascii="宋体" w:hAnsi="宋体"/>
                <w:color w:val="000000"/>
                <w:sz w:val="18"/>
                <w:szCs w:val="18"/>
              </w:rPr>
            </w:pPr>
            <w:r>
              <w:rPr>
                <w:rFonts w:hint="eastAsia" w:ascii="宋体" w:hAnsi="宋体"/>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46E00798">
            <w:pPr>
              <w:spacing w:line="300" w:lineRule="exact"/>
              <w:jc w:val="center"/>
              <w:rPr>
                <w:rFonts w:hint="eastAsia" w:ascii="宋体" w:hAnsi="宋体"/>
                <w:color w:val="000000"/>
                <w:sz w:val="18"/>
                <w:szCs w:val="18"/>
              </w:rPr>
            </w:pPr>
            <w:r>
              <w:rPr>
                <w:rFonts w:hint="eastAsia" w:ascii="宋体" w:hAnsi="宋体"/>
                <w:sz w:val="18"/>
                <w:szCs w:val="18"/>
              </w:rPr>
              <w:t>10</w:t>
            </w:r>
          </w:p>
        </w:tc>
      </w:tr>
      <w:tr w14:paraId="69848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06E576E1">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C0E5CD9">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3E0CB2C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产出时效</w:t>
            </w:r>
          </w:p>
        </w:tc>
        <w:tc>
          <w:tcPr>
            <w:tcW w:w="621" w:type="dxa"/>
            <w:tcBorders>
              <w:top w:val="single" w:color="000000" w:sz="4" w:space="0"/>
              <w:left w:val="single" w:color="000000" w:sz="4" w:space="0"/>
              <w:bottom w:val="single" w:color="000000" w:sz="4" w:space="0"/>
              <w:right w:val="single" w:color="000000" w:sz="4" w:space="0"/>
            </w:tcBorders>
            <w:vAlign w:val="center"/>
          </w:tcPr>
          <w:p w14:paraId="0833036A">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2816B6CD">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0A6FA048">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7649A68">
            <w:pPr>
              <w:spacing w:line="300" w:lineRule="exact"/>
              <w:jc w:val="center"/>
              <w:rPr>
                <w:rFonts w:hint="eastAsia" w:ascii="宋体" w:hAnsi="宋体"/>
                <w:color w:val="000000"/>
                <w:sz w:val="18"/>
                <w:szCs w:val="18"/>
              </w:rPr>
            </w:pPr>
            <w:r>
              <w:rPr>
                <w:rFonts w:hint="eastAsia" w:ascii="宋体" w:hAnsi="宋体"/>
                <w:sz w:val="18"/>
                <w:szCs w:val="18"/>
              </w:rPr>
              <w:t>5</w:t>
            </w:r>
          </w:p>
        </w:tc>
      </w:tr>
      <w:tr w14:paraId="0E779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1C3F21D9">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D0246EB">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1B676AF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产出成本</w:t>
            </w:r>
          </w:p>
        </w:tc>
        <w:tc>
          <w:tcPr>
            <w:tcW w:w="621" w:type="dxa"/>
            <w:tcBorders>
              <w:top w:val="single" w:color="000000" w:sz="4" w:space="0"/>
              <w:left w:val="single" w:color="000000" w:sz="4" w:space="0"/>
              <w:bottom w:val="single" w:color="000000" w:sz="4" w:space="0"/>
              <w:right w:val="single" w:color="000000" w:sz="4" w:space="0"/>
            </w:tcBorders>
            <w:vAlign w:val="center"/>
          </w:tcPr>
          <w:p w14:paraId="697FEF34">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6C089DCA">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219A50E9">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381EBE4E">
            <w:pPr>
              <w:spacing w:line="300" w:lineRule="exact"/>
              <w:jc w:val="center"/>
              <w:rPr>
                <w:rFonts w:hint="eastAsia" w:ascii="宋体" w:hAnsi="宋体"/>
                <w:color w:val="000000"/>
                <w:sz w:val="18"/>
                <w:szCs w:val="18"/>
              </w:rPr>
            </w:pPr>
            <w:r>
              <w:rPr>
                <w:rFonts w:hint="eastAsia" w:ascii="宋体" w:hAnsi="宋体"/>
                <w:sz w:val="18"/>
                <w:szCs w:val="18"/>
              </w:rPr>
              <w:t>5</w:t>
            </w:r>
          </w:p>
        </w:tc>
      </w:tr>
      <w:tr w14:paraId="07854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vAlign w:val="center"/>
          </w:tcPr>
          <w:p w14:paraId="1C027E99">
            <w:pPr>
              <w:spacing w:line="300" w:lineRule="exact"/>
              <w:jc w:val="center"/>
              <w:rPr>
                <w:rFonts w:hint="eastAsia" w:ascii="宋体" w:hAnsi="宋体"/>
                <w:sz w:val="18"/>
                <w:szCs w:val="18"/>
              </w:rPr>
            </w:pPr>
            <w:r>
              <w:rPr>
                <w:rFonts w:hint="eastAsia" w:ascii="宋体" w:hAnsi="宋体"/>
                <w:sz w:val="18"/>
                <w:szCs w:val="18"/>
              </w:rPr>
              <w:t>效益</w:t>
            </w: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6BF8601">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1C84A6B6">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经济效益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27FC5F7F">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17E85AA3">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47E9EE57">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4695240">
            <w:pPr>
              <w:spacing w:line="300" w:lineRule="exact"/>
              <w:jc w:val="center"/>
              <w:rPr>
                <w:rFonts w:hint="eastAsia" w:ascii="宋体" w:hAnsi="宋体"/>
                <w:color w:val="000000"/>
                <w:sz w:val="18"/>
                <w:szCs w:val="18"/>
              </w:rPr>
            </w:pPr>
            <w:r>
              <w:rPr>
                <w:rFonts w:hint="eastAsia" w:ascii="宋体" w:hAnsi="宋体"/>
                <w:sz w:val="18"/>
                <w:szCs w:val="18"/>
              </w:rPr>
              <w:t>5</w:t>
            </w:r>
          </w:p>
        </w:tc>
      </w:tr>
      <w:tr w14:paraId="05C35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1F3B3C08">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E7AB71A">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04CF4321">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社会效益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1E4F04EF">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587D044A">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4F1A5EF4">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41B988D6">
            <w:pPr>
              <w:spacing w:line="300" w:lineRule="exact"/>
              <w:jc w:val="center"/>
              <w:rPr>
                <w:rFonts w:hint="eastAsia" w:ascii="宋体" w:hAnsi="宋体"/>
                <w:color w:val="000000"/>
                <w:sz w:val="18"/>
                <w:szCs w:val="18"/>
              </w:rPr>
            </w:pPr>
            <w:r>
              <w:rPr>
                <w:rFonts w:hint="eastAsia" w:ascii="宋体" w:hAnsi="宋体"/>
                <w:sz w:val="18"/>
                <w:szCs w:val="18"/>
              </w:rPr>
              <w:t>5</w:t>
            </w:r>
          </w:p>
        </w:tc>
      </w:tr>
      <w:tr w14:paraId="1E787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32E89B9A">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0A63153">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22BEF07B">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环境效益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121C626C">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65F88480">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0A001658">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4065DA67">
            <w:pPr>
              <w:spacing w:line="300" w:lineRule="exact"/>
              <w:jc w:val="center"/>
              <w:rPr>
                <w:rFonts w:hint="eastAsia" w:ascii="宋体" w:hAnsi="宋体"/>
                <w:color w:val="000000"/>
                <w:sz w:val="18"/>
                <w:szCs w:val="18"/>
              </w:rPr>
            </w:pPr>
            <w:r>
              <w:rPr>
                <w:rFonts w:hint="eastAsia" w:ascii="宋体" w:hAnsi="宋体"/>
                <w:sz w:val="18"/>
                <w:szCs w:val="18"/>
              </w:rPr>
              <w:t>5</w:t>
            </w:r>
          </w:p>
        </w:tc>
      </w:tr>
      <w:tr w14:paraId="1A6A0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0D76D7AA">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33C3FC5">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59672615">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可持续影响</w:t>
            </w:r>
          </w:p>
        </w:tc>
        <w:tc>
          <w:tcPr>
            <w:tcW w:w="621" w:type="dxa"/>
            <w:tcBorders>
              <w:top w:val="single" w:color="000000" w:sz="4" w:space="0"/>
              <w:left w:val="single" w:color="000000" w:sz="4" w:space="0"/>
              <w:bottom w:val="single" w:color="000000" w:sz="4" w:space="0"/>
              <w:right w:val="single" w:color="000000" w:sz="4" w:space="0"/>
            </w:tcBorders>
            <w:vAlign w:val="center"/>
          </w:tcPr>
          <w:p w14:paraId="652CD256">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bottom w:val="single" w:color="000000" w:sz="4" w:space="0"/>
              <w:right w:val="single" w:color="000000" w:sz="4" w:space="0"/>
            </w:tcBorders>
            <w:vAlign w:val="center"/>
          </w:tcPr>
          <w:p w14:paraId="038E1DDD">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7E1C5AFB">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20DB5C20">
            <w:pPr>
              <w:spacing w:line="300" w:lineRule="exact"/>
              <w:jc w:val="center"/>
              <w:rPr>
                <w:rFonts w:hint="eastAsia" w:ascii="宋体" w:hAnsi="宋体"/>
                <w:color w:val="000000"/>
                <w:sz w:val="18"/>
                <w:szCs w:val="18"/>
              </w:rPr>
            </w:pPr>
            <w:r>
              <w:rPr>
                <w:rFonts w:hint="eastAsia" w:ascii="宋体" w:hAnsi="宋体"/>
                <w:sz w:val="18"/>
                <w:szCs w:val="18"/>
              </w:rPr>
              <w:t>5</w:t>
            </w:r>
          </w:p>
        </w:tc>
      </w:tr>
      <w:tr w14:paraId="1B59E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bottom w:val="single" w:color="000000" w:sz="4" w:space="0"/>
              <w:right w:val="single" w:color="000000" w:sz="4" w:space="0"/>
            </w:tcBorders>
            <w:vAlign w:val="center"/>
          </w:tcPr>
          <w:p w14:paraId="704429E3">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207CCE6">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004C4889">
            <w:pPr>
              <w:autoSpaceDN w:val="0"/>
              <w:spacing w:line="280" w:lineRule="exact"/>
              <w:jc w:val="center"/>
              <w:textAlignment w:val="center"/>
              <w:rPr>
                <w:rFonts w:hint="eastAsia" w:ascii="宋体" w:hAnsi="宋体"/>
                <w:sz w:val="18"/>
                <w:szCs w:val="18"/>
              </w:rPr>
            </w:pPr>
            <w:r>
              <w:rPr>
                <w:rFonts w:hint="eastAsia" w:ascii="宋体" w:hAnsi="宋体"/>
                <w:color w:val="000000"/>
                <w:sz w:val="18"/>
                <w:szCs w:val="18"/>
              </w:rPr>
              <w:t>满意度</w:t>
            </w:r>
          </w:p>
        </w:tc>
        <w:tc>
          <w:tcPr>
            <w:tcW w:w="621" w:type="dxa"/>
            <w:tcBorders>
              <w:top w:val="single" w:color="000000" w:sz="4" w:space="0"/>
              <w:left w:val="single" w:color="000000" w:sz="4" w:space="0"/>
              <w:bottom w:val="single" w:color="000000" w:sz="4" w:space="0"/>
              <w:right w:val="single" w:color="000000" w:sz="4" w:space="0"/>
            </w:tcBorders>
            <w:vAlign w:val="center"/>
          </w:tcPr>
          <w:p w14:paraId="09874CFF">
            <w:pPr>
              <w:spacing w:line="280" w:lineRule="exact"/>
              <w:jc w:val="center"/>
              <w:rPr>
                <w:rFonts w:ascii="宋体" w:hAnsi="宋体"/>
                <w:sz w:val="18"/>
                <w:szCs w:val="18"/>
              </w:rPr>
            </w:pPr>
            <w:r>
              <w:rPr>
                <w:rFonts w:hint="eastAsia" w:ascii="宋体" w:hAnsi="宋体"/>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26A196F8">
            <w:pPr>
              <w:autoSpaceDN w:val="0"/>
              <w:spacing w:line="280" w:lineRule="exact"/>
              <w:jc w:val="center"/>
              <w:textAlignment w:val="center"/>
              <w:rPr>
                <w:rFonts w:hint="eastAsia" w:ascii="宋体" w:hAnsi="宋体"/>
                <w:color w:val="000000"/>
                <w:sz w:val="18"/>
                <w:szCs w:val="18"/>
              </w:rPr>
            </w:pPr>
            <w:r>
              <w:rPr>
                <w:rFonts w:hint="eastAsia" w:ascii="宋体" w:hAnsi="宋体"/>
                <w:color w:val="000000"/>
                <w:sz w:val="18"/>
                <w:szCs w:val="18"/>
              </w:rPr>
              <w:t>社会公众或服务对象满意度</w:t>
            </w:r>
          </w:p>
        </w:tc>
        <w:tc>
          <w:tcPr>
            <w:tcW w:w="1457" w:type="dxa"/>
            <w:tcBorders>
              <w:top w:val="single" w:color="000000" w:sz="4" w:space="0"/>
              <w:left w:val="single" w:color="000000" w:sz="4" w:space="0"/>
              <w:bottom w:val="single" w:color="000000" w:sz="4" w:space="0"/>
              <w:right w:val="single" w:color="000000" w:sz="4" w:space="0"/>
            </w:tcBorders>
            <w:vAlign w:val="center"/>
          </w:tcPr>
          <w:p w14:paraId="2029647F">
            <w:pPr>
              <w:spacing w:line="280" w:lineRule="exact"/>
              <w:jc w:val="center"/>
              <w:rPr>
                <w:rFonts w:ascii="宋体" w:hAnsi="宋体"/>
                <w:color w:val="000000"/>
                <w:sz w:val="18"/>
                <w:szCs w:val="18"/>
              </w:rPr>
            </w:pPr>
            <w:r>
              <w:rPr>
                <w:rFonts w:hint="eastAsia" w:ascii="宋体" w:hAnsi="宋体"/>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6F012E4B">
            <w:pPr>
              <w:spacing w:line="280" w:lineRule="exact"/>
              <w:jc w:val="center"/>
              <w:rPr>
                <w:rFonts w:hint="eastAsia" w:ascii="宋体" w:hAnsi="宋体"/>
                <w:color w:val="000000"/>
                <w:sz w:val="18"/>
                <w:szCs w:val="18"/>
              </w:rPr>
            </w:pPr>
            <w:r>
              <w:rPr>
                <w:rFonts w:hint="eastAsia" w:ascii="宋体" w:hAnsi="宋体"/>
                <w:sz w:val="18"/>
                <w:szCs w:val="18"/>
              </w:rPr>
              <w:t>8</w:t>
            </w:r>
          </w:p>
        </w:tc>
      </w:tr>
      <w:tr w14:paraId="494FE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bottom w:val="single" w:color="000000" w:sz="4" w:space="0"/>
              <w:right w:val="single" w:color="000000" w:sz="4" w:space="0"/>
            </w:tcBorders>
            <w:vAlign w:val="center"/>
          </w:tcPr>
          <w:p w14:paraId="62F61A68">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总分</w:t>
            </w:r>
          </w:p>
        </w:tc>
        <w:tc>
          <w:tcPr>
            <w:tcW w:w="748" w:type="dxa"/>
            <w:gridSpan w:val="3"/>
            <w:tcBorders>
              <w:top w:val="single" w:color="000000" w:sz="4" w:space="0"/>
              <w:left w:val="single" w:color="000000" w:sz="4" w:space="0"/>
              <w:bottom w:val="single" w:color="000000" w:sz="4" w:space="0"/>
              <w:right w:val="single" w:color="000000" w:sz="4" w:space="0"/>
            </w:tcBorders>
            <w:vAlign w:val="center"/>
          </w:tcPr>
          <w:p w14:paraId="165FECA3">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1597" w:type="dxa"/>
            <w:tcBorders>
              <w:top w:val="single" w:color="000000" w:sz="4" w:space="0"/>
              <w:left w:val="single" w:color="000000" w:sz="4" w:space="0"/>
              <w:bottom w:val="single" w:color="000000" w:sz="4" w:space="0"/>
              <w:right w:val="single" w:color="000000" w:sz="4" w:space="0"/>
            </w:tcBorders>
            <w:vAlign w:val="center"/>
          </w:tcPr>
          <w:p w14:paraId="7905EF6B">
            <w:pPr>
              <w:autoSpaceDN w:val="0"/>
              <w:spacing w:line="300" w:lineRule="exact"/>
              <w:jc w:val="center"/>
              <w:textAlignment w:val="center"/>
              <w:rPr>
                <w:rFonts w:hint="eastAsia" w:ascii="宋体" w:hAnsi="宋体"/>
                <w:bCs/>
                <w:color w:val="000000"/>
                <w:sz w:val="18"/>
                <w:szCs w:val="18"/>
              </w:rPr>
            </w:pPr>
          </w:p>
        </w:tc>
        <w:tc>
          <w:tcPr>
            <w:tcW w:w="621" w:type="dxa"/>
            <w:tcBorders>
              <w:top w:val="single" w:color="000000" w:sz="4" w:space="0"/>
              <w:left w:val="single" w:color="000000" w:sz="4" w:space="0"/>
              <w:bottom w:val="single" w:color="000000" w:sz="4" w:space="0"/>
              <w:right w:val="single" w:color="000000" w:sz="4" w:space="0"/>
            </w:tcBorders>
            <w:vAlign w:val="center"/>
          </w:tcPr>
          <w:p w14:paraId="73BEE3A3">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7D2FE982">
            <w:pPr>
              <w:autoSpaceDN w:val="0"/>
              <w:spacing w:line="300" w:lineRule="exact"/>
              <w:jc w:val="center"/>
              <w:textAlignment w:val="center"/>
              <w:rPr>
                <w:rFonts w:hint="eastAsia" w:ascii="宋体" w:hAnsi="宋体"/>
                <w:bCs/>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321E25D3">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790" w:type="dxa"/>
            <w:tcBorders>
              <w:top w:val="single" w:color="000000" w:sz="4" w:space="0"/>
              <w:left w:val="single" w:color="000000" w:sz="4" w:space="0"/>
              <w:bottom w:val="single" w:color="000000" w:sz="4" w:space="0"/>
              <w:right w:val="single" w:color="000000" w:sz="4" w:space="0"/>
            </w:tcBorders>
            <w:vAlign w:val="center"/>
          </w:tcPr>
          <w:p w14:paraId="499DE465">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97</w:t>
            </w:r>
          </w:p>
        </w:tc>
      </w:tr>
      <w:tr w14:paraId="3F38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restart"/>
            <w:vAlign w:val="center"/>
          </w:tcPr>
          <w:p w14:paraId="1880C63E">
            <w:pPr>
              <w:spacing w:line="300" w:lineRule="exact"/>
              <w:jc w:val="center"/>
              <w:rPr>
                <w:rFonts w:hint="eastAsia" w:ascii="宋体" w:hAnsi="宋体"/>
                <w:sz w:val="18"/>
                <w:szCs w:val="18"/>
              </w:rPr>
            </w:pPr>
            <w:r>
              <w:rPr>
                <w:rFonts w:hint="eastAsia" w:ascii="宋体" w:hAnsi="宋体"/>
                <w:sz w:val="18"/>
                <w:szCs w:val="18"/>
              </w:rPr>
              <w:t>评价等次</w:t>
            </w:r>
          </w:p>
        </w:tc>
        <w:tc>
          <w:tcPr>
            <w:tcW w:w="7606" w:type="dxa"/>
            <w:gridSpan w:val="11"/>
            <w:vAlign w:val="center"/>
          </w:tcPr>
          <w:p w14:paraId="1F41ED46">
            <w:pPr>
              <w:spacing w:line="300" w:lineRule="exact"/>
              <w:jc w:val="center"/>
              <w:rPr>
                <w:rFonts w:hint="eastAsia" w:ascii="宋体" w:hAnsi="宋体"/>
                <w:sz w:val="18"/>
                <w:szCs w:val="18"/>
              </w:rPr>
            </w:pPr>
            <w:r>
              <w:rPr>
                <w:rFonts w:hint="eastAsia" w:ascii="宋体" w:hAnsi="宋体" w:cs="宋体"/>
                <w:color w:val="000000"/>
                <w:kern w:val="0"/>
                <w:sz w:val="18"/>
                <w:szCs w:val="18"/>
              </w:rPr>
              <w:t>优</w:t>
            </w:r>
            <w:r>
              <w:rPr>
                <w:rFonts w:ascii="Arial" w:hAnsi="Arial" w:cs="Arial"/>
                <w:color w:val="000000"/>
                <w:kern w:val="0"/>
                <w:sz w:val="18"/>
                <w:szCs w:val="18"/>
              </w:rPr>
              <w:t>√</w:t>
            </w:r>
            <w:r>
              <w:rPr>
                <w:rFonts w:hint="eastAsia" w:ascii="宋体" w:hAnsi="宋体" w:cs="宋体"/>
                <w:color w:val="000000"/>
                <w:kern w:val="0"/>
                <w:sz w:val="18"/>
                <w:szCs w:val="18"/>
              </w:rPr>
              <w:t xml:space="preserve">        良□       中 □       差□</w:t>
            </w:r>
          </w:p>
        </w:tc>
      </w:tr>
      <w:tr w14:paraId="1BC8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continue"/>
            <w:vAlign w:val="center"/>
          </w:tcPr>
          <w:p w14:paraId="727FE103">
            <w:pPr>
              <w:spacing w:line="300" w:lineRule="exact"/>
              <w:jc w:val="center"/>
              <w:rPr>
                <w:rFonts w:hint="eastAsia" w:ascii="宋体" w:hAnsi="宋体"/>
                <w:sz w:val="18"/>
                <w:szCs w:val="18"/>
              </w:rPr>
            </w:pPr>
          </w:p>
        </w:tc>
        <w:tc>
          <w:tcPr>
            <w:tcW w:w="7606" w:type="dxa"/>
            <w:gridSpan w:val="11"/>
            <w:vAlign w:val="center"/>
          </w:tcPr>
          <w:p w14:paraId="2EE82B0C">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100-90（含）分为优、90-80（含）分为良、80-60（含）分为中、60分以下为差</w:t>
            </w:r>
          </w:p>
        </w:tc>
      </w:tr>
      <w:tr w14:paraId="51B6B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jc w:val="center"/>
        </w:trPr>
        <w:tc>
          <w:tcPr>
            <w:tcW w:w="1413" w:type="dxa"/>
            <w:vAlign w:val="center"/>
          </w:tcPr>
          <w:p w14:paraId="6D80C248">
            <w:pPr>
              <w:spacing w:line="300" w:lineRule="exact"/>
              <w:jc w:val="center"/>
              <w:rPr>
                <w:rFonts w:hint="eastAsia" w:ascii="宋体" w:hAnsi="宋体"/>
                <w:sz w:val="18"/>
                <w:szCs w:val="18"/>
              </w:rPr>
            </w:pPr>
            <w:r>
              <w:rPr>
                <w:rFonts w:hint="eastAsia" w:ascii="宋体" w:hAnsi="宋体"/>
                <w:sz w:val="18"/>
                <w:szCs w:val="18"/>
              </w:rPr>
              <w:t>问题和建议</w:t>
            </w:r>
          </w:p>
        </w:tc>
        <w:tc>
          <w:tcPr>
            <w:tcW w:w="7606" w:type="dxa"/>
            <w:gridSpan w:val="11"/>
          </w:tcPr>
          <w:p w14:paraId="7FAA40C2">
            <w:pPr>
              <w:pStyle w:val="18"/>
              <w:jc w:val="both"/>
              <w:rPr>
                <w:rFonts w:hint="eastAsia" w:ascii="宋体" w:hAnsi="宋体" w:cs="宋体"/>
                <w:color w:val="000000"/>
                <w:kern w:val="0"/>
                <w:sz w:val="18"/>
                <w:szCs w:val="18"/>
              </w:rPr>
            </w:pPr>
            <w:r>
              <w:rPr>
                <w:rFonts w:hint="eastAsia" w:ascii="宋体" w:hAnsi="宋体" w:cs="宋体"/>
                <w:color w:val="000000"/>
                <w:kern w:val="0"/>
                <w:sz w:val="18"/>
                <w:szCs w:val="18"/>
              </w:rPr>
              <w:t>红云街道公共文化项目工作在实施过程中，依然存在一定的不足，本年度由于资金管理需求，项目进行整合，导致预算执行率较低。</w:t>
            </w:r>
            <w:r>
              <w:rPr>
                <w:rFonts w:hint="eastAsia" w:ascii="宋体" w:hAnsi="宋体"/>
                <w:sz w:val="18"/>
                <w:szCs w:val="18"/>
              </w:rPr>
              <w:t>下年度将合理安排资金支付、提升资金使用效率、提高资金预算支付比率。</w:t>
            </w:r>
          </w:p>
          <w:p w14:paraId="41835560">
            <w:pPr>
              <w:pStyle w:val="18"/>
              <w:rPr>
                <w:rFonts w:hint="eastAsia" w:ascii="宋体" w:hAnsi="宋体" w:cs="宋体"/>
                <w:color w:val="000000"/>
                <w:kern w:val="0"/>
                <w:sz w:val="18"/>
                <w:szCs w:val="18"/>
              </w:rPr>
            </w:pPr>
          </w:p>
          <w:p w14:paraId="666F2A4D">
            <w:pPr>
              <w:pStyle w:val="18"/>
              <w:rPr>
                <w:rFonts w:hint="eastAsia" w:ascii="宋体" w:hAnsi="宋体" w:cs="宋体"/>
                <w:color w:val="000000"/>
                <w:kern w:val="0"/>
                <w:sz w:val="18"/>
                <w:szCs w:val="18"/>
              </w:rPr>
            </w:pPr>
          </w:p>
        </w:tc>
      </w:tr>
      <w:tr w14:paraId="6179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019" w:type="dxa"/>
            <w:gridSpan w:val="12"/>
            <w:vAlign w:val="center"/>
          </w:tcPr>
          <w:p w14:paraId="68C17A30">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评价人员</w:t>
            </w:r>
          </w:p>
        </w:tc>
      </w:tr>
      <w:tr w14:paraId="1597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09ED8818">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姓名</w:t>
            </w:r>
          </w:p>
        </w:tc>
        <w:tc>
          <w:tcPr>
            <w:tcW w:w="2159" w:type="dxa"/>
            <w:gridSpan w:val="3"/>
            <w:vAlign w:val="center"/>
          </w:tcPr>
          <w:p w14:paraId="788AC3B4">
            <w:pPr>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职务/职称</w:t>
            </w:r>
          </w:p>
        </w:tc>
        <w:tc>
          <w:tcPr>
            <w:tcW w:w="2832" w:type="dxa"/>
            <w:gridSpan w:val="4"/>
            <w:vAlign w:val="center"/>
          </w:tcPr>
          <w:p w14:paraId="7E82B910">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单位</w:t>
            </w:r>
          </w:p>
        </w:tc>
        <w:tc>
          <w:tcPr>
            <w:tcW w:w="2429" w:type="dxa"/>
            <w:gridSpan w:val="3"/>
            <w:vAlign w:val="center"/>
          </w:tcPr>
          <w:p w14:paraId="78029192">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签字</w:t>
            </w:r>
          </w:p>
        </w:tc>
      </w:tr>
      <w:tr w14:paraId="75EED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71A8F8BC">
            <w:pPr>
              <w:spacing w:line="260" w:lineRule="exact"/>
              <w:rPr>
                <w:rFonts w:hint="eastAsia" w:ascii="宋体" w:hAnsi="宋体" w:cs="宋体"/>
                <w:color w:val="000000"/>
                <w:kern w:val="0"/>
                <w:sz w:val="18"/>
                <w:szCs w:val="18"/>
              </w:rPr>
            </w:pPr>
          </w:p>
        </w:tc>
        <w:tc>
          <w:tcPr>
            <w:tcW w:w="2159" w:type="dxa"/>
            <w:gridSpan w:val="3"/>
          </w:tcPr>
          <w:p w14:paraId="7A5B32E3">
            <w:pPr>
              <w:spacing w:line="260" w:lineRule="exact"/>
              <w:rPr>
                <w:rFonts w:hint="eastAsia" w:ascii="宋体" w:hAnsi="宋体" w:cs="宋体"/>
                <w:color w:val="000000"/>
                <w:kern w:val="0"/>
                <w:sz w:val="18"/>
                <w:szCs w:val="18"/>
              </w:rPr>
            </w:pPr>
          </w:p>
        </w:tc>
        <w:tc>
          <w:tcPr>
            <w:tcW w:w="2832" w:type="dxa"/>
            <w:gridSpan w:val="4"/>
          </w:tcPr>
          <w:p w14:paraId="17BC3291">
            <w:pPr>
              <w:spacing w:line="260" w:lineRule="exact"/>
              <w:rPr>
                <w:rFonts w:hint="eastAsia" w:ascii="宋体" w:hAnsi="宋体" w:cs="宋体"/>
                <w:color w:val="000000"/>
                <w:kern w:val="0"/>
                <w:sz w:val="18"/>
                <w:szCs w:val="18"/>
              </w:rPr>
            </w:pPr>
          </w:p>
        </w:tc>
        <w:tc>
          <w:tcPr>
            <w:tcW w:w="2429" w:type="dxa"/>
            <w:gridSpan w:val="3"/>
          </w:tcPr>
          <w:p w14:paraId="29ECA125">
            <w:pPr>
              <w:spacing w:line="260" w:lineRule="exact"/>
              <w:rPr>
                <w:rFonts w:hint="eastAsia" w:ascii="宋体" w:hAnsi="宋体" w:cs="宋体"/>
                <w:color w:val="000000"/>
                <w:kern w:val="0"/>
                <w:sz w:val="18"/>
                <w:szCs w:val="18"/>
              </w:rPr>
            </w:pPr>
          </w:p>
        </w:tc>
      </w:tr>
      <w:tr w14:paraId="54D6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6607715F">
            <w:pPr>
              <w:spacing w:line="260" w:lineRule="exact"/>
              <w:rPr>
                <w:rFonts w:hint="eastAsia" w:ascii="宋体" w:hAnsi="宋体" w:cs="宋体"/>
                <w:color w:val="000000"/>
                <w:kern w:val="0"/>
                <w:sz w:val="18"/>
                <w:szCs w:val="18"/>
              </w:rPr>
            </w:pPr>
          </w:p>
        </w:tc>
        <w:tc>
          <w:tcPr>
            <w:tcW w:w="2159" w:type="dxa"/>
            <w:gridSpan w:val="3"/>
          </w:tcPr>
          <w:p w14:paraId="469544C5">
            <w:pPr>
              <w:spacing w:line="260" w:lineRule="exact"/>
              <w:rPr>
                <w:rFonts w:hint="eastAsia" w:ascii="宋体" w:hAnsi="宋体" w:cs="宋体"/>
                <w:color w:val="000000"/>
                <w:kern w:val="0"/>
                <w:sz w:val="18"/>
                <w:szCs w:val="18"/>
              </w:rPr>
            </w:pPr>
          </w:p>
        </w:tc>
        <w:tc>
          <w:tcPr>
            <w:tcW w:w="2832" w:type="dxa"/>
            <w:gridSpan w:val="4"/>
          </w:tcPr>
          <w:p w14:paraId="677C0BB0">
            <w:pPr>
              <w:spacing w:line="260" w:lineRule="exact"/>
              <w:rPr>
                <w:rFonts w:hint="eastAsia" w:ascii="宋体" w:hAnsi="宋体" w:cs="宋体"/>
                <w:color w:val="000000"/>
                <w:kern w:val="0"/>
                <w:sz w:val="18"/>
                <w:szCs w:val="18"/>
              </w:rPr>
            </w:pPr>
          </w:p>
        </w:tc>
        <w:tc>
          <w:tcPr>
            <w:tcW w:w="2429" w:type="dxa"/>
            <w:gridSpan w:val="3"/>
          </w:tcPr>
          <w:p w14:paraId="1CD93BC7">
            <w:pPr>
              <w:spacing w:line="260" w:lineRule="exact"/>
              <w:rPr>
                <w:rFonts w:hint="eastAsia" w:ascii="宋体" w:hAnsi="宋体" w:cs="宋体"/>
                <w:color w:val="000000"/>
                <w:kern w:val="0"/>
                <w:sz w:val="18"/>
                <w:szCs w:val="18"/>
              </w:rPr>
            </w:pPr>
          </w:p>
        </w:tc>
      </w:tr>
      <w:tr w14:paraId="49CC4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55C697BF">
            <w:pPr>
              <w:spacing w:line="260" w:lineRule="exact"/>
              <w:rPr>
                <w:rFonts w:hint="eastAsia" w:ascii="宋体" w:hAnsi="宋体" w:cs="宋体"/>
                <w:color w:val="000000"/>
                <w:kern w:val="0"/>
                <w:sz w:val="18"/>
                <w:szCs w:val="18"/>
              </w:rPr>
            </w:pPr>
          </w:p>
        </w:tc>
        <w:tc>
          <w:tcPr>
            <w:tcW w:w="2159" w:type="dxa"/>
            <w:gridSpan w:val="3"/>
          </w:tcPr>
          <w:p w14:paraId="3EB85799">
            <w:pPr>
              <w:spacing w:line="260" w:lineRule="exact"/>
              <w:rPr>
                <w:rFonts w:hint="eastAsia" w:ascii="宋体" w:hAnsi="宋体" w:cs="宋体"/>
                <w:color w:val="000000"/>
                <w:kern w:val="0"/>
                <w:sz w:val="18"/>
                <w:szCs w:val="18"/>
              </w:rPr>
            </w:pPr>
          </w:p>
        </w:tc>
        <w:tc>
          <w:tcPr>
            <w:tcW w:w="2832" w:type="dxa"/>
            <w:gridSpan w:val="4"/>
          </w:tcPr>
          <w:p w14:paraId="410560EC">
            <w:pPr>
              <w:spacing w:line="260" w:lineRule="exact"/>
              <w:rPr>
                <w:rFonts w:hint="eastAsia" w:ascii="宋体" w:hAnsi="宋体" w:cs="宋体"/>
                <w:color w:val="000000"/>
                <w:kern w:val="0"/>
                <w:sz w:val="18"/>
                <w:szCs w:val="18"/>
              </w:rPr>
            </w:pPr>
          </w:p>
        </w:tc>
        <w:tc>
          <w:tcPr>
            <w:tcW w:w="2429" w:type="dxa"/>
            <w:gridSpan w:val="3"/>
          </w:tcPr>
          <w:p w14:paraId="06641D7F">
            <w:pPr>
              <w:spacing w:line="260" w:lineRule="exact"/>
              <w:rPr>
                <w:rFonts w:hint="eastAsia" w:ascii="宋体" w:hAnsi="宋体" w:cs="宋体"/>
                <w:color w:val="000000"/>
                <w:kern w:val="0"/>
                <w:sz w:val="18"/>
                <w:szCs w:val="18"/>
              </w:rPr>
            </w:pPr>
          </w:p>
        </w:tc>
      </w:tr>
      <w:tr w14:paraId="79CE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9019" w:type="dxa"/>
            <w:gridSpan w:val="12"/>
            <w:vAlign w:val="center"/>
          </w:tcPr>
          <w:p w14:paraId="3D3A43A8">
            <w:pPr>
              <w:spacing w:line="400" w:lineRule="exact"/>
            </w:pPr>
            <w:r>
              <w:rPr>
                <w:rFonts w:hint="eastAsia"/>
              </w:rPr>
              <w:t xml:space="preserve">填报人（签字）：                                      年   月   日                                        </w:t>
            </w:r>
          </w:p>
          <w:p w14:paraId="7F42497C">
            <w:pPr>
              <w:spacing w:line="400" w:lineRule="exact"/>
              <w:rPr>
                <w:rFonts w:hint="eastAsia" w:ascii="Times New Roman" w:hAnsi="Times New Roman"/>
              </w:rPr>
            </w:pPr>
            <w:r>
              <w:rPr>
                <w:rFonts w:hint="eastAsia" w:ascii="Times New Roman" w:hAnsi="Times New Roman"/>
              </w:rPr>
              <w:t>评价组组长（签字）：                                  年   月   日</w:t>
            </w:r>
          </w:p>
          <w:p w14:paraId="2D0A28DD">
            <w:pPr>
              <w:spacing w:line="400" w:lineRule="exact"/>
              <w:rPr>
                <w:rFonts w:hint="eastAsia"/>
              </w:rPr>
            </w:pPr>
            <w:r>
              <w:rPr>
                <w:rFonts w:hint="eastAsia" w:ascii="Times New Roman" w:hAnsi="Times New Roman"/>
              </w:rPr>
              <w:t>评价部门负责人（签字并盖章）：                        年   月   日</w:t>
            </w:r>
          </w:p>
        </w:tc>
      </w:tr>
    </w:tbl>
    <w:p w14:paraId="1650137D">
      <w:pPr>
        <w:rPr>
          <w:rFonts w:hint="eastAsia" w:ascii="仿宋_GB2312" w:hAnsi="仿宋_GB2312" w:eastAsia="仿宋_GB2312" w:cs="仿宋_GB2312"/>
          <w:b/>
          <w:bCs/>
          <w:szCs w:val="24"/>
        </w:rPr>
      </w:pPr>
      <w:r>
        <w:rPr>
          <w:rFonts w:hint="eastAsia" w:ascii="仿宋_GB2312" w:hAnsi="仿宋_GB2312" w:eastAsia="仿宋_GB2312" w:cs="仿宋_GB2312"/>
          <w:b/>
          <w:bCs/>
          <w:szCs w:val="24"/>
        </w:rPr>
        <w:t>注：绩效评价指标可参考《云南省项目支出绩效评价管理办法》中附件2：《项目支出绩效评价指标体系框架》设置。</w:t>
      </w:r>
    </w:p>
    <w:p w14:paraId="19085391">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一、项目基本情况</w:t>
      </w:r>
    </w:p>
    <w:p w14:paraId="6F7A9B25">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（一）项目立项背景</w:t>
      </w:r>
    </w:p>
    <w:p w14:paraId="4D9EC07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1、单位基本情况</w:t>
      </w:r>
    </w:p>
    <w:p w14:paraId="4CB9996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红云街道办事处委五华区人民政府派出机构，机关驻地昆明市五华区龙泉路525号。辖区内常驻人口1</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万余人，设1</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个社区居委会，办事处内设：街道</w:t>
      </w:r>
      <w:r>
        <w:rPr>
          <w:rFonts w:hint="eastAsia" w:ascii="仿宋_GB2312" w:hAnsi="仿宋_GB2312" w:eastAsia="仿宋_GB2312" w:cs="仿宋_GB2312"/>
          <w:sz w:val="28"/>
          <w:szCs w:val="28"/>
          <w:lang w:eastAsia="zh-CN"/>
        </w:rPr>
        <w:t>党政综合</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eastAsia="zh-CN"/>
        </w:rPr>
        <w:t>社会治安维稳综合</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eastAsia="zh-CN"/>
        </w:rPr>
        <w:t>基层党建</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eastAsia="zh-CN"/>
        </w:rPr>
        <w:t>社会建设</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eastAsia="zh-CN"/>
        </w:rPr>
        <w:t>经济发展办公室、行政综合执法中队</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城市建设服务中心</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区域发展中心、党群服务中心</w:t>
      </w:r>
      <w:r>
        <w:rPr>
          <w:rFonts w:hint="eastAsia" w:ascii="仿宋_GB2312" w:hAnsi="仿宋_GB2312" w:eastAsia="仿宋_GB2312" w:cs="仿宋_GB2312"/>
          <w:sz w:val="28"/>
          <w:szCs w:val="28"/>
        </w:rPr>
        <w:t>。</w:t>
      </w:r>
    </w:p>
    <w:p w14:paraId="131C6D5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2.单位职能</w:t>
      </w:r>
    </w:p>
    <w:p w14:paraId="449AE5D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贯彻上级党委、政府和街道党工委的决议、决定，对居民进行文明建设；（2）管理街道经济工作，制定街道经济发展规划并组织实施；（3）负责搞好辖区内城市环境管理工作，搞好社区服务、社区文化、民政社保和其他社会管理工作，负责社区治安综合治理和计划生育工作；（4）负责指导、帮助辖区内居民委员会开展工作，提高自治能力；（5）指导协助劳动就业部门做好劳动就业和再就业工作；（6）指导协助有关部门做好街道工商、税务等工作；（7）负责指导和组织开展群众文化、科普、体育及卫生保健工作；（8）接待、办理人民群众来信来访，真实反映群众的意见和要求，保障辖区稳定；（9）承办上级党委、政府交办的其他工作。</w:t>
      </w:r>
    </w:p>
    <w:p w14:paraId="05703709">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（二）项目立项依据</w:t>
      </w:r>
    </w:p>
    <w:p w14:paraId="3CFC042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1.项目立项依据：</w:t>
      </w:r>
    </w:p>
    <w:p w14:paraId="2B38024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2025年度公共文化项目开展工作规划。</w:t>
      </w:r>
    </w:p>
    <w:p w14:paraId="1EBBCA1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2.项目立项依据文件：</w:t>
      </w:r>
    </w:p>
    <w:p w14:paraId="2544909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五组通〔2022〕41号关于印发《五华区2022年度党建工作平时考核细则》的通知、五非公党〔2022〕2号  关于印发《2022年五华区两新组织党建“龙头”示范选树工作方案》的通知、省委组织部《云组通〔2017〕23号关于深化全省非公企业和社会组织党组织覆盖提升行动的通知》、五组通〔2022〕35号  关于印发《五华区2022年创建“五个先锋”社区实施方案》的通知、五组通〔2022〕28  号 关于印发《2022年度五华区“智慧党建”工作方案》的通知、五华区人才工作领导小组关于印发《五华区2022年人才工作要点》的通知、五组通〔2022〕25号 关于印发《五华区关于深化区域化大党建格局促进城市基层党建“整街推进、全域提升”工作实施方案》的通知、关于印发《五华区2022年新闻宣传暨舆论引导工作参考办法》的通知 、《2019年全区统战工作考核通知》、共青团《关于要求各街道团工委保障共青团工作经费使用的通知》等文件、通知和要求等。</w:t>
      </w:r>
    </w:p>
    <w:p w14:paraId="526C18EB">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（三）项目实施内容</w:t>
      </w:r>
    </w:p>
    <w:p w14:paraId="1804D95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1.推进公共文化服务工作，群众文化活动用房使用面积不低于总使用面积的70%，宣传橱窗栏更新不少于4次，让更多的居民能享受政府公共文化服务。</w:t>
      </w:r>
    </w:p>
    <w:p w14:paraId="0D11F27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2、开展五华区两馆重大公共文化服务项目、街道基本公共文化服务项目。“两馆”“街道”免费开放天数不少于300天、免费服务项目不少于4项。</w:t>
      </w:r>
    </w:p>
    <w:p w14:paraId="049054C5">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推进各项节日活动开展，举办群众综合性文化活动至少80场，举办非遗活动至少3场，组织群众业余创作、演出的文艺作品、节目等不少于4次。让更多群众更多了解传统文化，持续创作出更好的文艺精品，以丰富人民群众业余文化生活。</w:t>
      </w:r>
    </w:p>
    <w:p w14:paraId="3010B54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4.组织开展文体培训不少于10场、举办各类培训班及讲座不少于50场</w:t>
      </w:r>
    </w:p>
    <w:p w14:paraId="0C062E1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5.服务对象对部门工作的满意度达93%以上。</w:t>
      </w:r>
    </w:p>
    <w:p w14:paraId="642414E1">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（四）资金投入和使用情况</w:t>
      </w:r>
    </w:p>
    <w:p w14:paraId="5741EFB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项目预算2025年下达至我单位，项目预算总额为86.00万元，项目本年度实际到位资金为21.57万元。</w:t>
      </w:r>
    </w:p>
    <w:p w14:paraId="1796934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截止2025年12月31日，我单位公共文化项目预算经费支出21.57万元，预算使用率为25.08%，主要为本年度项目整合、严格控制经费开支所致。我单位在全年的项目支出中，认真按照年初预算的任务实施开展，按照财政局要求合理使用资金，按实际工作完成量充分合理配置，尽量按照绩效目标执行，保证项目经费的安全合理开支。</w:t>
      </w:r>
    </w:p>
    <w:p w14:paraId="069DDDEC">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（五）项目完成情况</w:t>
      </w:r>
    </w:p>
    <w:p w14:paraId="71575E4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1.推进公共文化服务工作，群众文化活动用房使用面积不低于总使用面积的70%，宣传橱窗栏更新不少于4次，让更多的居民能享受政府公共文化服务。</w:t>
      </w:r>
    </w:p>
    <w:p w14:paraId="3FC7D44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2、开展五华区两馆重大公共文化服务项目、街道基本公共文化服务项目。“两馆”“街道”免费开放天数不少于300天、免费服务项目不少于4项。</w:t>
      </w:r>
    </w:p>
    <w:p w14:paraId="11FD764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推进各项节日活动开展，举办群众综合性文化活动至少80场，举办非遗活动至少3场，组织群众业余创作、演出的文艺作品、节目等不少于4次。让更多群众更多了解传统文化，持续创作出更好的文艺精品，以丰富人民群众业余文化生活。</w:t>
      </w:r>
    </w:p>
    <w:p w14:paraId="5FF7199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4.组织开展文体培训不少于10场、举办各类培训班及讲座不少于50场</w:t>
      </w:r>
    </w:p>
    <w:p w14:paraId="259E1CD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5.服务对象对部门工作的满意度达93%以上。</w:t>
      </w:r>
    </w:p>
    <w:p w14:paraId="3DC5FDB0">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（六）项目的组织及管理</w:t>
      </w:r>
    </w:p>
    <w:p w14:paraId="6FA213A3">
      <w:pPr>
        <w:adjustRightInd w:val="0"/>
        <w:snapToGrid w:val="0"/>
        <w:spacing w:line="360" w:lineRule="auto"/>
        <w:ind w:firstLine="560" w:firstLineChars="200"/>
        <w:rPr>
          <w:rFonts w:hint="eastAsia"/>
        </w:rPr>
      </w:pPr>
      <w:r>
        <w:rPr>
          <w:rFonts w:hint="eastAsia" w:ascii="仿宋_GB2312" w:hAnsi="仿宋_GB2312" w:eastAsia="仿宋_GB2312" w:cs="仿宋_GB2312"/>
          <w:sz w:val="28"/>
          <w:szCs w:val="28"/>
        </w:rPr>
        <w:t>1.项目职责分工：</w:t>
      </w:r>
    </w:p>
    <w:p w14:paraId="37D8581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按照上级主管部门要求，具体工作由社建办文化站组织实施。</w:t>
      </w:r>
    </w:p>
    <w:p w14:paraId="01B8383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2.项目管理情况：</w:t>
      </w:r>
    </w:p>
    <w:p w14:paraId="039B71E8">
      <w:pPr>
        <w:adjustRightInd w:val="0"/>
        <w:snapToGrid w:val="0"/>
        <w:spacing w:line="360" w:lineRule="auto"/>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项目实行资金统一管理，有财务单独立账、核算，资金使用严格按计划进行，接受上级有关部门的监督，合理安排资金，积极、充分、扎实地抓好项目实施期间各项工作，为了确保项目顺利开展，也确保实施效率和效果</w:t>
      </w:r>
      <w:r>
        <w:rPr>
          <w:rFonts w:hint="eastAsia" w:ascii="仿宋_GB2312" w:hAnsi="仿宋_GB2312" w:eastAsia="仿宋_GB2312" w:cs="仿宋_GB2312"/>
          <w:sz w:val="28"/>
          <w:szCs w:val="28"/>
          <w:lang w:eastAsia="zh-CN"/>
        </w:rPr>
        <w:t>。</w:t>
      </w:r>
    </w:p>
    <w:p w14:paraId="2926D3A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了组织实施好以上项目工作，确保项目目标的如期实现，成立“昆明市五华区红云街道文化工作领导小组”，做到责任明确、任务落实、政策配套、资金到位，按项目要求组织实施，从组织上确保项目的顺利实施。</w:t>
      </w:r>
    </w:p>
    <w:p w14:paraId="5191972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3.项目组织实施：</w:t>
      </w:r>
    </w:p>
    <w:p w14:paraId="595FF6C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严格按照基本项目程序进行审批，实事求是，从严控制项目开支规模，合理安排资金，项目资金一律存入法人单位开设的银行专户，不许挪用，严格财务管理和监督，严防控制违规违纪行为发生；项目领导小组负责对项目的协调、监督和管理，成立人员精干的项目办公室，处理日常工作事务。</w:t>
      </w:r>
    </w:p>
    <w:p w14:paraId="518AFAB2">
      <w:pPr>
        <w:adjustRightInd w:val="0"/>
        <w:snapToGrid w:val="0"/>
        <w:spacing w:line="360" w:lineRule="auto"/>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4.制度建设情况</w:t>
      </w:r>
    </w:p>
    <w:p w14:paraId="5BC066AA">
      <w:pPr>
        <w:adjustRightInd w:val="0"/>
        <w:snapToGrid w:val="0"/>
        <w:spacing w:line="360" w:lineRule="auto"/>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我单位重视项目预算管理、绩效评价专项工作会议，按照绩效管理相关要求，已制定《五华区人民政府红云街道办事处预算绩效管理制度》、《五华区人民政府红云街道办事处财务管理制度》、《五华区人民政府红云街道办事处内部审计制度》、《五华区人民政府红云街道办事处财务审批制度》、《五华区人民政府红云街道办事处绩效管理办法》、《五华区人民政府红云街道办事处绩效自评办法》等相关制度；同时，2025年我单位较好的完成了各项年初预定的绩效目标，项目支出严格按照预算执行，做到有预算才有支出，根据工作开展确有需要追加预算的按程序办理。严格执行修订完善的制度，做到以制度管人、管权、管事，进一步完善内部管理体系和运行机制。</w:t>
      </w:r>
    </w:p>
    <w:p w14:paraId="7F2F6617">
      <w:pPr>
        <w:adjustRightInd w:val="0"/>
        <w:snapToGrid w:val="0"/>
        <w:spacing w:line="360" w:lineRule="auto"/>
        <w:ind w:firstLine="562" w:firstLineChars="200"/>
        <w:outlineLvl w:val="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二、绩效评价工作情况</w:t>
      </w:r>
    </w:p>
    <w:p w14:paraId="586C747E">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（一）评价的目的和依据</w:t>
      </w:r>
    </w:p>
    <w:p w14:paraId="53BDF497">
      <w:pPr>
        <w:adjustRightInd w:val="0"/>
        <w:snapToGrid w:val="0"/>
        <w:spacing w:line="360" w:lineRule="auto"/>
        <w:ind w:firstLine="560" w:firstLineChars="20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根据财政支出项目设定的预期目标，选择合适的评价指标和标准，运用科学的评价方法，对资金使用全过程及其支出的经济性、效率性和效益性进行客观公正的综合评价，以衡量财政资金的使用绩效，分析检验支出项目是否达到预期目标，及时总结经验，分析存在的问题，进一步改进和加强资金管理，提高财政资金的使用效益，通过项目绩效评价指标的设置，清晰表现项目实施后所要达到的产出目标和效果目标，职责和目标得到进一步明确，有效提高单位自我约束意识及绩效责任意识。</w:t>
      </w:r>
    </w:p>
    <w:p w14:paraId="395D377F">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（二）绩效评价工作方案制定过程</w:t>
      </w:r>
    </w:p>
    <w:p w14:paraId="4826D98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主要包括评价目标、评价对象、评价目的、评价依据、评价指标、拟用评价方法、选用评价标准、评价工作人员、工作时间安排、需要准备的各项资料。</w:t>
      </w:r>
    </w:p>
    <w:p w14:paraId="1573FA7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指标运用的基本要求：体现评价目标是否能够体现项目的绩效水平，满足评价的目的和需求。</w:t>
      </w:r>
    </w:p>
    <w:p w14:paraId="1D5B983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可操作易取得：收集数据整理数据的难易和成本的高低。</w:t>
      </w:r>
    </w:p>
    <w:p w14:paraId="5DEA732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可比较分析：在同一层面的评价结果能够在一定程度上进行比较和综合。</w:t>
      </w:r>
    </w:p>
    <w:p w14:paraId="065099D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进行综合评价，确定评价结果：一是绩效目标及其完成情况，包括项目立项绩效目标的科学规范性，项目的完成程度，项目主要的经济社会政治效益；二是资金安排使用情况，包括财政资金到位率、实际使用情况及结余情况、配套资金来源、到位情况等。</w:t>
      </w:r>
    </w:p>
    <w:p w14:paraId="5D2A1AC1">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（三）绩效评价原则、评价方法等</w:t>
      </w:r>
    </w:p>
    <w:p w14:paraId="3351358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绩效评价应该遵循以下基本原则：</w:t>
      </w:r>
    </w:p>
    <w:p w14:paraId="4D80617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1、科学规范：绩效评价应该严格执行规定的程序，按照科学可行的要求，采用定量与定性分析相结合的方法。</w:t>
      </w:r>
    </w:p>
    <w:p w14:paraId="512762F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2、公开公正：绩效评价应符合真实、客观、公正的要求，依法公开并接受监督。</w:t>
      </w:r>
    </w:p>
    <w:p w14:paraId="6F0BECE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3、指向明确：绩效评价符合国民经济和社会发展规划、部门职能及事业发展规划，与相应的财政支出范围、方向和效果紧密相关。</w:t>
      </w:r>
    </w:p>
    <w:p w14:paraId="378B3D1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4、具体细化：绩效评价从数量、质量、成本和时效等方面进行细化，尽量进行定量表述，不能以量化形式表述的，可以采用定性的分级分档形式表述。</w:t>
      </w:r>
    </w:p>
    <w:p w14:paraId="73B394F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5、合理可行：制定绩效目标符合客观实际，以结果为导向。</w:t>
      </w:r>
    </w:p>
    <w:p w14:paraId="4B669A00">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（四）绩效评价的实施过程</w:t>
      </w:r>
    </w:p>
    <w:p w14:paraId="3A2EDCE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1、成立绩效跟踪工作领导小组</w:t>
      </w:r>
    </w:p>
    <w:p w14:paraId="32DE2B4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使本次绩效跟踪工作顺利开展，扎实推进预算绩效管理工作，切实提高财政资金使用效益，成立了绩效跟踪领导小组，负责本次绩效跟踪工作的组织管理和具体实施工作。组长为街道办主任，负责组织和协调工作，小组成员为党办所有成员，负责具体绩效跟踪工作。</w:t>
      </w:r>
    </w:p>
    <w:p w14:paraId="102FA2C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2、预算管理</w:t>
      </w:r>
    </w:p>
    <w:p w14:paraId="0E839D0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提高项目预算管理水平，红云街道根据《中华人民共和国预算法》及相关部门预算管理制度规定，结合红云街道年度主要工作计划和工作目标，严格按照预算文件要求组织研究，科学合理的编制项目预算经费，保障红云街道党建工作顺利开展。</w:t>
      </w:r>
    </w:p>
    <w:p w14:paraId="6A2C0A5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3、监督管理</w:t>
      </w:r>
    </w:p>
    <w:p w14:paraId="369625B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了规范监督管理工作，红云街道严格按照《五华区人民政府红云街道办事处绩效管理办法》、《五华区人民政府红云街道办事处绩效自评办法》等相关制度、文件的要求，一是按照轻重缓急进行合理排序，并实行滚动管理；建立完善项目支出绩效评价体系，对项目的实施效果进行预测和考评，提高财政资金使用效益；加强对使用地方财政资金实施政府采购的项目的监督管理；加强预算资金使用的追踪问效和监督检查工作；二是经费管理遵循“统一领导、分级负责、专款专用、注重效益”的原则，根据年度工作重点和实际需要，合理安排支出结构，按照规定的开支范围使用经费，加强内部约束，减少消耗性支出，降低工作成本，确保重点支出。科学规划和优化配置资源，提高现有设施、装备利用率，避免重复购置，防止装备物资的闲置和浪费；严格执行财经纪律，加强财务管理，厉行节约，杜绝浪费，切实管好、用好经费，充分发挥资金使用效益。</w:t>
      </w:r>
    </w:p>
    <w:p w14:paraId="3931C375">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（五）绩效评价的局限性</w:t>
      </w:r>
    </w:p>
    <w:p w14:paraId="4524418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绩效评价管理工作制度有待细化，绩效评价指标的部分资料难以量化，所以初步设定了部分指标，但科学性跟相关性有待加强。</w:t>
      </w:r>
    </w:p>
    <w:p w14:paraId="1AF2088C">
      <w:pPr>
        <w:adjustRightInd w:val="0"/>
        <w:snapToGrid w:val="0"/>
        <w:spacing w:line="360" w:lineRule="auto"/>
        <w:ind w:firstLine="562" w:firstLineChars="200"/>
        <w:outlineLvl w:val="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三、评价结论和绩效分析</w:t>
      </w:r>
    </w:p>
    <w:p w14:paraId="523EA10D">
      <w:pPr>
        <w:numPr>
          <w:ilvl w:val="0"/>
          <w:numId w:val="1"/>
        </w:num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评价结论</w:t>
      </w:r>
    </w:p>
    <w:p w14:paraId="47B5406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价组围绕绩效评价指标体系，通过数据采集分析，财务核查，实地核查和访谈，对该项目进行了客观、合理、有效的评价，最终评价总分100分，自评得分93分；其中：决策25分，自评得分25分；过程15分，自评得分14分；产出30分，自评得分30分；效益30分，自评得分23分。</w:t>
      </w:r>
    </w:p>
    <w:p w14:paraId="0F753AC4">
      <w:pPr>
        <w:numPr>
          <w:ilvl w:val="0"/>
          <w:numId w:val="1"/>
        </w:num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绩效分析</w:t>
      </w:r>
    </w:p>
    <w:p w14:paraId="1F5C284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本项目达到绩效目标，决策科学，但预算执行率较低，根据评分标准扣7分。</w:t>
      </w:r>
    </w:p>
    <w:p w14:paraId="2D81F2AD">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四、绩效评价指标分析</w:t>
      </w:r>
    </w:p>
    <w:p w14:paraId="6D47AA3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（一）项目决策情况分析。</w:t>
      </w:r>
    </w:p>
    <w:p w14:paraId="715AECB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项目立项依据充分，项目立项程序规范。项目绩效目标合理，项目绩效指标较为明确。项目预算编制科学，资金分配较为合理。</w:t>
      </w:r>
    </w:p>
    <w:p w14:paraId="4838A47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（二）项目过程情况分析</w:t>
      </w:r>
    </w:p>
    <w:p w14:paraId="400A3DA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项目资金到位率达标，但项目资金预算执行率较低；资金使用较为规范；项目管理制度健全，项目制度执行较为有效。</w:t>
      </w:r>
    </w:p>
    <w:tbl>
      <w:tblPr>
        <w:tblStyle w:val="19"/>
        <w:tblW w:w="9020" w:type="dxa"/>
        <w:tblInd w:w="113" w:type="dxa"/>
        <w:tblLayout w:type="fixed"/>
        <w:tblCellMar>
          <w:top w:w="0" w:type="dxa"/>
          <w:left w:w="108" w:type="dxa"/>
          <w:bottom w:w="0" w:type="dxa"/>
          <w:right w:w="108" w:type="dxa"/>
        </w:tblCellMar>
      </w:tblPr>
      <w:tblGrid>
        <w:gridCol w:w="3823"/>
        <w:gridCol w:w="2693"/>
        <w:gridCol w:w="2268"/>
        <w:gridCol w:w="236"/>
      </w:tblGrid>
      <w:tr w14:paraId="47B4BBD3">
        <w:tblPrEx>
          <w:tblCellMar>
            <w:top w:w="0" w:type="dxa"/>
            <w:left w:w="108" w:type="dxa"/>
            <w:bottom w:w="0" w:type="dxa"/>
            <w:right w:w="108" w:type="dxa"/>
          </w:tblCellMar>
        </w:tblPrEx>
        <w:trPr>
          <w:gridAfter w:val="1"/>
          <w:wAfter w:w="236" w:type="dxa"/>
          <w:trHeight w:val="563" w:hRule="atLeast"/>
        </w:trPr>
        <w:tc>
          <w:tcPr>
            <w:tcW w:w="3823" w:type="dxa"/>
            <w:vMerge w:val="restart"/>
            <w:tcBorders>
              <w:top w:val="single" w:color="auto" w:sz="4" w:space="0"/>
              <w:left w:val="single" w:color="auto" w:sz="4" w:space="0"/>
              <w:bottom w:val="single" w:color="auto" w:sz="4" w:space="0"/>
              <w:right w:val="single" w:color="auto" w:sz="4" w:space="0"/>
            </w:tcBorders>
            <w:noWrap/>
            <w:vAlign w:val="center"/>
          </w:tcPr>
          <w:p w14:paraId="63ECE485">
            <w:pPr>
              <w:widowControl/>
              <w:jc w:val="center"/>
              <w:rPr>
                <w:rFonts w:ascii="宋体" w:hAnsi="宋体" w:cs="宋体"/>
                <w:kern w:val="0"/>
                <w:sz w:val="24"/>
                <w:szCs w:val="24"/>
              </w:rPr>
            </w:pPr>
            <w:r>
              <w:rPr>
                <w:rFonts w:hint="eastAsia" w:ascii="宋体" w:hAnsi="宋体" w:cs="宋体"/>
                <w:kern w:val="0"/>
                <w:sz w:val="24"/>
                <w:szCs w:val="24"/>
              </w:rPr>
              <w:t>绩效指标</w:t>
            </w:r>
          </w:p>
        </w:tc>
        <w:tc>
          <w:tcPr>
            <w:tcW w:w="2693" w:type="dxa"/>
            <w:vMerge w:val="restart"/>
            <w:tcBorders>
              <w:top w:val="single" w:color="auto" w:sz="4" w:space="0"/>
              <w:left w:val="single" w:color="auto" w:sz="4" w:space="0"/>
              <w:bottom w:val="single" w:color="auto" w:sz="4" w:space="0"/>
              <w:right w:val="single" w:color="auto" w:sz="4" w:space="0"/>
            </w:tcBorders>
            <w:noWrap/>
            <w:vAlign w:val="center"/>
          </w:tcPr>
          <w:p w14:paraId="1207B7E2">
            <w:pPr>
              <w:widowControl/>
              <w:jc w:val="center"/>
              <w:rPr>
                <w:rFonts w:hint="eastAsia" w:ascii="宋体" w:hAnsi="宋体" w:cs="宋体"/>
                <w:kern w:val="0"/>
                <w:sz w:val="24"/>
                <w:szCs w:val="24"/>
              </w:rPr>
            </w:pPr>
            <w:r>
              <w:rPr>
                <w:rFonts w:hint="eastAsia" w:ascii="宋体" w:hAnsi="宋体" w:cs="宋体"/>
                <w:kern w:val="0"/>
                <w:sz w:val="24"/>
                <w:szCs w:val="24"/>
              </w:rPr>
              <w:t>年度指标值</w:t>
            </w:r>
          </w:p>
        </w:tc>
        <w:tc>
          <w:tcPr>
            <w:tcW w:w="2268" w:type="dxa"/>
            <w:vMerge w:val="restart"/>
            <w:tcBorders>
              <w:top w:val="single" w:color="auto" w:sz="4" w:space="0"/>
              <w:left w:val="single" w:color="auto" w:sz="4" w:space="0"/>
              <w:bottom w:val="single" w:color="auto" w:sz="4" w:space="0"/>
              <w:right w:val="single" w:color="auto" w:sz="4" w:space="0"/>
            </w:tcBorders>
            <w:noWrap/>
            <w:vAlign w:val="center"/>
          </w:tcPr>
          <w:p w14:paraId="4D260C5A">
            <w:pPr>
              <w:widowControl/>
              <w:jc w:val="center"/>
              <w:rPr>
                <w:rFonts w:hint="eastAsia" w:ascii="宋体" w:hAnsi="宋体" w:cs="宋体"/>
                <w:kern w:val="0"/>
                <w:sz w:val="24"/>
                <w:szCs w:val="24"/>
              </w:rPr>
            </w:pPr>
            <w:r>
              <w:rPr>
                <w:rFonts w:hint="eastAsia" w:ascii="宋体" w:hAnsi="宋体" w:cs="宋体"/>
                <w:kern w:val="0"/>
                <w:sz w:val="24"/>
                <w:szCs w:val="24"/>
              </w:rPr>
              <w:t>执行情况</w:t>
            </w:r>
          </w:p>
        </w:tc>
      </w:tr>
      <w:tr w14:paraId="14AEAC21">
        <w:tblPrEx>
          <w:tblCellMar>
            <w:top w:w="0" w:type="dxa"/>
            <w:left w:w="108" w:type="dxa"/>
            <w:bottom w:w="0" w:type="dxa"/>
            <w:right w:w="108" w:type="dxa"/>
          </w:tblCellMar>
        </w:tblPrEx>
        <w:trPr>
          <w:trHeight w:val="315" w:hRule="atLeast"/>
        </w:trPr>
        <w:tc>
          <w:tcPr>
            <w:tcW w:w="3823" w:type="dxa"/>
            <w:vMerge w:val="continue"/>
            <w:tcBorders>
              <w:top w:val="single" w:color="auto" w:sz="4" w:space="0"/>
              <w:left w:val="single" w:color="auto" w:sz="4" w:space="0"/>
              <w:bottom w:val="single" w:color="auto" w:sz="4" w:space="0"/>
              <w:right w:val="single" w:color="auto" w:sz="4" w:space="0"/>
            </w:tcBorders>
            <w:vAlign w:val="center"/>
          </w:tcPr>
          <w:p w14:paraId="7B967367">
            <w:pPr>
              <w:widowControl/>
              <w:jc w:val="left"/>
              <w:rPr>
                <w:rFonts w:ascii="宋体" w:hAnsi="宋体" w:cs="宋体"/>
                <w:kern w:val="0"/>
                <w:sz w:val="24"/>
                <w:szCs w:val="24"/>
              </w:rPr>
            </w:pPr>
          </w:p>
        </w:tc>
        <w:tc>
          <w:tcPr>
            <w:tcW w:w="2693" w:type="dxa"/>
            <w:vMerge w:val="continue"/>
            <w:tcBorders>
              <w:top w:val="single" w:color="auto" w:sz="4" w:space="0"/>
              <w:left w:val="single" w:color="auto" w:sz="4" w:space="0"/>
              <w:bottom w:val="single" w:color="auto" w:sz="4" w:space="0"/>
              <w:right w:val="single" w:color="auto" w:sz="4" w:space="0"/>
            </w:tcBorders>
            <w:vAlign w:val="center"/>
          </w:tcPr>
          <w:p w14:paraId="55D629E2">
            <w:pPr>
              <w:widowControl/>
              <w:jc w:val="left"/>
              <w:rPr>
                <w:rFonts w:ascii="宋体" w:hAnsi="宋体" w:cs="宋体"/>
                <w:kern w:val="0"/>
                <w:sz w:val="24"/>
                <w:szCs w:val="24"/>
              </w:rPr>
            </w:pPr>
          </w:p>
        </w:tc>
        <w:tc>
          <w:tcPr>
            <w:tcW w:w="2268" w:type="dxa"/>
            <w:vMerge w:val="continue"/>
            <w:tcBorders>
              <w:top w:val="single" w:color="auto" w:sz="4" w:space="0"/>
              <w:left w:val="single" w:color="auto" w:sz="4" w:space="0"/>
              <w:bottom w:val="single" w:color="auto" w:sz="4" w:space="0"/>
              <w:right w:val="single" w:color="auto" w:sz="4" w:space="0"/>
            </w:tcBorders>
            <w:vAlign w:val="center"/>
          </w:tcPr>
          <w:p w14:paraId="1411997F">
            <w:pPr>
              <w:widowControl/>
              <w:jc w:val="left"/>
              <w:rPr>
                <w:rFonts w:ascii="宋体" w:hAnsi="宋体" w:cs="宋体"/>
                <w:kern w:val="0"/>
                <w:sz w:val="24"/>
                <w:szCs w:val="24"/>
              </w:rPr>
            </w:pPr>
          </w:p>
        </w:tc>
        <w:tc>
          <w:tcPr>
            <w:tcW w:w="236" w:type="dxa"/>
            <w:tcBorders>
              <w:top w:val="nil"/>
              <w:left w:val="nil"/>
              <w:bottom w:val="nil"/>
              <w:right w:val="nil"/>
            </w:tcBorders>
            <w:noWrap/>
            <w:vAlign w:val="center"/>
          </w:tcPr>
          <w:p w14:paraId="023A612D">
            <w:pPr>
              <w:widowControl/>
              <w:jc w:val="center"/>
              <w:rPr>
                <w:rFonts w:hint="eastAsia" w:ascii="宋体" w:hAnsi="宋体" w:cs="宋体"/>
                <w:kern w:val="0"/>
                <w:sz w:val="24"/>
                <w:szCs w:val="24"/>
              </w:rPr>
            </w:pPr>
          </w:p>
        </w:tc>
      </w:tr>
      <w:tr w14:paraId="780387F5">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0C0E2AFC">
            <w:pPr>
              <w:widowControl/>
              <w:jc w:val="left"/>
              <w:rPr>
                <w:rFonts w:ascii="宋体" w:hAnsi="宋体" w:cs="宋体"/>
                <w:kern w:val="0"/>
                <w:sz w:val="24"/>
                <w:szCs w:val="24"/>
              </w:rPr>
            </w:pPr>
            <w:r>
              <w:rPr>
                <w:rFonts w:hint="eastAsia" w:ascii="宋体" w:hAnsi="宋体" w:cs="宋体"/>
                <w:kern w:val="0"/>
                <w:sz w:val="24"/>
                <w:szCs w:val="24"/>
              </w:rPr>
              <w:t>产出指标</w:t>
            </w:r>
          </w:p>
        </w:tc>
        <w:tc>
          <w:tcPr>
            <w:tcW w:w="2693" w:type="dxa"/>
            <w:tcBorders>
              <w:top w:val="nil"/>
              <w:left w:val="nil"/>
              <w:bottom w:val="single" w:color="auto" w:sz="4" w:space="0"/>
              <w:right w:val="single" w:color="auto" w:sz="4" w:space="0"/>
            </w:tcBorders>
            <w:noWrap/>
            <w:vAlign w:val="center"/>
          </w:tcPr>
          <w:p w14:paraId="1693CA7C">
            <w:pPr>
              <w:widowControl/>
              <w:jc w:val="left"/>
              <w:rPr>
                <w:rFonts w:hint="eastAsia" w:ascii="宋体" w:hAnsi="宋体" w:cs="宋体"/>
                <w:kern w:val="0"/>
                <w:sz w:val="24"/>
                <w:szCs w:val="24"/>
              </w:rPr>
            </w:pPr>
          </w:p>
        </w:tc>
        <w:tc>
          <w:tcPr>
            <w:tcW w:w="2268" w:type="dxa"/>
            <w:tcBorders>
              <w:top w:val="nil"/>
              <w:left w:val="nil"/>
              <w:bottom w:val="single" w:color="auto" w:sz="4" w:space="0"/>
              <w:right w:val="single" w:color="auto" w:sz="4" w:space="0"/>
            </w:tcBorders>
            <w:vAlign w:val="center"/>
          </w:tcPr>
          <w:p w14:paraId="3ECBAEB8">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36" w:type="dxa"/>
            <w:vAlign w:val="center"/>
          </w:tcPr>
          <w:p w14:paraId="26FAA11C">
            <w:pPr>
              <w:widowControl/>
              <w:jc w:val="left"/>
              <w:rPr>
                <w:rFonts w:ascii="Times New Roman" w:hAnsi="Times New Roman" w:eastAsia="Times New Roman"/>
                <w:kern w:val="0"/>
                <w:sz w:val="20"/>
                <w:szCs w:val="20"/>
              </w:rPr>
            </w:pPr>
          </w:p>
        </w:tc>
      </w:tr>
      <w:tr w14:paraId="7EB817D4">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3A83CB93">
            <w:pPr>
              <w:widowControl/>
              <w:jc w:val="left"/>
              <w:rPr>
                <w:rFonts w:hint="eastAsia" w:ascii="宋体" w:hAnsi="宋体" w:cs="宋体"/>
                <w:kern w:val="0"/>
                <w:sz w:val="24"/>
                <w:szCs w:val="24"/>
              </w:rPr>
            </w:pPr>
            <w:r>
              <w:rPr>
                <w:rFonts w:hint="eastAsia" w:ascii="宋体" w:hAnsi="宋体" w:cs="宋体"/>
                <w:kern w:val="0"/>
                <w:sz w:val="24"/>
                <w:szCs w:val="24"/>
              </w:rPr>
              <w:t>数量指标</w:t>
            </w:r>
          </w:p>
        </w:tc>
        <w:tc>
          <w:tcPr>
            <w:tcW w:w="2693" w:type="dxa"/>
            <w:tcBorders>
              <w:top w:val="nil"/>
              <w:left w:val="nil"/>
              <w:bottom w:val="single" w:color="auto" w:sz="4" w:space="0"/>
              <w:right w:val="single" w:color="auto" w:sz="4" w:space="0"/>
            </w:tcBorders>
            <w:noWrap/>
            <w:vAlign w:val="center"/>
          </w:tcPr>
          <w:p w14:paraId="6D258CC2">
            <w:pPr>
              <w:widowControl/>
              <w:jc w:val="left"/>
              <w:rPr>
                <w:rFonts w:hint="eastAsia" w:ascii="宋体" w:hAnsi="宋体" w:cs="宋体"/>
                <w:kern w:val="0"/>
                <w:sz w:val="24"/>
                <w:szCs w:val="24"/>
              </w:rPr>
            </w:pPr>
          </w:p>
        </w:tc>
        <w:tc>
          <w:tcPr>
            <w:tcW w:w="2268" w:type="dxa"/>
            <w:tcBorders>
              <w:top w:val="nil"/>
              <w:left w:val="nil"/>
              <w:bottom w:val="single" w:color="auto" w:sz="4" w:space="0"/>
              <w:right w:val="single" w:color="auto" w:sz="4" w:space="0"/>
            </w:tcBorders>
            <w:vAlign w:val="center"/>
          </w:tcPr>
          <w:p w14:paraId="5495DDD2">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36" w:type="dxa"/>
            <w:vAlign w:val="center"/>
          </w:tcPr>
          <w:p w14:paraId="146B9822">
            <w:pPr>
              <w:widowControl/>
              <w:jc w:val="left"/>
              <w:rPr>
                <w:rFonts w:ascii="Times New Roman" w:hAnsi="Times New Roman" w:eastAsia="Times New Roman"/>
                <w:kern w:val="0"/>
                <w:sz w:val="20"/>
                <w:szCs w:val="20"/>
              </w:rPr>
            </w:pPr>
          </w:p>
        </w:tc>
      </w:tr>
      <w:tr w14:paraId="32D9B262">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77772B28">
            <w:pPr>
              <w:widowControl/>
              <w:jc w:val="left"/>
              <w:rPr>
                <w:rFonts w:hint="eastAsia" w:ascii="宋体" w:hAnsi="宋体" w:cs="宋体"/>
                <w:kern w:val="0"/>
                <w:sz w:val="24"/>
                <w:szCs w:val="24"/>
              </w:rPr>
            </w:pPr>
            <w:r>
              <w:rPr>
                <w:rFonts w:hint="eastAsia" w:ascii="宋体" w:hAnsi="宋体" w:cs="宋体"/>
                <w:kern w:val="0"/>
                <w:sz w:val="24"/>
                <w:szCs w:val="24"/>
              </w:rPr>
              <w:t>用房使用率</w:t>
            </w:r>
          </w:p>
        </w:tc>
        <w:tc>
          <w:tcPr>
            <w:tcW w:w="2693" w:type="dxa"/>
            <w:tcBorders>
              <w:top w:val="nil"/>
              <w:left w:val="nil"/>
              <w:bottom w:val="single" w:color="auto" w:sz="4" w:space="0"/>
              <w:right w:val="single" w:color="auto" w:sz="4" w:space="0"/>
            </w:tcBorders>
            <w:noWrap/>
            <w:vAlign w:val="center"/>
          </w:tcPr>
          <w:p w14:paraId="31BF8336">
            <w:pPr>
              <w:widowControl/>
              <w:jc w:val="left"/>
              <w:rPr>
                <w:rFonts w:hint="eastAsia" w:ascii="宋体" w:hAnsi="宋体" w:cs="宋体"/>
                <w:kern w:val="0"/>
                <w:sz w:val="24"/>
                <w:szCs w:val="24"/>
              </w:rPr>
            </w:pPr>
            <w:r>
              <w:rPr>
                <w:rFonts w:hint="eastAsia" w:ascii="宋体" w:hAnsi="宋体" w:cs="宋体"/>
                <w:kern w:val="0"/>
                <w:sz w:val="24"/>
                <w:szCs w:val="24"/>
              </w:rPr>
              <w:t>70</w:t>
            </w:r>
          </w:p>
        </w:tc>
        <w:tc>
          <w:tcPr>
            <w:tcW w:w="2268" w:type="dxa"/>
            <w:tcBorders>
              <w:top w:val="nil"/>
              <w:left w:val="nil"/>
              <w:bottom w:val="single" w:color="auto" w:sz="4" w:space="0"/>
              <w:right w:val="single" w:color="auto" w:sz="4" w:space="0"/>
            </w:tcBorders>
            <w:vAlign w:val="center"/>
          </w:tcPr>
          <w:p w14:paraId="1B1974D4">
            <w:pPr>
              <w:widowControl/>
              <w:jc w:val="left"/>
              <w:rPr>
                <w:rFonts w:hint="eastAsia" w:ascii="宋体" w:hAnsi="宋体" w:cs="宋体"/>
                <w:kern w:val="0"/>
                <w:sz w:val="24"/>
                <w:szCs w:val="24"/>
              </w:rPr>
            </w:pPr>
            <w:r>
              <w:rPr>
                <w:rFonts w:hint="eastAsia" w:ascii="宋体" w:hAnsi="宋体" w:cs="宋体"/>
                <w:kern w:val="0"/>
                <w:sz w:val="24"/>
                <w:szCs w:val="24"/>
              </w:rPr>
              <w:t>70</w:t>
            </w:r>
          </w:p>
        </w:tc>
        <w:tc>
          <w:tcPr>
            <w:tcW w:w="236" w:type="dxa"/>
            <w:vAlign w:val="center"/>
          </w:tcPr>
          <w:p w14:paraId="3AA3A40F">
            <w:pPr>
              <w:widowControl/>
              <w:jc w:val="left"/>
              <w:rPr>
                <w:rFonts w:ascii="Times New Roman" w:hAnsi="Times New Roman" w:eastAsia="Times New Roman"/>
                <w:kern w:val="0"/>
                <w:sz w:val="20"/>
                <w:szCs w:val="20"/>
              </w:rPr>
            </w:pPr>
          </w:p>
        </w:tc>
      </w:tr>
      <w:tr w14:paraId="19998027">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649D38C2">
            <w:pPr>
              <w:widowControl/>
              <w:jc w:val="left"/>
              <w:rPr>
                <w:rFonts w:hint="eastAsia" w:ascii="宋体" w:hAnsi="宋体" w:cs="宋体"/>
                <w:kern w:val="0"/>
                <w:sz w:val="24"/>
                <w:szCs w:val="24"/>
              </w:rPr>
            </w:pPr>
            <w:r>
              <w:rPr>
                <w:rFonts w:hint="eastAsia" w:ascii="宋体" w:hAnsi="宋体" w:cs="宋体"/>
                <w:kern w:val="0"/>
                <w:sz w:val="24"/>
                <w:szCs w:val="24"/>
              </w:rPr>
              <w:t>橱窗栏更新次数</w:t>
            </w:r>
          </w:p>
        </w:tc>
        <w:tc>
          <w:tcPr>
            <w:tcW w:w="2693" w:type="dxa"/>
            <w:tcBorders>
              <w:top w:val="nil"/>
              <w:left w:val="nil"/>
              <w:bottom w:val="single" w:color="auto" w:sz="4" w:space="0"/>
              <w:right w:val="single" w:color="auto" w:sz="4" w:space="0"/>
            </w:tcBorders>
            <w:noWrap/>
            <w:vAlign w:val="center"/>
          </w:tcPr>
          <w:p w14:paraId="7E975E89">
            <w:pPr>
              <w:widowControl/>
              <w:jc w:val="left"/>
              <w:rPr>
                <w:rFonts w:hint="eastAsia" w:ascii="宋体" w:hAnsi="宋体" w:cs="宋体"/>
                <w:kern w:val="0"/>
                <w:sz w:val="24"/>
                <w:szCs w:val="24"/>
              </w:rPr>
            </w:pPr>
            <w:r>
              <w:rPr>
                <w:rFonts w:hint="eastAsia" w:ascii="宋体" w:hAnsi="宋体" w:cs="宋体"/>
                <w:kern w:val="0"/>
                <w:sz w:val="24"/>
                <w:szCs w:val="24"/>
              </w:rPr>
              <w:t>4</w:t>
            </w:r>
          </w:p>
        </w:tc>
        <w:tc>
          <w:tcPr>
            <w:tcW w:w="2268" w:type="dxa"/>
            <w:tcBorders>
              <w:top w:val="nil"/>
              <w:left w:val="nil"/>
              <w:bottom w:val="single" w:color="auto" w:sz="4" w:space="0"/>
              <w:right w:val="single" w:color="auto" w:sz="4" w:space="0"/>
            </w:tcBorders>
            <w:vAlign w:val="center"/>
          </w:tcPr>
          <w:p w14:paraId="1012BBD6">
            <w:pPr>
              <w:widowControl/>
              <w:jc w:val="left"/>
              <w:rPr>
                <w:rFonts w:hint="eastAsia" w:ascii="宋体" w:hAnsi="宋体" w:cs="宋体"/>
                <w:kern w:val="0"/>
                <w:sz w:val="24"/>
                <w:szCs w:val="24"/>
              </w:rPr>
            </w:pPr>
            <w:r>
              <w:rPr>
                <w:rFonts w:hint="eastAsia" w:ascii="宋体" w:hAnsi="宋体" w:cs="宋体"/>
                <w:kern w:val="0"/>
                <w:sz w:val="24"/>
                <w:szCs w:val="24"/>
              </w:rPr>
              <w:t>4</w:t>
            </w:r>
          </w:p>
        </w:tc>
        <w:tc>
          <w:tcPr>
            <w:tcW w:w="236" w:type="dxa"/>
            <w:vAlign w:val="center"/>
          </w:tcPr>
          <w:p w14:paraId="39BCC334">
            <w:pPr>
              <w:widowControl/>
              <w:jc w:val="left"/>
              <w:rPr>
                <w:rFonts w:ascii="Times New Roman" w:hAnsi="Times New Roman" w:eastAsia="Times New Roman"/>
                <w:kern w:val="0"/>
                <w:sz w:val="20"/>
                <w:szCs w:val="20"/>
              </w:rPr>
            </w:pPr>
          </w:p>
        </w:tc>
      </w:tr>
      <w:tr w14:paraId="0AFC409C">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30D61EFA">
            <w:pPr>
              <w:widowControl/>
              <w:jc w:val="left"/>
              <w:rPr>
                <w:rFonts w:hint="eastAsia" w:ascii="宋体" w:hAnsi="宋体" w:cs="宋体"/>
                <w:kern w:val="0"/>
                <w:sz w:val="24"/>
                <w:szCs w:val="24"/>
              </w:rPr>
            </w:pPr>
            <w:r>
              <w:rPr>
                <w:rFonts w:hint="eastAsia" w:ascii="宋体" w:hAnsi="宋体" w:cs="宋体"/>
                <w:kern w:val="0"/>
                <w:sz w:val="24"/>
                <w:szCs w:val="24"/>
              </w:rPr>
              <w:t>免费开放天数</w:t>
            </w:r>
          </w:p>
        </w:tc>
        <w:tc>
          <w:tcPr>
            <w:tcW w:w="2693" w:type="dxa"/>
            <w:tcBorders>
              <w:top w:val="nil"/>
              <w:left w:val="nil"/>
              <w:bottom w:val="single" w:color="auto" w:sz="4" w:space="0"/>
              <w:right w:val="single" w:color="auto" w:sz="4" w:space="0"/>
            </w:tcBorders>
            <w:noWrap/>
            <w:vAlign w:val="center"/>
          </w:tcPr>
          <w:p w14:paraId="216F2940">
            <w:pPr>
              <w:widowControl/>
              <w:jc w:val="left"/>
              <w:rPr>
                <w:rFonts w:hint="eastAsia" w:ascii="宋体" w:hAnsi="宋体" w:cs="宋体"/>
                <w:kern w:val="0"/>
                <w:sz w:val="24"/>
                <w:szCs w:val="24"/>
              </w:rPr>
            </w:pPr>
            <w:r>
              <w:rPr>
                <w:rFonts w:hint="eastAsia" w:ascii="宋体" w:hAnsi="宋体" w:cs="宋体"/>
                <w:kern w:val="0"/>
                <w:sz w:val="24"/>
                <w:szCs w:val="24"/>
              </w:rPr>
              <w:t>300</w:t>
            </w:r>
          </w:p>
        </w:tc>
        <w:tc>
          <w:tcPr>
            <w:tcW w:w="2268" w:type="dxa"/>
            <w:tcBorders>
              <w:top w:val="nil"/>
              <w:left w:val="nil"/>
              <w:bottom w:val="single" w:color="auto" w:sz="4" w:space="0"/>
              <w:right w:val="single" w:color="auto" w:sz="4" w:space="0"/>
            </w:tcBorders>
            <w:vAlign w:val="center"/>
          </w:tcPr>
          <w:p w14:paraId="408E3A37">
            <w:pPr>
              <w:widowControl/>
              <w:jc w:val="left"/>
              <w:rPr>
                <w:rFonts w:hint="eastAsia" w:ascii="宋体" w:hAnsi="宋体" w:cs="宋体"/>
                <w:kern w:val="0"/>
                <w:sz w:val="24"/>
                <w:szCs w:val="24"/>
              </w:rPr>
            </w:pPr>
            <w:r>
              <w:rPr>
                <w:rFonts w:hint="eastAsia" w:ascii="宋体" w:hAnsi="宋体" w:cs="宋体"/>
                <w:kern w:val="0"/>
                <w:sz w:val="24"/>
                <w:szCs w:val="24"/>
              </w:rPr>
              <w:t>300</w:t>
            </w:r>
          </w:p>
        </w:tc>
        <w:tc>
          <w:tcPr>
            <w:tcW w:w="236" w:type="dxa"/>
            <w:vAlign w:val="center"/>
          </w:tcPr>
          <w:p w14:paraId="2B5C3223">
            <w:pPr>
              <w:widowControl/>
              <w:jc w:val="left"/>
              <w:rPr>
                <w:rFonts w:ascii="Times New Roman" w:hAnsi="Times New Roman" w:eastAsia="Times New Roman"/>
                <w:kern w:val="0"/>
                <w:sz w:val="20"/>
                <w:szCs w:val="20"/>
              </w:rPr>
            </w:pPr>
          </w:p>
        </w:tc>
      </w:tr>
      <w:tr w14:paraId="39ECCEA4">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0A4756A0">
            <w:pPr>
              <w:widowControl/>
              <w:jc w:val="left"/>
              <w:rPr>
                <w:rFonts w:hint="eastAsia" w:ascii="宋体" w:hAnsi="宋体" w:cs="宋体"/>
                <w:kern w:val="0"/>
                <w:sz w:val="24"/>
                <w:szCs w:val="24"/>
              </w:rPr>
            </w:pPr>
            <w:r>
              <w:rPr>
                <w:rFonts w:hint="eastAsia" w:ascii="宋体" w:hAnsi="宋体" w:cs="宋体"/>
                <w:kern w:val="0"/>
                <w:sz w:val="24"/>
                <w:szCs w:val="24"/>
              </w:rPr>
              <w:t>免费服务项目</w:t>
            </w:r>
          </w:p>
        </w:tc>
        <w:tc>
          <w:tcPr>
            <w:tcW w:w="2693" w:type="dxa"/>
            <w:tcBorders>
              <w:top w:val="nil"/>
              <w:left w:val="nil"/>
              <w:bottom w:val="single" w:color="auto" w:sz="4" w:space="0"/>
              <w:right w:val="single" w:color="auto" w:sz="4" w:space="0"/>
            </w:tcBorders>
            <w:noWrap/>
            <w:vAlign w:val="center"/>
          </w:tcPr>
          <w:p w14:paraId="6DD2E335">
            <w:pPr>
              <w:widowControl/>
              <w:jc w:val="left"/>
              <w:rPr>
                <w:rFonts w:hint="eastAsia" w:ascii="宋体" w:hAnsi="宋体" w:cs="宋体"/>
                <w:kern w:val="0"/>
                <w:sz w:val="24"/>
                <w:szCs w:val="24"/>
              </w:rPr>
            </w:pPr>
            <w:r>
              <w:rPr>
                <w:rFonts w:hint="eastAsia" w:ascii="宋体" w:hAnsi="宋体" w:cs="宋体"/>
                <w:kern w:val="0"/>
                <w:sz w:val="24"/>
                <w:szCs w:val="24"/>
              </w:rPr>
              <w:t>4</w:t>
            </w:r>
          </w:p>
        </w:tc>
        <w:tc>
          <w:tcPr>
            <w:tcW w:w="2268" w:type="dxa"/>
            <w:tcBorders>
              <w:top w:val="nil"/>
              <w:left w:val="nil"/>
              <w:bottom w:val="single" w:color="auto" w:sz="4" w:space="0"/>
              <w:right w:val="single" w:color="auto" w:sz="4" w:space="0"/>
            </w:tcBorders>
            <w:vAlign w:val="center"/>
          </w:tcPr>
          <w:p w14:paraId="4E63531A">
            <w:pPr>
              <w:widowControl/>
              <w:jc w:val="left"/>
              <w:rPr>
                <w:rFonts w:hint="eastAsia" w:ascii="宋体" w:hAnsi="宋体" w:cs="宋体"/>
                <w:kern w:val="0"/>
                <w:sz w:val="24"/>
                <w:szCs w:val="24"/>
              </w:rPr>
            </w:pPr>
            <w:r>
              <w:rPr>
                <w:rFonts w:hint="eastAsia" w:ascii="宋体" w:hAnsi="宋体" w:cs="宋体"/>
                <w:kern w:val="0"/>
                <w:sz w:val="24"/>
                <w:szCs w:val="24"/>
              </w:rPr>
              <w:t>4</w:t>
            </w:r>
          </w:p>
        </w:tc>
        <w:tc>
          <w:tcPr>
            <w:tcW w:w="236" w:type="dxa"/>
            <w:vAlign w:val="center"/>
          </w:tcPr>
          <w:p w14:paraId="5377E72F">
            <w:pPr>
              <w:widowControl/>
              <w:jc w:val="left"/>
              <w:rPr>
                <w:rFonts w:ascii="Times New Roman" w:hAnsi="Times New Roman" w:eastAsia="Times New Roman"/>
                <w:kern w:val="0"/>
                <w:sz w:val="20"/>
                <w:szCs w:val="20"/>
              </w:rPr>
            </w:pPr>
          </w:p>
        </w:tc>
      </w:tr>
      <w:tr w14:paraId="5289D73A">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4CC037E1">
            <w:pPr>
              <w:widowControl/>
              <w:jc w:val="left"/>
              <w:rPr>
                <w:rFonts w:hint="eastAsia" w:ascii="宋体" w:hAnsi="宋体" w:cs="宋体"/>
                <w:kern w:val="0"/>
                <w:sz w:val="24"/>
                <w:szCs w:val="24"/>
              </w:rPr>
            </w:pPr>
            <w:r>
              <w:rPr>
                <w:rFonts w:hint="eastAsia" w:ascii="宋体" w:hAnsi="宋体" w:cs="宋体"/>
                <w:kern w:val="0"/>
                <w:sz w:val="24"/>
                <w:szCs w:val="24"/>
              </w:rPr>
              <w:t>组织文化活动</w:t>
            </w:r>
          </w:p>
        </w:tc>
        <w:tc>
          <w:tcPr>
            <w:tcW w:w="2693" w:type="dxa"/>
            <w:tcBorders>
              <w:top w:val="nil"/>
              <w:left w:val="nil"/>
              <w:bottom w:val="single" w:color="auto" w:sz="4" w:space="0"/>
              <w:right w:val="single" w:color="auto" w:sz="4" w:space="0"/>
            </w:tcBorders>
            <w:noWrap/>
            <w:vAlign w:val="center"/>
          </w:tcPr>
          <w:p w14:paraId="052C8577">
            <w:pPr>
              <w:widowControl/>
              <w:jc w:val="left"/>
              <w:rPr>
                <w:rFonts w:hint="eastAsia" w:ascii="宋体" w:hAnsi="宋体" w:cs="宋体"/>
                <w:kern w:val="0"/>
                <w:sz w:val="24"/>
                <w:szCs w:val="24"/>
              </w:rPr>
            </w:pPr>
            <w:r>
              <w:rPr>
                <w:rFonts w:hint="eastAsia" w:ascii="宋体" w:hAnsi="宋体" w:cs="宋体"/>
                <w:kern w:val="0"/>
                <w:sz w:val="24"/>
                <w:szCs w:val="24"/>
              </w:rPr>
              <w:t>80</w:t>
            </w:r>
          </w:p>
        </w:tc>
        <w:tc>
          <w:tcPr>
            <w:tcW w:w="2268" w:type="dxa"/>
            <w:tcBorders>
              <w:top w:val="nil"/>
              <w:left w:val="nil"/>
              <w:bottom w:val="single" w:color="auto" w:sz="4" w:space="0"/>
              <w:right w:val="single" w:color="auto" w:sz="4" w:space="0"/>
            </w:tcBorders>
            <w:vAlign w:val="center"/>
          </w:tcPr>
          <w:p w14:paraId="1808C7BA">
            <w:pPr>
              <w:widowControl/>
              <w:jc w:val="left"/>
              <w:rPr>
                <w:rFonts w:hint="eastAsia" w:ascii="宋体" w:hAnsi="宋体" w:cs="宋体"/>
                <w:kern w:val="0"/>
                <w:sz w:val="24"/>
                <w:szCs w:val="24"/>
              </w:rPr>
            </w:pPr>
            <w:r>
              <w:rPr>
                <w:rFonts w:hint="eastAsia" w:ascii="宋体" w:hAnsi="宋体" w:cs="宋体"/>
                <w:kern w:val="0"/>
                <w:sz w:val="24"/>
                <w:szCs w:val="24"/>
              </w:rPr>
              <w:t>80</w:t>
            </w:r>
          </w:p>
        </w:tc>
        <w:tc>
          <w:tcPr>
            <w:tcW w:w="236" w:type="dxa"/>
            <w:vAlign w:val="center"/>
          </w:tcPr>
          <w:p w14:paraId="23E2E577">
            <w:pPr>
              <w:widowControl/>
              <w:jc w:val="left"/>
              <w:rPr>
                <w:rFonts w:ascii="Times New Roman" w:hAnsi="Times New Roman" w:eastAsia="Times New Roman"/>
                <w:kern w:val="0"/>
                <w:sz w:val="20"/>
                <w:szCs w:val="20"/>
              </w:rPr>
            </w:pPr>
          </w:p>
        </w:tc>
      </w:tr>
      <w:tr w14:paraId="06A6C6B6">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0D12B37A">
            <w:pPr>
              <w:widowControl/>
              <w:jc w:val="left"/>
              <w:rPr>
                <w:rFonts w:hint="eastAsia" w:ascii="宋体" w:hAnsi="宋体" w:cs="宋体"/>
                <w:kern w:val="0"/>
                <w:sz w:val="24"/>
                <w:szCs w:val="24"/>
              </w:rPr>
            </w:pPr>
            <w:r>
              <w:rPr>
                <w:rFonts w:hint="eastAsia" w:ascii="宋体" w:hAnsi="宋体" w:cs="宋体"/>
                <w:kern w:val="0"/>
                <w:sz w:val="24"/>
                <w:szCs w:val="24"/>
              </w:rPr>
              <w:t>组织公益性展览</w:t>
            </w:r>
          </w:p>
        </w:tc>
        <w:tc>
          <w:tcPr>
            <w:tcW w:w="2693" w:type="dxa"/>
            <w:tcBorders>
              <w:top w:val="nil"/>
              <w:left w:val="nil"/>
              <w:bottom w:val="single" w:color="auto" w:sz="4" w:space="0"/>
              <w:right w:val="single" w:color="auto" w:sz="4" w:space="0"/>
            </w:tcBorders>
            <w:noWrap/>
            <w:vAlign w:val="center"/>
          </w:tcPr>
          <w:p w14:paraId="217BF5E9">
            <w:pPr>
              <w:widowControl/>
              <w:jc w:val="left"/>
              <w:rPr>
                <w:rFonts w:hint="eastAsia" w:ascii="宋体" w:hAnsi="宋体" w:cs="宋体"/>
                <w:kern w:val="0"/>
                <w:sz w:val="24"/>
                <w:szCs w:val="24"/>
              </w:rPr>
            </w:pPr>
            <w:r>
              <w:rPr>
                <w:rFonts w:hint="eastAsia" w:ascii="宋体" w:hAnsi="宋体" w:cs="宋体"/>
                <w:kern w:val="0"/>
                <w:sz w:val="24"/>
                <w:szCs w:val="24"/>
              </w:rPr>
              <w:t>10</w:t>
            </w:r>
          </w:p>
        </w:tc>
        <w:tc>
          <w:tcPr>
            <w:tcW w:w="2268" w:type="dxa"/>
            <w:tcBorders>
              <w:top w:val="nil"/>
              <w:left w:val="nil"/>
              <w:bottom w:val="single" w:color="auto" w:sz="4" w:space="0"/>
              <w:right w:val="single" w:color="auto" w:sz="4" w:space="0"/>
            </w:tcBorders>
            <w:vAlign w:val="center"/>
          </w:tcPr>
          <w:p w14:paraId="2B95B407">
            <w:pPr>
              <w:widowControl/>
              <w:jc w:val="left"/>
              <w:rPr>
                <w:rFonts w:hint="eastAsia" w:ascii="宋体" w:hAnsi="宋体" w:cs="宋体"/>
                <w:kern w:val="0"/>
                <w:sz w:val="24"/>
                <w:szCs w:val="24"/>
              </w:rPr>
            </w:pPr>
            <w:r>
              <w:rPr>
                <w:rFonts w:hint="eastAsia" w:ascii="宋体" w:hAnsi="宋体" w:cs="宋体"/>
                <w:kern w:val="0"/>
                <w:sz w:val="24"/>
                <w:szCs w:val="24"/>
              </w:rPr>
              <w:t>10</w:t>
            </w:r>
          </w:p>
        </w:tc>
        <w:tc>
          <w:tcPr>
            <w:tcW w:w="236" w:type="dxa"/>
            <w:vAlign w:val="center"/>
          </w:tcPr>
          <w:p w14:paraId="292835DA">
            <w:pPr>
              <w:widowControl/>
              <w:jc w:val="left"/>
              <w:rPr>
                <w:rFonts w:ascii="Times New Roman" w:hAnsi="Times New Roman" w:eastAsia="Times New Roman"/>
                <w:kern w:val="0"/>
                <w:sz w:val="20"/>
                <w:szCs w:val="20"/>
              </w:rPr>
            </w:pPr>
          </w:p>
        </w:tc>
      </w:tr>
      <w:tr w14:paraId="6DE9215D">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4721F7C7">
            <w:pPr>
              <w:widowControl/>
              <w:jc w:val="left"/>
              <w:rPr>
                <w:rFonts w:hint="eastAsia" w:ascii="宋体" w:hAnsi="宋体" w:cs="宋体"/>
                <w:kern w:val="0"/>
                <w:sz w:val="24"/>
                <w:szCs w:val="24"/>
              </w:rPr>
            </w:pPr>
            <w:r>
              <w:rPr>
                <w:rFonts w:hint="eastAsia" w:ascii="宋体" w:hAnsi="宋体" w:cs="宋体"/>
                <w:kern w:val="0"/>
                <w:sz w:val="24"/>
                <w:szCs w:val="24"/>
              </w:rPr>
              <w:t>宣传展示活动</w:t>
            </w:r>
          </w:p>
        </w:tc>
        <w:tc>
          <w:tcPr>
            <w:tcW w:w="2693" w:type="dxa"/>
            <w:tcBorders>
              <w:top w:val="nil"/>
              <w:left w:val="nil"/>
              <w:bottom w:val="single" w:color="auto" w:sz="4" w:space="0"/>
              <w:right w:val="single" w:color="auto" w:sz="4" w:space="0"/>
            </w:tcBorders>
            <w:noWrap/>
            <w:vAlign w:val="center"/>
          </w:tcPr>
          <w:p w14:paraId="7D2B67F4">
            <w:pPr>
              <w:widowControl/>
              <w:jc w:val="left"/>
              <w:rPr>
                <w:rFonts w:hint="eastAsia" w:ascii="宋体" w:hAnsi="宋体" w:cs="宋体"/>
                <w:kern w:val="0"/>
                <w:sz w:val="24"/>
                <w:szCs w:val="24"/>
              </w:rPr>
            </w:pPr>
            <w:r>
              <w:rPr>
                <w:rFonts w:hint="eastAsia" w:ascii="宋体" w:hAnsi="宋体" w:cs="宋体"/>
                <w:kern w:val="0"/>
                <w:sz w:val="24"/>
                <w:szCs w:val="24"/>
              </w:rPr>
              <w:t>3</w:t>
            </w:r>
          </w:p>
        </w:tc>
        <w:tc>
          <w:tcPr>
            <w:tcW w:w="2268" w:type="dxa"/>
            <w:tcBorders>
              <w:top w:val="nil"/>
              <w:left w:val="nil"/>
              <w:bottom w:val="single" w:color="auto" w:sz="4" w:space="0"/>
              <w:right w:val="single" w:color="auto" w:sz="4" w:space="0"/>
            </w:tcBorders>
            <w:vAlign w:val="center"/>
          </w:tcPr>
          <w:p w14:paraId="053FF39B">
            <w:pPr>
              <w:widowControl/>
              <w:jc w:val="left"/>
              <w:rPr>
                <w:rFonts w:hint="eastAsia" w:ascii="宋体" w:hAnsi="宋体" w:cs="宋体"/>
                <w:kern w:val="0"/>
                <w:sz w:val="24"/>
                <w:szCs w:val="24"/>
              </w:rPr>
            </w:pPr>
            <w:r>
              <w:rPr>
                <w:rFonts w:hint="eastAsia" w:ascii="宋体" w:hAnsi="宋体" w:cs="宋体"/>
                <w:kern w:val="0"/>
                <w:sz w:val="24"/>
                <w:szCs w:val="24"/>
              </w:rPr>
              <w:t>3</w:t>
            </w:r>
          </w:p>
        </w:tc>
        <w:tc>
          <w:tcPr>
            <w:tcW w:w="236" w:type="dxa"/>
            <w:vAlign w:val="center"/>
          </w:tcPr>
          <w:p w14:paraId="01712D72">
            <w:pPr>
              <w:widowControl/>
              <w:jc w:val="left"/>
              <w:rPr>
                <w:rFonts w:ascii="Times New Roman" w:hAnsi="Times New Roman" w:eastAsia="Times New Roman"/>
                <w:kern w:val="0"/>
                <w:sz w:val="20"/>
                <w:szCs w:val="20"/>
              </w:rPr>
            </w:pPr>
          </w:p>
        </w:tc>
      </w:tr>
      <w:tr w14:paraId="4474802B">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23B1DA69">
            <w:pPr>
              <w:widowControl/>
              <w:jc w:val="left"/>
              <w:rPr>
                <w:rFonts w:hint="eastAsia" w:ascii="宋体" w:hAnsi="宋体" w:cs="宋体"/>
                <w:kern w:val="0"/>
                <w:sz w:val="24"/>
                <w:szCs w:val="24"/>
              </w:rPr>
            </w:pPr>
            <w:r>
              <w:rPr>
                <w:rFonts w:hint="eastAsia" w:ascii="宋体" w:hAnsi="宋体" w:cs="宋体"/>
                <w:kern w:val="0"/>
                <w:sz w:val="24"/>
                <w:szCs w:val="24"/>
              </w:rPr>
              <w:t>开展业余创作</w:t>
            </w:r>
          </w:p>
        </w:tc>
        <w:tc>
          <w:tcPr>
            <w:tcW w:w="2693" w:type="dxa"/>
            <w:tcBorders>
              <w:top w:val="nil"/>
              <w:left w:val="nil"/>
              <w:bottom w:val="single" w:color="auto" w:sz="4" w:space="0"/>
              <w:right w:val="single" w:color="auto" w:sz="4" w:space="0"/>
            </w:tcBorders>
            <w:noWrap/>
            <w:vAlign w:val="center"/>
          </w:tcPr>
          <w:p w14:paraId="7914A344">
            <w:pPr>
              <w:widowControl/>
              <w:jc w:val="left"/>
              <w:rPr>
                <w:rFonts w:hint="eastAsia" w:ascii="宋体" w:hAnsi="宋体" w:cs="宋体"/>
                <w:kern w:val="0"/>
                <w:sz w:val="24"/>
                <w:szCs w:val="24"/>
              </w:rPr>
            </w:pPr>
            <w:r>
              <w:rPr>
                <w:rFonts w:hint="eastAsia" w:ascii="宋体" w:hAnsi="宋体" w:cs="宋体"/>
                <w:kern w:val="0"/>
                <w:sz w:val="24"/>
                <w:szCs w:val="24"/>
              </w:rPr>
              <w:t>4</w:t>
            </w:r>
          </w:p>
        </w:tc>
        <w:tc>
          <w:tcPr>
            <w:tcW w:w="2268" w:type="dxa"/>
            <w:tcBorders>
              <w:top w:val="nil"/>
              <w:left w:val="nil"/>
              <w:bottom w:val="single" w:color="auto" w:sz="4" w:space="0"/>
              <w:right w:val="single" w:color="auto" w:sz="4" w:space="0"/>
            </w:tcBorders>
            <w:vAlign w:val="center"/>
          </w:tcPr>
          <w:p w14:paraId="27C85F97">
            <w:pPr>
              <w:widowControl/>
              <w:jc w:val="left"/>
              <w:rPr>
                <w:rFonts w:hint="eastAsia" w:ascii="宋体" w:hAnsi="宋体" w:cs="宋体"/>
                <w:kern w:val="0"/>
                <w:sz w:val="24"/>
                <w:szCs w:val="24"/>
              </w:rPr>
            </w:pPr>
            <w:r>
              <w:rPr>
                <w:rFonts w:hint="eastAsia" w:ascii="宋体" w:hAnsi="宋体" w:cs="宋体"/>
                <w:kern w:val="0"/>
                <w:sz w:val="24"/>
                <w:szCs w:val="24"/>
              </w:rPr>
              <w:t>4</w:t>
            </w:r>
          </w:p>
        </w:tc>
        <w:tc>
          <w:tcPr>
            <w:tcW w:w="236" w:type="dxa"/>
            <w:vAlign w:val="center"/>
          </w:tcPr>
          <w:p w14:paraId="4D07EF4F">
            <w:pPr>
              <w:widowControl/>
              <w:jc w:val="left"/>
              <w:rPr>
                <w:rFonts w:ascii="Times New Roman" w:hAnsi="Times New Roman" w:eastAsia="Times New Roman"/>
                <w:kern w:val="0"/>
                <w:sz w:val="20"/>
                <w:szCs w:val="20"/>
              </w:rPr>
            </w:pPr>
          </w:p>
        </w:tc>
      </w:tr>
      <w:tr w14:paraId="05A550FA">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4465BCA0">
            <w:pPr>
              <w:widowControl/>
              <w:jc w:val="left"/>
              <w:rPr>
                <w:rFonts w:hint="eastAsia" w:ascii="宋体" w:hAnsi="宋体" w:cs="宋体"/>
                <w:kern w:val="0"/>
                <w:sz w:val="24"/>
                <w:szCs w:val="24"/>
              </w:rPr>
            </w:pPr>
            <w:r>
              <w:rPr>
                <w:rFonts w:hint="eastAsia" w:ascii="宋体" w:hAnsi="宋体" w:cs="宋体"/>
                <w:kern w:val="0"/>
                <w:sz w:val="24"/>
                <w:szCs w:val="24"/>
              </w:rPr>
              <w:t>举办文体培训班</w:t>
            </w:r>
          </w:p>
        </w:tc>
        <w:tc>
          <w:tcPr>
            <w:tcW w:w="2693" w:type="dxa"/>
            <w:tcBorders>
              <w:top w:val="nil"/>
              <w:left w:val="nil"/>
              <w:bottom w:val="single" w:color="auto" w:sz="4" w:space="0"/>
              <w:right w:val="single" w:color="auto" w:sz="4" w:space="0"/>
            </w:tcBorders>
            <w:noWrap/>
            <w:vAlign w:val="center"/>
          </w:tcPr>
          <w:p w14:paraId="0E021926">
            <w:pPr>
              <w:widowControl/>
              <w:jc w:val="left"/>
              <w:rPr>
                <w:rFonts w:hint="eastAsia" w:ascii="宋体" w:hAnsi="宋体" w:cs="宋体"/>
                <w:kern w:val="0"/>
                <w:sz w:val="24"/>
                <w:szCs w:val="24"/>
              </w:rPr>
            </w:pPr>
            <w:r>
              <w:rPr>
                <w:rFonts w:hint="eastAsia" w:ascii="宋体" w:hAnsi="宋体" w:cs="宋体"/>
                <w:kern w:val="0"/>
                <w:sz w:val="24"/>
                <w:szCs w:val="24"/>
              </w:rPr>
              <w:t>10</w:t>
            </w:r>
          </w:p>
        </w:tc>
        <w:tc>
          <w:tcPr>
            <w:tcW w:w="2268" w:type="dxa"/>
            <w:tcBorders>
              <w:top w:val="nil"/>
              <w:left w:val="nil"/>
              <w:bottom w:val="single" w:color="auto" w:sz="4" w:space="0"/>
              <w:right w:val="single" w:color="auto" w:sz="4" w:space="0"/>
            </w:tcBorders>
            <w:vAlign w:val="center"/>
          </w:tcPr>
          <w:p w14:paraId="018B842D">
            <w:pPr>
              <w:widowControl/>
              <w:jc w:val="left"/>
              <w:rPr>
                <w:rFonts w:hint="eastAsia" w:ascii="宋体" w:hAnsi="宋体" w:cs="宋体"/>
                <w:kern w:val="0"/>
                <w:sz w:val="24"/>
                <w:szCs w:val="24"/>
              </w:rPr>
            </w:pPr>
            <w:r>
              <w:rPr>
                <w:rFonts w:hint="eastAsia" w:ascii="宋体" w:hAnsi="宋体" w:cs="宋体"/>
                <w:kern w:val="0"/>
                <w:sz w:val="24"/>
                <w:szCs w:val="24"/>
              </w:rPr>
              <w:t>10</w:t>
            </w:r>
          </w:p>
        </w:tc>
        <w:tc>
          <w:tcPr>
            <w:tcW w:w="236" w:type="dxa"/>
            <w:vAlign w:val="center"/>
          </w:tcPr>
          <w:p w14:paraId="605A5CC1">
            <w:pPr>
              <w:widowControl/>
              <w:jc w:val="left"/>
              <w:rPr>
                <w:rFonts w:ascii="Times New Roman" w:hAnsi="Times New Roman" w:eastAsia="Times New Roman"/>
                <w:kern w:val="0"/>
                <w:sz w:val="20"/>
                <w:szCs w:val="20"/>
              </w:rPr>
            </w:pPr>
          </w:p>
        </w:tc>
      </w:tr>
      <w:tr w14:paraId="5B534E9E">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3220453D">
            <w:pPr>
              <w:widowControl/>
              <w:jc w:val="left"/>
              <w:rPr>
                <w:rFonts w:hint="eastAsia" w:ascii="宋体" w:hAnsi="宋体" w:cs="宋体"/>
                <w:kern w:val="0"/>
                <w:sz w:val="24"/>
                <w:szCs w:val="24"/>
              </w:rPr>
            </w:pPr>
            <w:r>
              <w:rPr>
                <w:rFonts w:hint="eastAsia" w:ascii="宋体" w:hAnsi="宋体" w:cs="宋体"/>
                <w:kern w:val="0"/>
                <w:sz w:val="24"/>
                <w:szCs w:val="24"/>
              </w:rPr>
              <w:t>讲座开办次数</w:t>
            </w:r>
          </w:p>
        </w:tc>
        <w:tc>
          <w:tcPr>
            <w:tcW w:w="2693" w:type="dxa"/>
            <w:tcBorders>
              <w:top w:val="nil"/>
              <w:left w:val="nil"/>
              <w:bottom w:val="single" w:color="auto" w:sz="4" w:space="0"/>
              <w:right w:val="single" w:color="auto" w:sz="4" w:space="0"/>
            </w:tcBorders>
            <w:noWrap/>
            <w:vAlign w:val="center"/>
          </w:tcPr>
          <w:p w14:paraId="1B0CF467">
            <w:pPr>
              <w:widowControl/>
              <w:jc w:val="left"/>
              <w:rPr>
                <w:rFonts w:hint="eastAsia" w:ascii="宋体" w:hAnsi="宋体" w:cs="宋体"/>
                <w:kern w:val="0"/>
                <w:sz w:val="24"/>
                <w:szCs w:val="24"/>
              </w:rPr>
            </w:pPr>
            <w:r>
              <w:rPr>
                <w:rFonts w:hint="eastAsia" w:ascii="宋体" w:hAnsi="宋体" w:cs="宋体"/>
                <w:kern w:val="0"/>
                <w:sz w:val="24"/>
                <w:szCs w:val="24"/>
              </w:rPr>
              <w:t>50</w:t>
            </w:r>
          </w:p>
        </w:tc>
        <w:tc>
          <w:tcPr>
            <w:tcW w:w="2268" w:type="dxa"/>
            <w:tcBorders>
              <w:top w:val="nil"/>
              <w:left w:val="nil"/>
              <w:bottom w:val="single" w:color="auto" w:sz="4" w:space="0"/>
              <w:right w:val="single" w:color="auto" w:sz="4" w:space="0"/>
            </w:tcBorders>
            <w:vAlign w:val="center"/>
          </w:tcPr>
          <w:p w14:paraId="5B08D295">
            <w:pPr>
              <w:widowControl/>
              <w:jc w:val="left"/>
              <w:rPr>
                <w:rFonts w:hint="eastAsia" w:ascii="宋体" w:hAnsi="宋体" w:cs="宋体"/>
                <w:kern w:val="0"/>
                <w:sz w:val="24"/>
                <w:szCs w:val="24"/>
              </w:rPr>
            </w:pPr>
            <w:r>
              <w:rPr>
                <w:rFonts w:hint="eastAsia" w:ascii="宋体" w:hAnsi="宋体" w:cs="宋体"/>
                <w:kern w:val="0"/>
                <w:sz w:val="24"/>
                <w:szCs w:val="24"/>
              </w:rPr>
              <w:t>50</w:t>
            </w:r>
          </w:p>
        </w:tc>
        <w:tc>
          <w:tcPr>
            <w:tcW w:w="236" w:type="dxa"/>
            <w:vAlign w:val="center"/>
          </w:tcPr>
          <w:p w14:paraId="7C837CAF">
            <w:pPr>
              <w:widowControl/>
              <w:jc w:val="left"/>
              <w:rPr>
                <w:rFonts w:ascii="Times New Roman" w:hAnsi="Times New Roman" w:eastAsia="Times New Roman"/>
                <w:kern w:val="0"/>
                <w:sz w:val="20"/>
                <w:szCs w:val="20"/>
              </w:rPr>
            </w:pPr>
          </w:p>
        </w:tc>
      </w:tr>
      <w:tr w14:paraId="6AB760B6">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25FBE5C8">
            <w:pPr>
              <w:widowControl/>
              <w:jc w:val="left"/>
              <w:rPr>
                <w:rFonts w:hint="eastAsia" w:ascii="宋体" w:hAnsi="宋体" w:cs="宋体"/>
                <w:kern w:val="0"/>
                <w:sz w:val="24"/>
                <w:szCs w:val="24"/>
              </w:rPr>
            </w:pPr>
            <w:r>
              <w:rPr>
                <w:rFonts w:hint="eastAsia" w:ascii="宋体" w:hAnsi="宋体" w:cs="宋体"/>
                <w:kern w:val="0"/>
                <w:sz w:val="24"/>
                <w:szCs w:val="24"/>
              </w:rPr>
              <w:t>质量指标</w:t>
            </w:r>
          </w:p>
        </w:tc>
        <w:tc>
          <w:tcPr>
            <w:tcW w:w="2693" w:type="dxa"/>
            <w:tcBorders>
              <w:top w:val="nil"/>
              <w:left w:val="nil"/>
              <w:bottom w:val="single" w:color="auto" w:sz="4" w:space="0"/>
              <w:right w:val="single" w:color="auto" w:sz="4" w:space="0"/>
            </w:tcBorders>
            <w:noWrap/>
            <w:vAlign w:val="center"/>
          </w:tcPr>
          <w:p w14:paraId="4BAAF017">
            <w:pPr>
              <w:widowControl/>
              <w:jc w:val="left"/>
              <w:rPr>
                <w:rFonts w:hint="eastAsia" w:ascii="宋体" w:hAnsi="宋体" w:cs="宋体"/>
                <w:kern w:val="0"/>
                <w:sz w:val="24"/>
                <w:szCs w:val="24"/>
              </w:rPr>
            </w:pPr>
          </w:p>
        </w:tc>
        <w:tc>
          <w:tcPr>
            <w:tcW w:w="2268" w:type="dxa"/>
            <w:tcBorders>
              <w:top w:val="nil"/>
              <w:left w:val="nil"/>
              <w:bottom w:val="single" w:color="auto" w:sz="4" w:space="0"/>
              <w:right w:val="single" w:color="auto" w:sz="4" w:space="0"/>
            </w:tcBorders>
            <w:vAlign w:val="center"/>
          </w:tcPr>
          <w:p w14:paraId="77C9724D">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36" w:type="dxa"/>
            <w:vAlign w:val="center"/>
          </w:tcPr>
          <w:p w14:paraId="0632ECE9">
            <w:pPr>
              <w:widowControl/>
              <w:jc w:val="left"/>
              <w:rPr>
                <w:rFonts w:ascii="Times New Roman" w:hAnsi="Times New Roman" w:eastAsia="Times New Roman"/>
                <w:kern w:val="0"/>
                <w:sz w:val="20"/>
                <w:szCs w:val="20"/>
              </w:rPr>
            </w:pPr>
          </w:p>
        </w:tc>
      </w:tr>
      <w:tr w14:paraId="52822778">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18061D8E">
            <w:pPr>
              <w:widowControl/>
              <w:jc w:val="left"/>
              <w:rPr>
                <w:rFonts w:hint="eastAsia" w:ascii="宋体" w:hAnsi="宋体" w:cs="宋体"/>
                <w:kern w:val="0"/>
                <w:sz w:val="24"/>
                <w:szCs w:val="24"/>
              </w:rPr>
            </w:pPr>
            <w:r>
              <w:rPr>
                <w:rFonts w:hint="eastAsia" w:ascii="宋体" w:hAnsi="宋体" w:cs="宋体"/>
                <w:kern w:val="0"/>
                <w:sz w:val="24"/>
                <w:szCs w:val="24"/>
              </w:rPr>
              <w:t>橱窗栏更新抽查合规率</w:t>
            </w:r>
          </w:p>
        </w:tc>
        <w:tc>
          <w:tcPr>
            <w:tcW w:w="2693" w:type="dxa"/>
            <w:tcBorders>
              <w:top w:val="nil"/>
              <w:left w:val="nil"/>
              <w:bottom w:val="single" w:color="auto" w:sz="4" w:space="0"/>
              <w:right w:val="single" w:color="auto" w:sz="4" w:space="0"/>
            </w:tcBorders>
            <w:noWrap/>
            <w:vAlign w:val="center"/>
          </w:tcPr>
          <w:p w14:paraId="3DA89898">
            <w:pPr>
              <w:widowControl/>
              <w:jc w:val="left"/>
              <w:rPr>
                <w:rFonts w:hint="eastAsia" w:ascii="宋体" w:hAnsi="宋体" w:cs="宋体"/>
                <w:kern w:val="0"/>
                <w:sz w:val="24"/>
                <w:szCs w:val="24"/>
              </w:rPr>
            </w:pPr>
            <w:r>
              <w:rPr>
                <w:rFonts w:hint="eastAsia" w:ascii="宋体" w:hAnsi="宋体" w:cs="宋体"/>
                <w:kern w:val="0"/>
                <w:sz w:val="24"/>
                <w:szCs w:val="24"/>
              </w:rPr>
              <w:t>90</w:t>
            </w:r>
          </w:p>
        </w:tc>
        <w:tc>
          <w:tcPr>
            <w:tcW w:w="2268" w:type="dxa"/>
            <w:tcBorders>
              <w:top w:val="nil"/>
              <w:left w:val="nil"/>
              <w:bottom w:val="single" w:color="auto" w:sz="4" w:space="0"/>
              <w:right w:val="single" w:color="auto" w:sz="4" w:space="0"/>
            </w:tcBorders>
            <w:vAlign w:val="center"/>
          </w:tcPr>
          <w:p w14:paraId="07F2C80E">
            <w:pPr>
              <w:widowControl/>
              <w:jc w:val="left"/>
              <w:rPr>
                <w:rFonts w:hint="eastAsia" w:ascii="宋体" w:hAnsi="宋体" w:cs="宋体"/>
                <w:kern w:val="0"/>
                <w:sz w:val="24"/>
                <w:szCs w:val="24"/>
              </w:rPr>
            </w:pPr>
            <w:r>
              <w:rPr>
                <w:rFonts w:hint="eastAsia" w:ascii="宋体" w:hAnsi="宋体" w:cs="宋体"/>
                <w:kern w:val="0"/>
                <w:sz w:val="24"/>
                <w:szCs w:val="24"/>
              </w:rPr>
              <w:t>90</w:t>
            </w:r>
          </w:p>
        </w:tc>
        <w:tc>
          <w:tcPr>
            <w:tcW w:w="236" w:type="dxa"/>
            <w:vAlign w:val="center"/>
          </w:tcPr>
          <w:p w14:paraId="07F1637B">
            <w:pPr>
              <w:widowControl/>
              <w:jc w:val="left"/>
              <w:rPr>
                <w:rFonts w:ascii="Times New Roman" w:hAnsi="Times New Roman" w:eastAsia="Times New Roman"/>
                <w:kern w:val="0"/>
                <w:sz w:val="20"/>
                <w:szCs w:val="20"/>
              </w:rPr>
            </w:pPr>
          </w:p>
        </w:tc>
      </w:tr>
      <w:tr w14:paraId="51714717">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663112DD">
            <w:pPr>
              <w:widowControl/>
              <w:jc w:val="left"/>
              <w:rPr>
                <w:rFonts w:hint="eastAsia" w:ascii="宋体" w:hAnsi="宋体" w:cs="宋体"/>
                <w:kern w:val="0"/>
                <w:sz w:val="24"/>
                <w:szCs w:val="24"/>
              </w:rPr>
            </w:pPr>
            <w:r>
              <w:rPr>
                <w:rFonts w:hint="eastAsia" w:ascii="宋体" w:hAnsi="宋体" w:cs="宋体"/>
                <w:kern w:val="0"/>
                <w:sz w:val="24"/>
                <w:szCs w:val="24"/>
              </w:rPr>
              <w:t>宣传展示活动效果反馈</w:t>
            </w:r>
          </w:p>
        </w:tc>
        <w:tc>
          <w:tcPr>
            <w:tcW w:w="2693" w:type="dxa"/>
            <w:tcBorders>
              <w:top w:val="nil"/>
              <w:left w:val="nil"/>
              <w:bottom w:val="single" w:color="auto" w:sz="4" w:space="0"/>
              <w:right w:val="single" w:color="auto" w:sz="4" w:space="0"/>
            </w:tcBorders>
            <w:noWrap/>
            <w:vAlign w:val="center"/>
          </w:tcPr>
          <w:p w14:paraId="03AD9430">
            <w:pPr>
              <w:widowControl/>
              <w:jc w:val="left"/>
              <w:rPr>
                <w:rFonts w:hint="eastAsia" w:ascii="宋体" w:hAnsi="宋体" w:cs="宋体"/>
                <w:kern w:val="0"/>
                <w:sz w:val="24"/>
                <w:szCs w:val="24"/>
              </w:rPr>
            </w:pPr>
            <w:r>
              <w:rPr>
                <w:rFonts w:hint="eastAsia" w:ascii="宋体" w:hAnsi="宋体" w:cs="宋体"/>
                <w:kern w:val="0"/>
                <w:sz w:val="24"/>
                <w:szCs w:val="24"/>
              </w:rPr>
              <w:t>较好</w:t>
            </w:r>
          </w:p>
        </w:tc>
        <w:tc>
          <w:tcPr>
            <w:tcW w:w="2268" w:type="dxa"/>
            <w:tcBorders>
              <w:top w:val="nil"/>
              <w:left w:val="nil"/>
              <w:bottom w:val="single" w:color="auto" w:sz="4" w:space="0"/>
              <w:right w:val="single" w:color="auto" w:sz="4" w:space="0"/>
            </w:tcBorders>
            <w:vAlign w:val="center"/>
          </w:tcPr>
          <w:p w14:paraId="351A9821">
            <w:pPr>
              <w:widowControl/>
              <w:jc w:val="left"/>
              <w:rPr>
                <w:rFonts w:hint="eastAsia" w:ascii="宋体" w:hAnsi="宋体" w:cs="宋体"/>
                <w:kern w:val="0"/>
                <w:sz w:val="24"/>
                <w:szCs w:val="24"/>
              </w:rPr>
            </w:pPr>
            <w:r>
              <w:rPr>
                <w:rFonts w:hint="eastAsia" w:ascii="宋体" w:hAnsi="宋体" w:cs="宋体"/>
                <w:kern w:val="0"/>
                <w:sz w:val="24"/>
                <w:szCs w:val="24"/>
              </w:rPr>
              <w:t>较好</w:t>
            </w:r>
          </w:p>
        </w:tc>
        <w:tc>
          <w:tcPr>
            <w:tcW w:w="236" w:type="dxa"/>
            <w:vAlign w:val="center"/>
          </w:tcPr>
          <w:p w14:paraId="584B07A6">
            <w:pPr>
              <w:widowControl/>
              <w:jc w:val="left"/>
              <w:rPr>
                <w:rFonts w:ascii="Times New Roman" w:hAnsi="Times New Roman" w:eastAsia="Times New Roman"/>
                <w:kern w:val="0"/>
                <w:sz w:val="20"/>
                <w:szCs w:val="20"/>
              </w:rPr>
            </w:pPr>
          </w:p>
        </w:tc>
      </w:tr>
      <w:tr w14:paraId="33FB6820">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01C12AC1">
            <w:pPr>
              <w:widowControl/>
              <w:jc w:val="left"/>
              <w:rPr>
                <w:rFonts w:hint="eastAsia" w:ascii="宋体" w:hAnsi="宋体" w:cs="宋体"/>
                <w:kern w:val="0"/>
                <w:sz w:val="24"/>
                <w:szCs w:val="24"/>
              </w:rPr>
            </w:pPr>
            <w:r>
              <w:rPr>
                <w:rFonts w:hint="eastAsia" w:ascii="宋体" w:hAnsi="宋体" w:cs="宋体"/>
                <w:kern w:val="0"/>
                <w:sz w:val="24"/>
                <w:szCs w:val="24"/>
              </w:rPr>
              <w:t>讲座内容反馈</w:t>
            </w:r>
          </w:p>
        </w:tc>
        <w:tc>
          <w:tcPr>
            <w:tcW w:w="2693" w:type="dxa"/>
            <w:tcBorders>
              <w:top w:val="nil"/>
              <w:left w:val="nil"/>
              <w:bottom w:val="single" w:color="auto" w:sz="4" w:space="0"/>
              <w:right w:val="single" w:color="auto" w:sz="4" w:space="0"/>
            </w:tcBorders>
            <w:noWrap/>
            <w:vAlign w:val="center"/>
          </w:tcPr>
          <w:p w14:paraId="6A91E914">
            <w:pPr>
              <w:widowControl/>
              <w:jc w:val="left"/>
              <w:rPr>
                <w:rFonts w:hint="eastAsia" w:ascii="宋体" w:hAnsi="宋体" w:cs="宋体"/>
                <w:kern w:val="0"/>
                <w:sz w:val="24"/>
                <w:szCs w:val="24"/>
              </w:rPr>
            </w:pPr>
            <w:r>
              <w:rPr>
                <w:rFonts w:hint="eastAsia" w:ascii="宋体" w:hAnsi="宋体" w:cs="宋体"/>
                <w:kern w:val="0"/>
                <w:sz w:val="24"/>
                <w:szCs w:val="24"/>
              </w:rPr>
              <w:t>效果较好</w:t>
            </w:r>
          </w:p>
        </w:tc>
        <w:tc>
          <w:tcPr>
            <w:tcW w:w="2268" w:type="dxa"/>
            <w:tcBorders>
              <w:top w:val="nil"/>
              <w:left w:val="nil"/>
              <w:bottom w:val="single" w:color="auto" w:sz="4" w:space="0"/>
              <w:right w:val="single" w:color="auto" w:sz="4" w:space="0"/>
            </w:tcBorders>
            <w:vAlign w:val="center"/>
          </w:tcPr>
          <w:p w14:paraId="7AA7A298">
            <w:pPr>
              <w:widowControl/>
              <w:jc w:val="left"/>
              <w:rPr>
                <w:rFonts w:hint="eastAsia" w:ascii="宋体" w:hAnsi="宋体" w:cs="宋体"/>
                <w:kern w:val="0"/>
                <w:sz w:val="24"/>
                <w:szCs w:val="24"/>
              </w:rPr>
            </w:pPr>
            <w:r>
              <w:rPr>
                <w:rFonts w:hint="eastAsia" w:ascii="宋体" w:hAnsi="宋体" w:cs="宋体"/>
                <w:kern w:val="0"/>
                <w:sz w:val="24"/>
                <w:szCs w:val="24"/>
              </w:rPr>
              <w:t>效果较好</w:t>
            </w:r>
          </w:p>
        </w:tc>
        <w:tc>
          <w:tcPr>
            <w:tcW w:w="236" w:type="dxa"/>
            <w:vAlign w:val="center"/>
          </w:tcPr>
          <w:p w14:paraId="0C159B81">
            <w:pPr>
              <w:widowControl/>
              <w:jc w:val="left"/>
              <w:rPr>
                <w:rFonts w:ascii="Times New Roman" w:hAnsi="Times New Roman" w:eastAsia="Times New Roman"/>
                <w:kern w:val="0"/>
                <w:sz w:val="20"/>
                <w:szCs w:val="20"/>
              </w:rPr>
            </w:pPr>
          </w:p>
        </w:tc>
      </w:tr>
      <w:tr w14:paraId="5ECC3F97">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4ED6594F">
            <w:pPr>
              <w:widowControl/>
              <w:jc w:val="left"/>
              <w:rPr>
                <w:rFonts w:hint="eastAsia" w:ascii="宋体" w:hAnsi="宋体" w:cs="宋体"/>
                <w:kern w:val="0"/>
                <w:sz w:val="24"/>
                <w:szCs w:val="24"/>
              </w:rPr>
            </w:pPr>
            <w:r>
              <w:rPr>
                <w:rFonts w:hint="eastAsia" w:ascii="宋体" w:hAnsi="宋体" w:cs="宋体"/>
                <w:kern w:val="0"/>
                <w:sz w:val="24"/>
                <w:szCs w:val="24"/>
              </w:rPr>
              <w:t>时效指标</w:t>
            </w:r>
          </w:p>
        </w:tc>
        <w:tc>
          <w:tcPr>
            <w:tcW w:w="2693" w:type="dxa"/>
            <w:tcBorders>
              <w:top w:val="nil"/>
              <w:left w:val="nil"/>
              <w:bottom w:val="single" w:color="auto" w:sz="4" w:space="0"/>
              <w:right w:val="single" w:color="auto" w:sz="4" w:space="0"/>
            </w:tcBorders>
            <w:noWrap/>
            <w:vAlign w:val="center"/>
          </w:tcPr>
          <w:p w14:paraId="102D02B2">
            <w:pPr>
              <w:widowControl/>
              <w:jc w:val="left"/>
              <w:rPr>
                <w:rFonts w:hint="eastAsia" w:ascii="宋体" w:hAnsi="宋体" w:cs="宋体"/>
                <w:kern w:val="0"/>
                <w:sz w:val="24"/>
                <w:szCs w:val="24"/>
              </w:rPr>
            </w:pPr>
          </w:p>
        </w:tc>
        <w:tc>
          <w:tcPr>
            <w:tcW w:w="2268" w:type="dxa"/>
            <w:tcBorders>
              <w:top w:val="nil"/>
              <w:left w:val="nil"/>
              <w:bottom w:val="single" w:color="auto" w:sz="4" w:space="0"/>
              <w:right w:val="single" w:color="auto" w:sz="4" w:space="0"/>
            </w:tcBorders>
            <w:vAlign w:val="center"/>
          </w:tcPr>
          <w:p w14:paraId="29CD15B9">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36" w:type="dxa"/>
            <w:vAlign w:val="center"/>
          </w:tcPr>
          <w:p w14:paraId="3BC71061">
            <w:pPr>
              <w:widowControl/>
              <w:jc w:val="left"/>
              <w:rPr>
                <w:rFonts w:ascii="Times New Roman" w:hAnsi="Times New Roman" w:eastAsia="Times New Roman"/>
                <w:kern w:val="0"/>
                <w:sz w:val="20"/>
                <w:szCs w:val="20"/>
              </w:rPr>
            </w:pPr>
          </w:p>
        </w:tc>
      </w:tr>
      <w:tr w14:paraId="1C3A73C5">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5CB06257">
            <w:pPr>
              <w:widowControl/>
              <w:jc w:val="left"/>
              <w:rPr>
                <w:rFonts w:hint="eastAsia" w:ascii="宋体" w:hAnsi="宋体" w:cs="宋体"/>
                <w:kern w:val="0"/>
                <w:sz w:val="24"/>
                <w:szCs w:val="24"/>
              </w:rPr>
            </w:pPr>
            <w:r>
              <w:rPr>
                <w:rFonts w:hint="eastAsia" w:ascii="宋体" w:hAnsi="宋体" w:cs="宋体"/>
                <w:kern w:val="0"/>
                <w:sz w:val="24"/>
                <w:szCs w:val="24"/>
              </w:rPr>
              <w:t>橱窗栏更新及时率</w:t>
            </w:r>
          </w:p>
        </w:tc>
        <w:tc>
          <w:tcPr>
            <w:tcW w:w="2693" w:type="dxa"/>
            <w:tcBorders>
              <w:top w:val="nil"/>
              <w:left w:val="nil"/>
              <w:bottom w:val="single" w:color="auto" w:sz="4" w:space="0"/>
              <w:right w:val="single" w:color="auto" w:sz="4" w:space="0"/>
            </w:tcBorders>
            <w:noWrap/>
            <w:vAlign w:val="center"/>
          </w:tcPr>
          <w:p w14:paraId="75B97F51">
            <w:pPr>
              <w:widowControl/>
              <w:jc w:val="left"/>
              <w:rPr>
                <w:rFonts w:hint="eastAsia" w:ascii="宋体" w:hAnsi="宋体" w:cs="宋体"/>
                <w:kern w:val="0"/>
                <w:sz w:val="24"/>
                <w:szCs w:val="24"/>
              </w:rPr>
            </w:pPr>
            <w:r>
              <w:rPr>
                <w:rFonts w:hint="eastAsia" w:ascii="宋体" w:hAnsi="宋体" w:cs="宋体"/>
                <w:kern w:val="0"/>
                <w:sz w:val="24"/>
                <w:szCs w:val="24"/>
              </w:rPr>
              <w:t>及时</w:t>
            </w:r>
          </w:p>
        </w:tc>
        <w:tc>
          <w:tcPr>
            <w:tcW w:w="2268" w:type="dxa"/>
            <w:tcBorders>
              <w:top w:val="nil"/>
              <w:left w:val="nil"/>
              <w:bottom w:val="single" w:color="auto" w:sz="4" w:space="0"/>
              <w:right w:val="single" w:color="auto" w:sz="4" w:space="0"/>
            </w:tcBorders>
            <w:vAlign w:val="center"/>
          </w:tcPr>
          <w:p w14:paraId="68562CDA">
            <w:pPr>
              <w:widowControl/>
              <w:jc w:val="left"/>
              <w:rPr>
                <w:rFonts w:hint="eastAsia" w:ascii="宋体" w:hAnsi="宋体" w:cs="宋体"/>
                <w:kern w:val="0"/>
                <w:sz w:val="24"/>
                <w:szCs w:val="24"/>
              </w:rPr>
            </w:pPr>
            <w:r>
              <w:rPr>
                <w:rFonts w:hint="eastAsia" w:ascii="宋体" w:hAnsi="宋体" w:cs="宋体"/>
                <w:kern w:val="0"/>
                <w:sz w:val="24"/>
                <w:szCs w:val="24"/>
              </w:rPr>
              <w:t>及时</w:t>
            </w:r>
          </w:p>
        </w:tc>
        <w:tc>
          <w:tcPr>
            <w:tcW w:w="236" w:type="dxa"/>
            <w:vAlign w:val="center"/>
          </w:tcPr>
          <w:p w14:paraId="4D038CB9">
            <w:pPr>
              <w:widowControl/>
              <w:jc w:val="left"/>
              <w:rPr>
                <w:rFonts w:ascii="Times New Roman" w:hAnsi="Times New Roman" w:eastAsia="Times New Roman"/>
                <w:kern w:val="0"/>
                <w:sz w:val="20"/>
                <w:szCs w:val="20"/>
              </w:rPr>
            </w:pPr>
          </w:p>
        </w:tc>
      </w:tr>
      <w:tr w14:paraId="40540A5F">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097808E3">
            <w:pPr>
              <w:widowControl/>
              <w:jc w:val="left"/>
              <w:rPr>
                <w:rFonts w:hint="eastAsia" w:ascii="宋体" w:hAnsi="宋体" w:cs="宋体"/>
                <w:kern w:val="0"/>
                <w:sz w:val="24"/>
                <w:szCs w:val="24"/>
              </w:rPr>
            </w:pPr>
            <w:r>
              <w:rPr>
                <w:rFonts w:hint="eastAsia" w:ascii="宋体" w:hAnsi="宋体" w:cs="宋体"/>
                <w:kern w:val="0"/>
                <w:sz w:val="24"/>
                <w:szCs w:val="24"/>
              </w:rPr>
              <w:t>成本指标</w:t>
            </w:r>
          </w:p>
        </w:tc>
        <w:tc>
          <w:tcPr>
            <w:tcW w:w="2693" w:type="dxa"/>
            <w:tcBorders>
              <w:top w:val="nil"/>
              <w:left w:val="nil"/>
              <w:bottom w:val="single" w:color="auto" w:sz="4" w:space="0"/>
              <w:right w:val="single" w:color="auto" w:sz="4" w:space="0"/>
            </w:tcBorders>
            <w:noWrap/>
            <w:vAlign w:val="center"/>
          </w:tcPr>
          <w:p w14:paraId="5CF9A868">
            <w:pPr>
              <w:widowControl/>
              <w:jc w:val="left"/>
              <w:rPr>
                <w:rFonts w:hint="eastAsia" w:ascii="宋体" w:hAnsi="宋体" w:cs="宋体"/>
                <w:kern w:val="0"/>
                <w:sz w:val="24"/>
                <w:szCs w:val="24"/>
              </w:rPr>
            </w:pPr>
          </w:p>
        </w:tc>
        <w:tc>
          <w:tcPr>
            <w:tcW w:w="2268" w:type="dxa"/>
            <w:tcBorders>
              <w:top w:val="nil"/>
              <w:left w:val="nil"/>
              <w:bottom w:val="single" w:color="auto" w:sz="4" w:space="0"/>
              <w:right w:val="single" w:color="auto" w:sz="4" w:space="0"/>
            </w:tcBorders>
            <w:vAlign w:val="center"/>
          </w:tcPr>
          <w:p w14:paraId="70BE839B">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36" w:type="dxa"/>
            <w:vAlign w:val="center"/>
          </w:tcPr>
          <w:p w14:paraId="57CBCBBE">
            <w:pPr>
              <w:widowControl/>
              <w:jc w:val="left"/>
              <w:rPr>
                <w:rFonts w:ascii="Times New Roman" w:hAnsi="Times New Roman" w:eastAsia="Times New Roman"/>
                <w:kern w:val="0"/>
                <w:sz w:val="20"/>
                <w:szCs w:val="20"/>
              </w:rPr>
            </w:pPr>
          </w:p>
        </w:tc>
      </w:tr>
      <w:tr w14:paraId="0FDBF1B9">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731EA9E3">
            <w:pPr>
              <w:widowControl/>
              <w:jc w:val="left"/>
              <w:rPr>
                <w:rFonts w:hint="eastAsia" w:ascii="宋体" w:hAnsi="宋体" w:cs="宋体"/>
                <w:kern w:val="0"/>
                <w:sz w:val="24"/>
                <w:szCs w:val="24"/>
              </w:rPr>
            </w:pPr>
            <w:r>
              <w:rPr>
                <w:rFonts w:hint="eastAsia" w:ascii="宋体" w:hAnsi="宋体" w:cs="宋体"/>
                <w:kern w:val="0"/>
                <w:sz w:val="24"/>
                <w:szCs w:val="24"/>
              </w:rPr>
              <w:t>经济成本指标</w:t>
            </w:r>
          </w:p>
        </w:tc>
        <w:tc>
          <w:tcPr>
            <w:tcW w:w="2693" w:type="dxa"/>
            <w:tcBorders>
              <w:top w:val="nil"/>
              <w:left w:val="nil"/>
              <w:bottom w:val="single" w:color="auto" w:sz="4" w:space="0"/>
              <w:right w:val="single" w:color="auto" w:sz="4" w:space="0"/>
            </w:tcBorders>
            <w:noWrap/>
            <w:vAlign w:val="center"/>
          </w:tcPr>
          <w:p w14:paraId="7A685F53">
            <w:pPr>
              <w:widowControl/>
              <w:jc w:val="left"/>
              <w:rPr>
                <w:rFonts w:hint="eastAsia" w:ascii="宋体" w:hAnsi="宋体" w:cs="宋体"/>
                <w:kern w:val="0"/>
                <w:sz w:val="24"/>
                <w:szCs w:val="24"/>
              </w:rPr>
            </w:pPr>
            <w:r>
              <w:rPr>
                <w:rFonts w:hint="eastAsia" w:ascii="宋体" w:hAnsi="宋体" w:cs="宋体"/>
                <w:kern w:val="0"/>
                <w:sz w:val="24"/>
                <w:szCs w:val="24"/>
              </w:rPr>
              <w:t>预算批复数</w:t>
            </w:r>
          </w:p>
        </w:tc>
        <w:tc>
          <w:tcPr>
            <w:tcW w:w="2268" w:type="dxa"/>
            <w:tcBorders>
              <w:top w:val="nil"/>
              <w:left w:val="nil"/>
              <w:bottom w:val="single" w:color="auto" w:sz="4" w:space="0"/>
              <w:right w:val="single" w:color="auto" w:sz="4" w:space="0"/>
            </w:tcBorders>
            <w:vAlign w:val="center"/>
          </w:tcPr>
          <w:p w14:paraId="111DE8B8">
            <w:pPr>
              <w:widowControl/>
              <w:jc w:val="left"/>
              <w:rPr>
                <w:rFonts w:hint="eastAsia" w:ascii="宋体" w:hAnsi="宋体" w:cs="宋体"/>
                <w:kern w:val="0"/>
                <w:sz w:val="24"/>
                <w:szCs w:val="24"/>
              </w:rPr>
            </w:pPr>
            <w:r>
              <w:rPr>
                <w:rFonts w:hint="eastAsia" w:ascii="宋体" w:hAnsi="宋体" w:cs="宋体"/>
                <w:kern w:val="0"/>
                <w:sz w:val="24"/>
                <w:szCs w:val="24"/>
              </w:rPr>
              <w:t>预算批复数</w:t>
            </w:r>
          </w:p>
        </w:tc>
        <w:tc>
          <w:tcPr>
            <w:tcW w:w="236" w:type="dxa"/>
            <w:vAlign w:val="center"/>
          </w:tcPr>
          <w:p w14:paraId="43758E2B">
            <w:pPr>
              <w:widowControl/>
              <w:jc w:val="left"/>
              <w:rPr>
                <w:rFonts w:ascii="Times New Roman" w:hAnsi="Times New Roman" w:eastAsia="Times New Roman"/>
                <w:kern w:val="0"/>
                <w:sz w:val="20"/>
                <w:szCs w:val="20"/>
              </w:rPr>
            </w:pPr>
          </w:p>
        </w:tc>
      </w:tr>
      <w:tr w14:paraId="18610DF2">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03D5017B">
            <w:pPr>
              <w:widowControl/>
              <w:jc w:val="left"/>
              <w:rPr>
                <w:rFonts w:hint="eastAsia" w:ascii="宋体" w:hAnsi="宋体" w:cs="宋体"/>
                <w:kern w:val="0"/>
                <w:sz w:val="24"/>
                <w:szCs w:val="24"/>
              </w:rPr>
            </w:pPr>
            <w:r>
              <w:rPr>
                <w:rFonts w:hint="eastAsia" w:ascii="宋体" w:hAnsi="宋体" w:cs="宋体"/>
                <w:kern w:val="0"/>
                <w:sz w:val="24"/>
                <w:szCs w:val="24"/>
              </w:rPr>
              <w:t>效益指标</w:t>
            </w:r>
          </w:p>
        </w:tc>
        <w:tc>
          <w:tcPr>
            <w:tcW w:w="2693" w:type="dxa"/>
            <w:tcBorders>
              <w:top w:val="nil"/>
              <w:left w:val="nil"/>
              <w:bottom w:val="single" w:color="auto" w:sz="4" w:space="0"/>
              <w:right w:val="single" w:color="auto" w:sz="4" w:space="0"/>
            </w:tcBorders>
            <w:noWrap/>
            <w:vAlign w:val="center"/>
          </w:tcPr>
          <w:p w14:paraId="1DA672CC">
            <w:pPr>
              <w:widowControl/>
              <w:jc w:val="left"/>
              <w:rPr>
                <w:rFonts w:hint="eastAsia" w:ascii="宋体" w:hAnsi="宋体" w:cs="宋体"/>
                <w:kern w:val="0"/>
                <w:sz w:val="24"/>
                <w:szCs w:val="24"/>
              </w:rPr>
            </w:pPr>
          </w:p>
        </w:tc>
        <w:tc>
          <w:tcPr>
            <w:tcW w:w="2268" w:type="dxa"/>
            <w:tcBorders>
              <w:top w:val="nil"/>
              <w:left w:val="nil"/>
              <w:bottom w:val="single" w:color="auto" w:sz="4" w:space="0"/>
              <w:right w:val="single" w:color="auto" w:sz="4" w:space="0"/>
            </w:tcBorders>
            <w:vAlign w:val="center"/>
          </w:tcPr>
          <w:p w14:paraId="158ECEE8">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36" w:type="dxa"/>
            <w:vAlign w:val="center"/>
          </w:tcPr>
          <w:p w14:paraId="22A4691C">
            <w:pPr>
              <w:widowControl/>
              <w:jc w:val="left"/>
              <w:rPr>
                <w:rFonts w:ascii="Times New Roman" w:hAnsi="Times New Roman" w:eastAsia="Times New Roman"/>
                <w:kern w:val="0"/>
                <w:sz w:val="20"/>
                <w:szCs w:val="20"/>
              </w:rPr>
            </w:pPr>
          </w:p>
        </w:tc>
      </w:tr>
      <w:tr w14:paraId="076C3892">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5E60CE49">
            <w:pPr>
              <w:widowControl/>
              <w:jc w:val="left"/>
              <w:rPr>
                <w:rFonts w:hint="eastAsia" w:ascii="宋体" w:hAnsi="宋体" w:cs="宋体"/>
                <w:kern w:val="0"/>
                <w:sz w:val="24"/>
                <w:szCs w:val="24"/>
              </w:rPr>
            </w:pPr>
            <w:r>
              <w:rPr>
                <w:rFonts w:hint="eastAsia" w:ascii="宋体" w:hAnsi="宋体" w:cs="宋体"/>
                <w:kern w:val="0"/>
                <w:sz w:val="24"/>
                <w:szCs w:val="24"/>
              </w:rPr>
              <w:t>社会效益</w:t>
            </w:r>
          </w:p>
        </w:tc>
        <w:tc>
          <w:tcPr>
            <w:tcW w:w="2693" w:type="dxa"/>
            <w:tcBorders>
              <w:top w:val="nil"/>
              <w:left w:val="nil"/>
              <w:bottom w:val="single" w:color="auto" w:sz="4" w:space="0"/>
              <w:right w:val="single" w:color="auto" w:sz="4" w:space="0"/>
            </w:tcBorders>
            <w:noWrap/>
            <w:vAlign w:val="center"/>
          </w:tcPr>
          <w:p w14:paraId="42D6AA66">
            <w:pPr>
              <w:widowControl/>
              <w:jc w:val="left"/>
              <w:rPr>
                <w:rFonts w:hint="eastAsia" w:ascii="宋体" w:hAnsi="宋体" w:cs="宋体"/>
                <w:kern w:val="0"/>
                <w:sz w:val="24"/>
                <w:szCs w:val="24"/>
              </w:rPr>
            </w:pPr>
          </w:p>
        </w:tc>
        <w:tc>
          <w:tcPr>
            <w:tcW w:w="2268" w:type="dxa"/>
            <w:tcBorders>
              <w:top w:val="nil"/>
              <w:left w:val="nil"/>
              <w:bottom w:val="single" w:color="auto" w:sz="4" w:space="0"/>
              <w:right w:val="single" w:color="auto" w:sz="4" w:space="0"/>
            </w:tcBorders>
            <w:vAlign w:val="center"/>
          </w:tcPr>
          <w:p w14:paraId="4053E9C4">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36" w:type="dxa"/>
            <w:vAlign w:val="center"/>
          </w:tcPr>
          <w:p w14:paraId="6E3BCE74">
            <w:pPr>
              <w:widowControl/>
              <w:jc w:val="left"/>
              <w:rPr>
                <w:rFonts w:ascii="Times New Roman" w:hAnsi="Times New Roman" w:eastAsia="Times New Roman"/>
                <w:kern w:val="0"/>
                <w:sz w:val="20"/>
                <w:szCs w:val="20"/>
              </w:rPr>
            </w:pPr>
          </w:p>
        </w:tc>
      </w:tr>
      <w:tr w14:paraId="403135EE">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5DC2F967">
            <w:pPr>
              <w:widowControl/>
              <w:jc w:val="left"/>
              <w:rPr>
                <w:rFonts w:hint="eastAsia" w:ascii="宋体" w:hAnsi="宋体" w:cs="宋体"/>
                <w:kern w:val="0"/>
                <w:sz w:val="24"/>
                <w:szCs w:val="24"/>
              </w:rPr>
            </w:pPr>
            <w:r>
              <w:rPr>
                <w:rFonts w:hint="eastAsia" w:ascii="宋体" w:hAnsi="宋体" w:cs="宋体"/>
                <w:kern w:val="0"/>
                <w:sz w:val="24"/>
                <w:szCs w:val="24"/>
              </w:rPr>
              <w:t>业余文化生活</w:t>
            </w:r>
          </w:p>
        </w:tc>
        <w:tc>
          <w:tcPr>
            <w:tcW w:w="2693" w:type="dxa"/>
            <w:tcBorders>
              <w:top w:val="nil"/>
              <w:left w:val="nil"/>
              <w:bottom w:val="single" w:color="auto" w:sz="4" w:space="0"/>
              <w:right w:val="single" w:color="auto" w:sz="4" w:space="0"/>
            </w:tcBorders>
            <w:noWrap/>
            <w:vAlign w:val="center"/>
          </w:tcPr>
          <w:p w14:paraId="1BE6BF62">
            <w:pPr>
              <w:widowControl/>
              <w:jc w:val="left"/>
              <w:rPr>
                <w:rFonts w:hint="eastAsia" w:ascii="宋体" w:hAnsi="宋体" w:cs="宋体"/>
                <w:kern w:val="0"/>
                <w:sz w:val="24"/>
                <w:szCs w:val="24"/>
              </w:rPr>
            </w:pPr>
            <w:r>
              <w:rPr>
                <w:rFonts w:hint="eastAsia" w:ascii="宋体" w:hAnsi="宋体" w:cs="宋体"/>
                <w:kern w:val="0"/>
                <w:sz w:val="24"/>
                <w:szCs w:val="24"/>
              </w:rPr>
              <w:t>丰富</w:t>
            </w:r>
          </w:p>
        </w:tc>
        <w:tc>
          <w:tcPr>
            <w:tcW w:w="2268" w:type="dxa"/>
            <w:tcBorders>
              <w:top w:val="nil"/>
              <w:left w:val="nil"/>
              <w:bottom w:val="single" w:color="auto" w:sz="4" w:space="0"/>
              <w:right w:val="single" w:color="auto" w:sz="4" w:space="0"/>
            </w:tcBorders>
            <w:vAlign w:val="center"/>
          </w:tcPr>
          <w:p w14:paraId="7E48D9B4">
            <w:pPr>
              <w:widowControl/>
              <w:jc w:val="left"/>
              <w:rPr>
                <w:rFonts w:hint="eastAsia" w:ascii="宋体" w:hAnsi="宋体" w:cs="宋体"/>
                <w:kern w:val="0"/>
                <w:sz w:val="24"/>
                <w:szCs w:val="24"/>
              </w:rPr>
            </w:pPr>
            <w:r>
              <w:rPr>
                <w:rFonts w:hint="eastAsia" w:ascii="宋体" w:hAnsi="宋体" w:cs="宋体"/>
                <w:kern w:val="0"/>
                <w:sz w:val="24"/>
                <w:szCs w:val="24"/>
              </w:rPr>
              <w:t>丰富</w:t>
            </w:r>
          </w:p>
        </w:tc>
        <w:tc>
          <w:tcPr>
            <w:tcW w:w="236" w:type="dxa"/>
            <w:vAlign w:val="center"/>
          </w:tcPr>
          <w:p w14:paraId="4BD4DD0E">
            <w:pPr>
              <w:widowControl/>
              <w:jc w:val="left"/>
              <w:rPr>
                <w:rFonts w:ascii="Times New Roman" w:hAnsi="Times New Roman" w:eastAsia="Times New Roman"/>
                <w:kern w:val="0"/>
                <w:sz w:val="20"/>
                <w:szCs w:val="20"/>
              </w:rPr>
            </w:pPr>
          </w:p>
        </w:tc>
      </w:tr>
      <w:tr w14:paraId="3B1392E6">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3AEECF1E">
            <w:pPr>
              <w:widowControl/>
              <w:jc w:val="left"/>
              <w:rPr>
                <w:rFonts w:hint="eastAsia" w:ascii="宋体" w:hAnsi="宋体" w:cs="宋体"/>
                <w:kern w:val="0"/>
                <w:sz w:val="24"/>
                <w:szCs w:val="24"/>
              </w:rPr>
            </w:pPr>
            <w:r>
              <w:rPr>
                <w:rFonts w:hint="eastAsia" w:ascii="宋体" w:hAnsi="宋体" w:cs="宋体"/>
                <w:kern w:val="0"/>
                <w:sz w:val="24"/>
                <w:szCs w:val="24"/>
              </w:rPr>
              <w:t>文化创造力</w:t>
            </w:r>
          </w:p>
        </w:tc>
        <w:tc>
          <w:tcPr>
            <w:tcW w:w="2693" w:type="dxa"/>
            <w:tcBorders>
              <w:top w:val="nil"/>
              <w:left w:val="nil"/>
              <w:bottom w:val="single" w:color="auto" w:sz="4" w:space="0"/>
              <w:right w:val="single" w:color="auto" w:sz="4" w:space="0"/>
            </w:tcBorders>
            <w:noWrap/>
            <w:vAlign w:val="center"/>
          </w:tcPr>
          <w:p w14:paraId="768C7BB3">
            <w:pPr>
              <w:widowControl/>
              <w:jc w:val="left"/>
              <w:rPr>
                <w:rFonts w:hint="eastAsia" w:ascii="宋体" w:hAnsi="宋体" w:cs="宋体"/>
                <w:kern w:val="0"/>
                <w:sz w:val="24"/>
                <w:szCs w:val="24"/>
              </w:rPr>
            </w:pPr>
            <w:r>
              <w:rPr>
                <w:rFonts w:hint="eastAsia" w:ascii="宋体" w:hAnsi="宋体" w:cs="宋体"/>
                <w:kern w:val="0"/>
                <w:sz w:val="24"/>
                <w:szCs w:val="24"/>
              </w:rPr>
              <w:t>提升</w:t>
            </w:r>
          </w:p>
        </w:tc>
        <w:tc>
          <w:tcPr>
            <w:tcW w:w="2268" w:type="dxa"/>
            <w:tcBorders>
              <w:top w:val="nil"/>
              <w:left w:val="nil"/>
              <w:bottom w:val="single" w:color="auto" w:sz="4" w:space="0"/>
              <w:right w:val="single" w:color="auto" w:sz="4" w:space="0"/>
            </w:tcBorders>
            <w:vAlign w:val="center"/>
          </w:tcPr>
          <w:p w14:paraId="06727F03">
            <w:pPr>
              <w:widowControl/>
              <w:jc w:val="left"/>
              <w:rPr>
                <w:rFonts w:hint="eastAsia" w:ascii="宋体" w:hAnsi="宋体" w:cs="宋体"/>
                <w:kern w:val="0"/>
                <w:sz w:val="24"/>
                <w:szCs w:val="24"/>
              </w:rPr>
            </w:pPr>
            <w:r>
              <w:rPr>
                <w:rFonts w:hint="eastAsia" w:ascii="宋体" w:hAnsi="宋体" w:cs="宋体"/>
                <w:kern w:val="0"/>
                <w:sz w:val="24"/>
                <w:szCs w:val="24"/>
              </w:rPr>
              <w:t>提升</w:t>
            </w:r>
          </w:p>
        </w:tc>
        <w:tc>
          <w:tcPr>
            <w:tcW w:w="236" w:type="dxa"/>
            <w:vAlign w:val="center"/>
          </w:tcPr>
          <w:p w14:paraId="717F48AA">
            <w:pPr>
              <w:widowControl/>
              <w:jc w:val="left"/>
              <w:rPr>
                <w:rFonts w:ascii="Times New Roman" w:hAnsi="Times New Roman" w:eastAsia="Times New Roman"/>
                <w:kern w:val="0"/>
                <w:sz w:val="20"/>
                <w:szCs w:val="20"/>
              </w:rPr>
            </w:pPr>
          </w:p>
        </w:tc>
      </w:tr>
      <w:tr w14:paraId="16318813">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78F7662E">
            <w:pPr>
              <w:widowControl/>
              <w:jc w:val="left"/>
              <w:rPr>
                <w:rFonts w:hint="eastAsia" w:ascii="宋体" w:hAnsi="宋体" w:cs="宋体"/>
                <w:kern w:val="0"/>
                <w:sz w:val="24"/>
                <w:szCs w:val="24"/>
              </w:rPr>
            </w:pPr>
            <w:r>
              <w:rPr>
                <w:rFonts w:hint="eastAsia" w:ascii="宋体" w:hAnsi="宋体" w:cs="宋体"/>
                <w:kern w:val="0"/>
                <w:sz w:val="24"/>
                <w:szCs w:val="24"/>
              </w:rPr>
              <w:t>满意度指标</w:t>
            </w:r>
          </w:p>
        </w:tc>
        <w:tc>
          <w:tcPr>
            <w:tcW w:w="2693" w:type="dxa"/>
            <w:tcBorders>
              <w:top w:val="nil"/>
              <w:left w:val="nil"/>
              <w:bottom w:val="single" w:color="auto" w:sz="4" w:space="0"/>
              <w:right w:val="single" w:color="auto" w:sz="4" w:space="0"/>
            </w:tcBorders>
            <w:noWrap/>
            <w:vAlign w:val="center"/>
          </w:tcPr>
          <w:p w14:paraId="4617F0BE">
            <w:pPr>
              <w:widowControl/>
              <w:jc w:val="left"/>
              <w:rPr>
                <w:rFonts w:hint="eastAsia" w:ascii="宋体" w:hAnsi="宋体" w:cs="宋体"/>
                <w:kern w:val="0"/>
                <w:sz w:val="24"/>
                <w:szCs w:val="24"/>
              </w:rPr>
            </w:pPr>
          </w:p>
        </w:tc>
        <w:tc>
          <w:tcPr>
            <w:tcW w:w="2268" w:type="dxa"/>
            <w:tcBorders>
              <w:top w:val="nil"/>
              <w:left w:val="nil"/>
              <w:bottom w:val="single" w:color="auto" w:sz="4" w:space="0"/>
              <w:right w:val="single" w:color="auto" w:sz="4" w:space="0"/>
            </w:tcBorders>
            <w:vAlign w:val="center"/>
          </w:tcPr>
          <w:p w14:paraId="1F7B7095">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36" w:type="dxa"/>
            <w:vAlign w:val="center"/>
          </w:tcPr>
          <w:p w14:paraId="5D9AC983">
            <w:pPr>
              <w:widowControl/>
              <w:jc w:val="left"/>
              <w:rPr>
                <w:rFonts w:ascii="Times New Roman" w:hAnsi="Times New Roman" w:eastAsia="Times New Roman"/>
                <w:kern w:val="0"/>
                <w:sz w:val="20"/>
                <w:szCs w:val="20"/>
              </w:rPr>
            </w:pPr>
          </w:p>
        </w:tc>
      </w:tr>
      <w:tr w14:paraId="55034B4C">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053E0072">
            <w:pPr>
              <w:widowControl/>
              <w:jc w:val="left"/>
              <w:rPr>
                <w:rFonts w:hint="eastAsia" w:ascii="宋体" w:hAnsi="宋体" w:cs="宋体"/>
                <w:kern w:val="0"/>
                <w:sz w:val="24"/>
                <w:szCs w:val="24"/>
              </w:rPr>
            </w:pPr>
            <w:r>
              <w:rPr>
                <w:rFonts w:hint="eastAsia" w:ascii="宋体" w:hAnsi="宋体" w:cs="宋体"/>
                <w:kern w:val="0"/>
                <w:sz w:val="24"/>
                <w:szCs w:val="24"/>
              </w:rPr>
              <w:t>服务对象满意度</w:t>
            </w:r>
          </w:p>
        </w:tc>
        <w:tc>
          <w:tcPr>
            <w:tcW w:w="2693" w:type="dxa"/>
            <w:tcBorders>
              <w:top w:val="nil"/>
              <w:left w:val="nil"/>
              <w:bottom w:val="single" w:color="auto" w:sz="4" w:space="0"/>
              <w:right w:val="single" w:color="auto" w:sz="4" w:space="0"/>
            </w:tcBorders>
            <w:noWrap/>
            <w:vAlign w:val="center"/>
          </w:tcPr>
          <w:p w14:paraId="36A3CA17">
            <w:pPr>
              <w:widowControl/>
              <w:jc w:val="left"/>
              <w:rPr>
                <w:rFonts w:hint="eastAsia" w:ascii="宋体" w:hAnsi="宋体" w:cs="宋体"/>
                <w:kern w:val="0"/>
                <w:sz w:val="24"/>
                <w:szCs w:val="24"/>
              </w:rPr>
            </w:pPr>
          </w:p>
        </w:tc>
        <w:tc>
          <w:tcPr>
            <w:tcW w:w="2268" w:type="dxa"/>
            <w:tcBorders>
              <w:top w:val="nil"/>
              <w:left w:val="nil"/>
              <w:bottom w:val="single" w:color="auto" w:sz="4" w:space="0"/>
              <w:right w:val="single" w:color="auto" w:sz="4" w:space="0"/>
            </w:tcBorders>
            <w:vAlign w:val="center"/>
          </w:tcPr>
          <w:p w14:paraId="448CA26E">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36" w:type="dxa"/>
            <w:vAlign w:val="center"/>
          </w:tcPr>
          <w:p w14:paraId="62403A23">
            <w:pPr>
              <w:widowControl/>
              <w:jc w:val="left"/>
              <w:rPr>
                <w:rFonts w:ascii="Times New Roman" w:hAnsi="Times New Roman" w:eastAsia="Times New Roman"/>
                <w:kern w:val="0"/>
                <w:sz w:val="20"/>
                <w:szCs w:val="20"/>
              </w:rPr>
            </w:pPr>
          </w:p>
        </w:tc>
      </w:tr>
      <w:tr w14:paraId="522BAC5C">
        <w:tblPrEx>
          <w:tblCellMar>
            <w:top w:w="0" w:type="dxa"/>
            <w:left w:w="108" w:type="dxa"/>
            <w:bottom w:w="0" w:type="dxa"/>
            <w:right w:w="108" w:type="dxa"/>
          </w:tblCellMar>
        </w:tblPrEx>
        <w:trPr>
          <w:trHeight w:val="563" w:hRule="atLeast"/>
        </w:trPr>
        <w:tc>
          <w:tcPr>
            <w:tcW w:w="3823" w:type="dxa"/>
            <w:tcBorders>
              <w:top w:val="nil"/>
              <w:left w:val="single" w:color="auto" w:sz="4" w:space="0"/>
              <w:bottom w:val="single" w:color="auto" w:sz="4" w:space="0"/>
              <w:right w:val="single" w:color="auto" w:sz="4" w:space="0"/>
            </w:tcBorders>
            <w:noWrap/>
            <w:vAlign w:val="center"/>
          </w:tcPr>
          <w:p w14:paraId="7A6C82BD">
            <w:pPr>
              <w:widowControl/>
              <w:jc w:val="left"/>
              <w:rPr>
                <w:rFonts w:hint="eastAsia" w:ascii="宋体" w:hAnsi="宋体" w:cs="宋体"/>
                <w:kern w:val="0"/>
                <w:sz w:val="24"/>
                <w:szCs w:val="24"/>
              </w:rPr>
            </w:pPr>
            <w:r>
              <w:rPr>
                <w:rFonts w:hint="eastAsia" w:ascii="宋体" w:hAnsi="宋体" w:cs="宋体"/>
                <w:kern w:val="0"/>
                <w:sz w:val="24"/>
                <w:szCs w:val="24"/>
              </w:rPr>
              <w:t>群众满意度</w:t>
            </w:r>
          </w:p>
        </w:tc>
        <w:tc>
          <w:tcPr>
            <w:tcW w:w="2693" w:type="dxa"/>
            <w:tcBorders>
              <w:top w:val="nil"/>
              <w:left w:val="nil"/>
              <w:bottom w:val="single" w:color="auto" w:sz="4" w:space="0"/>
              <w:right w:val="single" w:color="auto" w:sz="4" w:space="0"/>
            </w:tcBorders>
            <w:noWrap/>
            <w:vAlign w:val="center"/>
          </w:tcPr>
          <w:p w14:paraId="2FE08E96">
            <w:pPr>
              <w:widowControl/>
              <w:jc w:val="left"/>
              <w:rPr>
                <w:rFonts w:hint="eastAsia" w:ascii="宋体" w:hAnsi="宋体" w:cs="宋体"/>
                <w:kern w:val="0"/>
                <w:sz w:val="24"/>
                <w:szCs w:val="24"/>
              </w:rPr>
            </w:pPr>
            <w:r>
              <w:rPr>
                <w:rFonts w:hint="eastAsia" w:ascii="宋体" w:hAnsi="宋体" w:cs="宋体"/>
                <w:kern w:val="0"/>
                <w:sz w:val="24"/>
                <w:szCs w:val="24"/>
              </w:rPr>
              <w:t>90</w:t>
            </w:r>
          </w:p>
        </w:tc>
        <w:tc>
          <w:tcPr>
            <w:tcW w:w="2268" w:type="dxa"/>
            <w:tcBorders>
              <w:top w:val="nil"/>
              <w:left w:val="nil"/>
              <w:bottom w:val="single" w:color="auto" w:sz="4" w:space="0"/>
              <w:right w:val="single" w:color="auto" w:sz="4" w:space="0"/>
            </w:tcBorders>
            <w:vAlign w:val="center"/>
          </w:tcPr>
          <w:p w14:paraId="54CAE922">
            <w:pPr>
              <w:widowControl/>
              <w:jc w:val="left"/>
              <w:rPr>
                <w:rFonts w:hint="eastAsia" w:ascii="宋体" w:hAnsi="宋体" w:cs="宋体"/>
                <w:kern w:val="0"/>
                <w:sz w:val="24"/>
                <w:szCs w:val="24"/>
              </w:rPr>
            </w:pPr>
            <w:r>
              <w:rPr>
                <w:rFonts w:hint="eastAsia" w:ascii="宋体" w:hAnsi="宋体" w:cs="宋体"/>
                <w:kern w:val="0"/>
                <w:sz w:val="24"/>
                <w:szCs w:val="24"/>
              </w:rPr>
              <w:t>90</w:t>
            </w:r>
          </w:p>
        </w:tc>
        <w:tc>
          <w:tcPr>
            <w:tcW w:w="236" w:type="dxa"/>
            <w:vAlign w:val="center"/>
          </w:tcPr>
          <w:p w14:paraId="075E92A0">
            <w:pPr>
              <w:widowControl/>
              <w:jc w:val="left"/>
              <w:rPr>
                <w:rFonts w:ascii="Times New Roman" w:hAnsi="Times New Roman" w:eastAsia="Times New Roman"/>
                <w:kern w:val="0"/>
                <w:sz w:val="20"/>
                <w:szCs w:val="20"/>
              </w:rPr>
            </w:pPr>
          </w:p>
        </w:tc>
      </w:tr>
    </w:tbl>
    <w:p w14:paraId="70803403">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五、项目主要经验及做法</w:t>
      </w:r>
    </w:p>
    <w:p w14:paraId="01585B3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推进内控制度建设，保障资金安全、高效使用。红云街道办贯彻落实区财政文件精神，进一步加强预算资金管理，保障资金使用安全，提高资金使用效率，建立健全内部监督和内控机制，保证资金的合法性、安全性、以及会计资料的真实性和完整性。确保各项工作的正确开展，保证各项工作正常运转，坚持量入为出的原则，统筹合理的调度资金，确保资金合理有效使用。红云街道办制定了内控建设实施方案，出台了《内部控制评价管理办法》、《红云街道办机关财务管理办法》、《红云街道办财务收支管理制度》、《红云街道办资产监督管理办法》等一序列制度，有效监督控制财政资金高效使用。</w:t>
      </w:r>
    </w:p>
    <w:p w14:paraId="35AF2345">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六、存在的问题及原因分析</w:t>
      </w:r>
    </w:p>
    <w:p w14:paraId="1AE8D7F3">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按照绩效管理的要求，年初申报预算时，绩效目标编报的质量还有待提高，存在绩效指标的量化还不够，时效指标、质量指标不完整等问题。今后将加强项目绩效目标编报基础工作，不断提高绩效目标表编报水平。把加强预算绩效管理作为一项重要的基础工作来抓，加强财政预算前期管理，理清本部门预算管理的总体思路、具体方案和阶段目标。在编报绩效目标申报表时，注意所细化分解的绩效指标的完整性，确保绩效指标能充分支撑绩效目标；同时，关注绩效指标的可考核性，从数量、质量、成本、进度等方面来设置绩效指标，提高绩效目标申报表的编报质量。</w:t>
      </w:r>
    </w:p>
    <w:p w14:paraId="71B147F6">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七、有关建议</w:t>
      </w:r>
    </w:p>
    <w:p w14:paraId="39229B8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加强预算编制的前瞻性，按照新《预算法》及其实施条例的相关规定，按政策规定及本部门的发展规划，结合上一年度预算执行情况和本年度预算收支变化因素，科学、合理地编制本年预算草案，避免项目支出与基本支出划分不准或预算支出与实际执行出现较大偏差的情况，执行中确需调整预算的，按规定程序报经批准。进一步明确项目目标，根据目标要求，加大项目前期工作力度，做实项目实施方案。在预算执行中，首先及时分解预算，检查预算执行偏离情况，建立纠偏工作机制，努力提高预算执行效果。</w:t>
      </w:r>
    </w:p>
    <w:p w14:paraId="7FB59149">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八、其他需要说明的问题</w:t>
      </w:r>
    </w:p>
    <w:p w14:paraId="7393986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无其他需要说明的问题。</w:t>
      </w:r>
    </w:p>
    <w:p w14:paraId="44AC99F7">
      <w:pPr>
        <w:widowControl/>
        <w:spacing w:line="560" w:lineRule="exact"/>
        <w:jc w:val="center"/>
        <w:rPr>
          <w:rFonts w:hint="eastAsia" w:ascii="方正小标宋简体" w:hAnsi="方正小标宋简体" w:eastAsia="方正小标宋简体" w:cs="方正小标宋简体"/>
          <w:sz w:val="44"/>
          <w:szCs w:val="44"/>
        </w:rPr>
      </w:pPr>
    </w:p>
    <w:p w14:paraId="2C9B79B1">
      <w:pPr>
        <w:widowControl/>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五华区红云街道办事处公共文化项目预算经费项目绩效评价问题清单</w:t>
      </w:r>
    </w:p>
    <w:tbl>
      <w:tblPr>
        <w:tblStyle w:val="19"/>
        <w:tblpPr w:leftFromText="180" w:rightFromText="180" w:vertAnchor="text" w:horzAnchor="page" w:tblpXSpec="center" w:tblpY="269"/>
        <w:tblOverlap w:val="never"/>
        <w:tblW w:w="0" w:type="auto"/>
        <w:jc w:val="center"/>
        <w:tblLayout w:type="fixed"/>
        <w:tblCellMar>
          <w:top w:w="0" w:type="dxa"/>
          <w:left w:w="108" w:type="dxa"/>
          <w:bottom w:w="0" w:type="dxa"/>
          <w:right w:w="108" w:type="dxa"/>
        </w:tblCellMar>
      </w:tblPr>
      <w:tblGrid>
        <w:gridCol w:w="2594"/>
        <w:gridCol w:w="886"/>
        <w:gridCol w:w="2018"/>
        <w:gridCol w:w="3620"/>
      </w:tblGrid>
      <w:tr w14:paraId="19389921">
        <w:tblPrEx>
          <w:tblCellMar>
            <w:top w:w="0" w:type="dxa"/>
            <w:left w:w="108" w:type="dxa"/>
            <w:bottom w:w="0" w:type="dxa"/>
            <w:right w:w="108" w:type="dxa"/>
          </w:tblCellMar>
        </w:tblPrEx>
        <w:trPr>
          <w:trHeight w:val="589" w:hRule="atLeast"/>
          <w:jc w:val="center"/>
        </w:trPr>
        <w:tc>
          <w:tcPr>
            <w:tcW w:w="2594" w:type="dxa"/>
            <w:tcBorders>
              <w:top w:val="single" w:color="000000" w:sz="4" w:space="0"/>
              <w:left w:val="single" w:color="000000" w:sz="4" w:space="0"/>
              <w:bottom w:val="single" w:color="000000" w:sz="4" w:space="0"/>
              <w:right w:val="single" w:color="000000" w:sz="4" w:space="0"/>
            </w:tcBorders>
            <w:vAlign w:val="center"/>
          </w:tcPr>
          <w:p w14:paraId="63983ECF">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问题分类</w:t>
            </w:r>
          </w:p>
        </w:tc>
        <w:tc>
          <w:tcPr>
            <w:tcW w:w="886" w:type="dxa"/>
            <w:tcBorders>
              <w:top w:val="single" w:color="000000" w:sz="4" w:space="0"/>
              <w:left w:val="single" w:color="000000" w:sz="4" w:space="0"/>
              <w:bottom w:val="single" w:color="000000" w:sz="4" w:space="0"/>
              <w:right w:val="single" w:color="000000" w:sz="4" w:space="0"/>
            </w:tcBorders>
            <w:vAlign w:val="center"/>
          </w:tcPr>
          <w:p w14:paraId="62AE7E4A">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序号</w:t>
            </w:r>
          </w:p>
        </w:tc>
        <w:tc>
          <w:tcPr>
            <w:tcW w:w="2018" w:type="dxa"/>
            <w:tcBorders>
              <w:top w:val="single" w:color="000000" w:sz="4" w:space="0"/>
              <w:left w:val="single" w:color="000000" w:sz="4" w:space="0"/>
              <w:bottom w:val="single" w:color="000000" w:sz="4" w:space="0"/>
              <w:right w:val="single" w:color="000000" w:sz="4" w:space="0"/>
            </w:tcBorders>
            <w:vAlign w:val="center"/>
          </w:tcPr>
          <w:p w14:paraId="5B2FB6B8">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项目责任单位</w:t>
            </w:r>
          </w:p>
        </w:tc>
        <w:tc>
          <w:tcPr>
            <w:tcW w:w="3620" w:type="dxa"/>
            <w:tcBorders>
              <w:top w:val="single" w:color="000000" w:sz="4" w:space="0"/>
              <w:left w:val="single" w:color="000000" w:sz="4" w:space="0"/>
              <w:bottom w:val="single" w:color="000000" w:sz="4" w:space="0"/>
              <w:right w:val="single" w:color="000000" w:sz="4" w:space="0"/>
            </w:tcBorders>
            <w:vAlign w:val="center"/>
          </w:tcPr>
          <w:p w14:paraId="5081A8E1">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问题描述</w:t>
            </w:r>
          </w:p>
        </w:tc>
      </w:tr>
      <w:tr w14:paraId="0BBD41A9">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2B575537">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项目立项存在的问题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506CEABB">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7D75FA45">
            <w:pPr>
              <w:spacing w:line="420" w:lineRule="exact"/>
              <w:rPr>
                <w:rFonts w:hint="eastAsia"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320F3050">
            <w:pPr>
              <w:spacing w:line="420" w:lineRule="exact"/>
              <w:rPr>
                <w:rFonts w:ascii="宋体" w:hAnsi="宋体" w:cs="宋体"/>
                <w:color w:val="000000"/>
                <w:sz w:val="22"/>
              </w:rPr>
            </w:pPr>
          </w:p>
        </w:tc>
      </w:tr>
      <w:tr w14:paraId="35FA5B4D">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768CA6A4">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0CE1CEE7">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4DCB27FE">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5CA1E55">
            <w:pPr>
              <w:spacing w:line="420" w:lineRule="exact"/>
              <w:rPr>
                <w:rFonts w:ascii="宋体" w:hAnsi="宋体" w:cs="宋体"/>
                <w:color w:val="000000"/>
                <w:sz w:val="22"/>
              </w:rPr>
            </w:pPr>
          </w:p>
        </w:tc>
      </w:tr>
      <w:tr w14:paraId="24BFFB14">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608D6A31">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2C2FD61C">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4235B0C3">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0CAF259">
            <w:pPr>
              <w:spacing w:line="420" w:lineRule="exact"/>
              <w:rPr>
                <w:rFonts w:ascii="宋体" w:hAnsi="宋体" w:cs="宋体"/>
                <w:color w:val="000000"/>
                <w:sz w:val="22"/>
              </w:rPr>
            </w:pPr>
          </w:p>
        </w:tc>
      </w:tr>
      <w:tr w14:paraId="6B1ADD7F">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740FF153">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资金管理存在的问题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22A9ECCC">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6BEE1A75">
            <w:pPr>
              <w:spacing w:line="420" w:lineRule="exact"/>
              <w:rPr>
                <w:rFonts w:ascii="宋体" w:hAnsi="宋体" w:cs="宋体"/>
                <w:color w:val="000000"/>
                <w:sz w:val="22"/>
              </w:rPr>
            </w:pPr>
            <w:r>
              <w:rPr>
                <w:rFonts w:hint="eastAsia" w:ascii="宋体" w:hAnsi="宋体" w:cs="宋体"/>
                <w:color w:val="000000"/>
                <w:sz w:val="22"/>
              </w:rPr>
              <w:t>红云街道办事处</w:t>
            </w:r>
          </w:p>
        </w:tc>
        <w:tc>
          <w:tcPr>
            <w:tcW w:w="3620" w:type="dxa"/>
            <w:tcBorders>
              <w:top w:val="single" w:color="000000" w:sz="4" w:space="0"/>
              <w:left w:val="single" w:color="000000" w:sz="4" w:space="0"/>
              <w:bottom w:val="single" w:color="000000" w:sz="4" w:space="0"/>
              <w:right w:val="single" w:color="000000" w:sz="4" w:space="0"/>
            </w:tcBorders>
            <w:vAlign w:val="center"/>
          </w:tcPr>
          <w:p w14:paraId="2879FE3B">
            <w:pPr>
              <w:spacing w:line="420" w:lineRule="exact"/>
              <w:rPr>
                <w:rFonts w:hint="eastAsia" w:ascii="宋体" w:hAnsi="宋体" w:cs="宋体"/>
                <w:color w:val="000000"/>
                <w:sz w:val="22"/>
              </w:rPr>
            </w:pPr>
            <w:r>
              <w:rPr>
                <w:rFonts w:hint="eastAsia" w:ascii="宋体" w:hAnsi="宋体" w:cs="宋体"/>
                <w:color w:val="000000"/>
                <w:sz w:val="22"/>
              </w:rPr>
              <w:t>预算执行率未达到100%</w:t>
            </w:r>
          </w:p>
        </w:tc>
      </w:tr>
      <w:tr w14:paraId="6966268B">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00B03698">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032B169A">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270EB9F6">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7B00D130">
            <w:pPr>
              <w:spacing w:line="420" w:lineRule="exact"/>
              <w:rPr>
                <w:rFonts w:ascii="宋体" w:hAnsi="宋体" w:cs="宋体"/>
                <w:color w:val="000000"/>
                <w:sz w:val="22"/>
              </w:rPr>
            </w:pPr>
          </w:p>
        </w:tc>
      </w:tr>
      <w:tr w14:paraId="46F77863">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0EE18DB9">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7E06A2E8">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5FA4A108">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49C28865">
            <w:pPr>
              <w:spacing w:line="420" w:lineRule="exact"/>
              <w:rPr>
                <w:rFonts w:ascii="宋体" w:hAnsi="宋体" w:cs="宋体"/>
                <w:color w:val="000000"/>
                <w:sz w:val="22"/>
              </w:rPr>
            </w:pPr>
          </w:p>
        </w:tc>
      </w:tr>
      <w:tr w14:paraId="0C83291F">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1ED244CF">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业务管理存在的问题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03A680AF">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25A377FE">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B3F0A84">
            <w:pPr>
              <w:spacing w:line="420" w:lineRule="exact"/>
              <w:rPr>
                <w:rFonts w:ascii="宋体" w:hAnsi="宋体" w:cs="宋体"/>
                <w:color w:val="000000"/>
                <w:sz w:val="22"/>
              </w:rPr>
            </w:pPr>
          </w:p>
        </w:tc>
      </w:tr>
      <w:tr w14:paraId="496FC152">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1ECD4276">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437B652F">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6FE59E61">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56F9D511">
            <w:pPr>
              <w:spacing w:line="420" w:lineRule="exact"/>
              <w:rPr>
                <w:rFonts w:ascii="宋体" w:hAnsi="宋体" w:cs="宋体"/>
                <w:color w:val="000000"/>
                <w:sz w:val="22"/>
              </w:rPr>
            </w:pPr>
          </w:p>
        </w:tc>
      </w:tr>
      <w:tr w14:paraId="3A5A46D2">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5F583FF4">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579A5353">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567B6F44">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586874EB">
            <w:pPr>
              <w:spacing w:line="420" w:lineRule="exact"/>
              <w:rPr>
                <w:rFonts w:ascii="宋体" w:hAnsi="宋体" w:cs="宋体"/>
                <w:color w:val="000000"/>
                <w:sz w:val="22"/>
              </w:rPr>
            </w:pPr>
          </w:p>
        </w:tc>
      </w:tr>
      <w:tr w14:paraId="78864B02">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345BABE6">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项目产出存在的问题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3BDE6694">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5E12154E">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76C82D7F">
            <w:pPr>
              <w:spacing w:line="420" w:lineRule="exact"/>
              <w:rPr>
                <w:rFonts w:ascii="宋体" w:hAnsi="宋体" w:cs="宋体"/>
                <w:color w:val="000000"/>
                <w:sz w:val="22"/>
              </w:rPr>
            </w:pPr>
          </w:p>
        </w:tc>
      </w:tr>
      <w:tr w14:paraId="24453C01">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52F87EE4">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2228D1B6">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130207A4">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4FEBCDDB">
            <w:pPr>
              <w:spacing w:line="420" w:lineRule="exact"/>
              <w:rPr>
                <w:rFonts w:ascii="宋体" w:hAnsi="宋体" w:cs="宋体"/>
                <w:color w:val="000000"/>
                <w:sz w:val="22"/>
              </w:rPr>
            </w:pPr>
          </w:p>
        </w:tc>
      </w:tr>
      <w:tr w14:paraId="7141E2F6">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0F1BA5FE">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32BBBA85">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66EF5176">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6151135">
            <w:pPr>
              <w:spacing w:line="420" w:lineRule="exact"/>
              <w:rPr>
                <w:rFonts w:ascii="宋体" w:hAnsi="宋体" w:cs="宋体"/>
                <w:color w:val="000000"/>
                <w:sz w:val="22"/>
              </w:rPr>
            </w:pPr>
          </w:p>
        </w:tc>
      </w:tr>
      <w:tr w14:paraId="214A8F9C">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07ACE6DD">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项目效益存在的问题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0F216A8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10017AE4">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3D4443D">
            <w:pPr>
              <w:spacing w:line="420" w:lineRule="exact"/>
              <w:rPr>
                <w:rFonts w:ascii="宋体" w:hAnsi="宋体" w:cs="宋体"/>
                <w:color w:val="000000"/>
                <w:sz w:val="22"/>
              </w:rPr>
            </w:pPr>
          </w:p>
        </w:tc>
      </w:tr>
      <w:tr w14:paraId="36E0C8F3">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44741708">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34A4730F">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23DEE888">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398B7A54">
            <w:pPr>
              <w:spacing w:line="420" w:lineRule="exact"/>
              <w:rPr>
                <w:rFonts w:ascii="宋体" w:hAnsi="宋体" w:cs="宋体"/>
                <w:color w:val="000000"/>
                <w:sz w:val="22"/>
              </w:rPr>
            </w:pPr>
          </w:p>
        </w:tc>
      </w:tr>
      <w:tr w14:paraId="522BB704">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6889E359">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0CE3BBB4">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17A4B139">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42FA077">
            <w:pPr>
              <w:spacing w:line="420" w:lineRule="exact"/>
              <w:rPr>
                <w:rFonts w:ascii="宋体" w:hAnsi="宋体" w:cs="宋体"/>
                <w:color w:val="000000"/>
                <w:sz w:val="22"/>
              </w:rPr>
            </w:pPr>
          </w:p>
        </w:tc>
      </w:tr>
      <w:tr w14:paraId="23FDFBB4">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nil"/>
              <w:right w:val="single" w:color="000000" w:sz="4" w:space="0"/>
            </w:tcBorders>
            <w:vAlign w:val="center"/>
          </w:tcPr>
          <w:p w14:paraId="721900B9">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其他问题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443DA51B">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0BF3C5DE">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1FA8CF3">
            <w:pPr>
              <w:spacing w:line="420" w:lineRule="exact"/>
              <w:rPr>
                <w:rFonts w:ascii="宋体" w:hAnsi="宋体" w:cs="宋体"/>
                <w:color w:val="000000"/>
                <w:sz w:val="22"/>
              </w:rPr>
            </w:pPr>
          </w:p>
        </w:tc>
      </w:tr>
      <w:tr w14:paraId="4F76B43F">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61ADEF6C">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68C6E390">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311509A5">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F1FBBDD">
            <w:pPr>
              <w:spacing w:line="420" w:lineRule="exact"/>
              <w:rPr>
                <w:rFonts w:ascii="宋体" w:hAnsi="宋体" w:cs="宋体"/>
                <w:color w:val="000000"/>
                <w:sz w:val="22"/>
              </w:rPr>
            </w:pPr>
          </w:p>
        </w:tc>
      </w:tr>
      <w:tr w14:paraId="70AFF827">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17EDC01D">
            <w:pPr>
              <w:widowControl/>
              <w:jc w:val="left"/>
              <w:rPr>
                <w:rFonts w:ascii="宋体" w:hAnsi="宋体" w:cs="宋体"/>
                <w:color w:val="000000"/>
                <w:kern w:val="0"/>
                <w:sz w:val="24"/>
              </w:rPr>
            </w:pPr>
          </w:p>
        </w:tc>
        <w:tc>
          <w:tcPr>
            <w:tcW w:w="886" w:type="dxa"/>
            <w:tcBorders>
              <w:top w:val="single" w:color="000000" w:sz="4" w:space="0"/>
              <w:left w:val="single" w:color="000000" w:sz="4" w:space="0"/>
              <w:bottom w:val="nil"/>
              <w:right w:val="single" w:color="000000" w:sz="4" w:space="0"/>
            </w:tcBorders>
            <w:vAlign w:val="center"/>
          </w:tcPr>
          <w:p w14:paraId="16EFC93E">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nil"/>
              <w:right w:val="single" w:color="000000" w:sz="4" w:space="0"/>
            </w:tcBorders>
            <w:vAlign w:val="center"/>
          </w:tcPr>
          <w:p w14:paraId="0808058D">
            <w:pPr>
              <w:spacing w:line="420" w:lineRule="exact"/>
              <w:rPr>
                <w:rFonts w:ascii="宋体" w:hAnsi="宋体" w:cs="宋体"/>
                <w:color w:val="000000"/>
                <w:sz w:val="22"/>
              </w:rPr>
            </w:pPr>
          </w:p>
        </w:tc>
        <w:tc>
          <w:tcPr>
            <w:tcW w:w="3620" w:type="dxa"/>
            <w:tcBorders>
              <w:top w:val="single" w:color="000000" w:sz="4" w:space="0"/>
              <w:left w:val="single" w:color="000000" w:sz="4" w:space="0"/>
              <w:bottom w:val="nil"/>
              <w:right w:val="single" w:color="000000" w:sz="4" w:space="0"/>
            </w:tcBorders>
            <w:vAlign w:val="center"/>
          </w:tcPr>
          <w:p w14:paraId="36C9A447">
            <w:pPr>
              <w:spacing w:line="420" w:lineRule="exact"/>
              <w:rPr>
                <w:rFonts w:ascii="宋体" w:hAnsi="宋体" w:cs="宋体"/>
                <w:color w:val="000000"/>
                <w:sz w:val="22"/>
              </w:rPr>
            </w:pPr>
          </w:p>
        </w:tc>
      </w:tr>
      <w:tr w14:paraId="56955E90">
        <w:tblPrEx>
          <w:tblCellMar>
            <w:top w:w="0" w:type="dxa"/>
            <w:left w:w="108" w:type="dxa"/>
            <w:bottom w:w="0" w:type="dxa"/>
            <w:right w:w="108" w:type="dxa"/>
          </w:tblCellMar>
        </w:tblPrEx>
        <w:trPr>
          <w:trHeight w:val="680" w:hRule="exact"/>
          <w:jc w:val="center"/>
        </w:trPr>
        <w:tc>
          <w:tcPr>
            <w:tcW w:w="9118" w:type="dxa"/>
            <w:gridSpan w:val="4"/>
            <w:tcBorders>
              <w:top w:val="single" w:color="000000" w:sz="4" w:space="0"/>
              <w:left w:val="single" w:color="000000" w:sz="4" w:space="0"/>
              <w:bottom w:val="single" w:color="000000" w:sz="4" w:space="0"/>
              <w:right w:val="single" w:color="000000" w:sz="4" w:space="0"/>
            </w:tcBorders>
          </w:tcPr>
          <w:p w14:paraId="29CFF17F">
            <w:pPr>
              <w:spacing w:line="420" w:lineRule="exact"/>
              <w:rPr>
                <w:rFonts w:hint="eastAsia" w:ascii="宋体" w:hAnsi="宋体" w:cs="宋体"/>
                <w:color w:val="000000"/>
                <w:kern w:val="0"/>
                <w:sz w:val="24"/>
              </w:rPr>
            </w:pPr>
            <w:r>
              <w:rPr>
                <w:rFonts w:hint="eastAsia" w:ascii="宋体" w:hAnsi="宋体" w:cs="宋体"/>
                <w:color w:val="000000"/>
                <w:kern w:val="0"/>
                <w:sz w:val="24"/>
              </w:rPr>
              <w:t>备  注：</w:t>
            </w:r>
          </w:p>
          <w:p w14:paraId="29705C65">
            <w:pPr>
              <w:spacing w:line="420" w:lineRule="exact"/>
              <w:rPr>
                <w:rFonts w:hint="eastAsia" w:ascii="宋体" w:hAnsi="宋体" w:cs="宋体"/>
                <w:color w:val="000000"/>
                <w:kern w:val="0"/>
                <w:sz w:val="24"/>
              </w:rPr>
            </w:pPr>
          </w:p>
        </w:tc>
      </w:tr>
    </w:tbl>
    <w:p w14:paraId="58668808">
      <w:pPr>
        <w:pStyle w:val="2"/>
        <w:ind w:left="0" w:leftChars="0" w:firstLine="0" w:firstLineChars="0"/>
      </w:pPr>
    </w:p>
    <w:p w14:paraId="6996FA3F">
      <w:pPr>
        <w:spacing w:line="560" w:lineRule="exact"/>
        <w:jc w:val="center"/>
        <w:rPr>
          <w:rFonts w:hint="eastAsia" w:ascii="方正小标宋简体" w:hAnsi="黑体" w:eastAsia="方正小标宋简体"/>
          <w:color w:val="000000"/>
          <w:sz w:val="44"/>
          <w:szCs w:val="44"/>
        </w:rPr>
      </w:pPr>
      <w:r>
        <w:rPr>
          <w:rFonts w:hint="eastAsia" w:ascii="方正小标宋简体" w:hAnsi="黑体" w:eastAsia="方正小标宋简体"/>
          <w:color w:val="000000"/>
          <w:sz w:val="44"/>
          <w:szCs w:val="44"/>
        </w:rPr>
        <w:t>五华区区级预算支出部门评价表</w:t>
      </w:r>
    </w:p>
    <w:p w14:paraId="600B1F6C">
      <w:pPr>
        <w:spacing w:line="560" w:lineRule="exact"/>
        <w:jc w:val="center"/>
        <w:rPr>
          <w:rFonts w:hint="eastAsia" w:ascii="方正小标宋简体" w:hAnsi="黑体" w:eastAsia="方正小标宋简体"/>
          <w:color w:val="000000"/>
          <w:sz w:val="32"/>
          <w:szCs w:val="32"/>
        </w:rPr>
      </w:pPr>
      <w:r>
        <w:rPr>
          <w:rFonts w:hint="eastAsia" w:ascii="方正小标宋简体" w:hAnsi="黑体" w:eastAsia="方正小标宋简体"/>
          <w:color w:val="000000"/>
          <w:sz w:val="32"/>
          <w:szCs w:val="32"/>
        </w:rPr>
        <w:t>（2025）年度</w:t>
      </w:r>
    </w:p>
    <w:tbl>
      <w:tblPr>
        <w:tblStyle w:val="19"/>
        <w:tblpPr w:leftFromText="180" w:rightFromText="180" w:vertAnchor="text" w:horzAnchor="page" w:tblpXSpec="center" w:tblpY="258"/>
        <w:tblOverlap w:val="never"/>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413"/>
        <w:gridCol w:w="186"/>
        <w:gridCol w:w="188"/>
        <w:gridCol w:w="374"/>
        <w:gridCol w:w="1597"/>
        <w:gridCol w:w="621"/>
        <w:gridCol w:w="447"/>
        <w:gridCol w:w="546"/>
        <w:gridCol w:w="1218"/>
        <w:gridCol w:w="182"/>
        <w:gridCol w:w="1457"/>
        <w:gridCol w:w="790"/>
      </w:tblGrid>
      <w:tr w14:paraId="40DF6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95" w:hRule="atLeast"/>
          <w:jc w:val="center"/>
        </w:trPr>
        <w:tc>
          <w:tcPr>
            <w:tcW w:w="1787" w:type="dxa"/>
            <w:gridSpan w:val="3"/>
            <w:vAlign w:val="center"/>
          </w:tcPr>
          <w:p w14:paraId="25C15897">
            <w:pPr>
              <w:spacing w:line="400" w:lineRule="exact"/>
              <w:jc w:val="center"/>
              <w:rPr>
                <w:rFonts w:hint="eastAsia" w:ascii="宋体" w:hAnsi="宋体"/>
                <w:sz w:val="18"/>
                <w:szCs w:val="18"/>
              </w:rPr>
            </w:pPr>
            <w:r>
              <w:rPr>
                <w:rFonts w:hint="eastAsia" w:ascii="宋体" w:hAnsi="宋体"/>
                <w:sz w:val="18"/>
                <w:szCs w:val="18"/>
              </w:rPr>
              <w:t>项目名称</w:t>
            </w:r>
          </w:p>
        </w:tc>
        <w:tc>
          <w:tcPr>
            <w:tcW w:w="7232" w:type="dxa"/>
            <w:gridSpan w:val="9"/>
            <w:vAlign w:val="center"/>
          </w:tcPr>
          <w:p w14:paraId="057050FB">
            <w:pPr>
              <w:spacing w:line="400" w:lineRule="exact"/>
              <w:jc w:val="center"/>
              <w:rPr>
                <w:rFonts w:hint="eastAsia" w:ascii="宋体" w:hAnsi="宋体"/>
                <w:sz w:val="18"/>
                <w:szCs w:val="18"/>
              </w:rPr>
            </w:pPr>
            <w:r>
              <w:rPr>
                <w:rFonts w:hint="eastAsia" w:ascii="宋体" w:hAnsi="宋体"/>
                <w:sz w:val="18"/>
                <w:szCs w:val="18"/>
              </w:rPr>
              <w:t>行政综合性经费</w:t>
            </w:r>
          </w:p>
        </w:tc>
      </w:tr>
      <w:tr w14:paraId="24FF1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54D3E1D5">
            <w:pPr>
              <w:spacing w:line="300" w:lineRule="exact"/>
              <w:jc w:val="center"/>
              <w:rPr>
                <w:rFonts w:hint="eastAsia" w:ascii="宋体" w:hAnsi="宋体"/>
                <w:sz w:val="18"/>
                <w:szCs w:val="18"/>
              </w:rPr>
            </w:pPr>
            <w:r>
              <w:rPr>
                <w:rFonts w:hint="eastAsia" w:ascii="宋体" w:hAnsi="宋体"/>
                <w:sz w:val="18"/>
                <w:szCs w:val="18"/>
              </w:rPr>
              <w:t>主管部门</w:t>
            </w:r>
          </w:p>
        </w:tc>
        <w:tc>
          <w:tcPr>
            <w:tcW w:w="3039" w:type="dxa"/>
            <w:gridSpan w:val="4"/>
            <w:vAlign w:val="center"/>
          </w:tcPr>
          <w:p w14:paraId="5F8B8DD5">
            <w:pPr>
              <w:spacing w:line="300" w:lineRule="exact"/>
              <w:jc w:val="center"/>
              <w:rPr>
                <w:rFonts w:hint="eastAsia" w:ascii="宋体" w:hAnsi="宋体"/>
                <w:sz w:val="18"/>
                <w:szCs w:val="18"/>
              </w:rPr>
            </w:pPr>
            <w:r>
              <w:rPr>
                <w:rFonts w:hint="eastAsia" w:ascii="宋体" w:hAnsi="宋体"/>
                <w:sz w:val="18"/>
                <w:szCs w:val="18"/>
              </w:rPr>
              <w:t>昆明市五华区人民政府</w:t>
            </w:r>
          </w:p>
        </w:tc>
        <w:tc>
          <w:tcPr>
            <w:tcW w:w="1946" w:type="dxa"/>
            <w:gridSpan w:val="3"/>
            <w:vAlign w:val="center"/>
          </w:tcPr>
          <w:p w14:paraId="07CCFBF9">
            <w:pPr>
              <w:spacing w:line="300" w:lineRule="exact"/>
              <w:jc w:val="center"/>
              <w:rPr>
                <w:rFonts w:hint="eastAsia" w:ascii="宋体" w:hAnsi="宋体"/>
                <w:sz w:val="18"/>
                <w:szCs w:val="18"/>
              </w:rPr>
            </w:pPr>
            <w:r>
              <w:rPr>
                <w:rFonts w:hint="eastAsia" w:ascii="宋体" w:hAnsi="宋体"/>
                <w:sz w:val="18"/>
                <w:szCs w:val="18"/>
              </w:rPr>
              <w:t>项目实施单位</w:t>
            </w:r>
          </w:p>
        </w:tc>
        <w:tc>
          <w:tcPr>
            <w:tcW w:w="2247" w:type="dxa"/>
            <w:gridSpan w:val="2"/>
            <w:vAlign w:val="center"/>
          </w:tcPr>
          <w:p w14:paraId="5DEB3FE5">
            <w:pPr>
              <w:spacing w:line="300" w:lineRule="exact"/>
              <w:jc w:val="center"/>
              <w:rPr>
                <w:rFonts w:hint="eastAsia" w:ascii="宋体" w:hAnsi="宋体"/>
                <w:sz w:val="18"/>
                <w:szCs w:val="18"/>
              </w:rPr>
            </w:pPr>
            <w:r>
              <w:rPr>
                <w:rFonts w:hint="eastAsia" w:ascii="宋体" w:hAnsi="宋体"/>
                <w:sz w:val="18"/>
                <w:szCs w:val="18"/>
              </w:rPr>
              <w:t>五华区红云街道办事处</w:t>
            </w:r>
          </w:p>
        </w:tc>
      </w:tr>
      <w:tr w14:paraId="085E0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69008C9C">
            <w:pPr>
              <w:spacing w:line="300" w:lineRule="exact"/>
              <w:jc w:val="center"/>
              <w:rPr>
                <w:rFonts w:hint="eastAsia" w:ascii="宋体" w:hAnsi="宋体"/>
                <w:sz w:val="18"/>
                <w:szCs w:val="18"/>
              </w:rPr>
            </w:pPr>
            <w:r>
              <w:rPr>
                <w:rFonts w:hint="eastAsia" w:ascii="宋体" w:hAnsi="宋体"/>
                <w:sz w:val="18"/>
                <w:szCs w:val="18"/>
              </w:rPr>
              <w:t>项目负责人</w:t>
            </w:r>
          </w:p>
        </w:tc>
        <w:tc>
          <w:tcPr>
            <w:tcW w:w="3039" w:type="dxa"/>
            <w:gridSpan w:val="4"/>
            <w:vAlign w:val="center"/>
          </w:tcPr>
          <w:p w14:paraId="551F2559">
            <w:pPr>
              <w:spacing w:line="300" w:lineRule="exact"/>
              <w:jc w:val="center"/>
              <w:rPr>
                <w:rFonts w:hint="eastAsia" w:ascii="宋体" w:hAnsi="宋体"/>
                <w:sz w:val="18"/>
                <w:szCs w:val="18"/>
              </w:rPr>
            </w:pPr>
          </w:p>
        </w:tc>
        <w:tc>
          <w:tcPr>
            <w:tcW w:w="1946" w:type="dxa"/>
            <w:gridSpan w:val="3"/>
            <w:vAlign w:val="center"/>
          </w:tcPr>
          <w:p w14:paraId="26E897A8">
            <w:pPr>
              <w:spacing w:line="300" w:lineRule="exact"/>
              <w:jc w:val="center"/>
              <w:rPr>
                <w:rFonts w:hint="eastAsia" w:ascii="宋体" w:hAnsi="宋体"/>
                <w:sz w:val="18"/>
                <w:szCs w:val="18"/>
              </w:rPr>
            </w:pPr>
            <w:r>
              <w:rPr>
                <w:rFonts w:hint="eastAsia" w:ascii="宋体" w:hAnsi="宋体"/>
                <w:sz w:val="18"/>
                <w:szCs w:val="18"/>
              </w:rPr>
              <w:t>联系电话</w:t>
            </w:r>
          </w:p>
        </w:tc>
        <w:tc>
          <w:tcPr>
            <w:tcW w:w="2247" w:type="dxa"/>
            <w:gridSpan w:val="2"/>
            <w:vAlign w:val="center"/>
          </w:tcPr>
          <w:p w14:paraId="440ED715">
            <w:pPr>
              <w:spacing w:line="300" w:lineRule="exact"/>
              <w:jc w:val="center"/>
              <w:rPr>
                <w:rFonts w:hint="eastAsia" w:ascii="宋体" w:hAnsi="宋体"/>
                <w:sz w:val="18"/>
                <w:szCs w:val="18"/>
              </w:rPr>
            </w:pPr>
          </w:p>
        </w:tc>
      </w:tr>
      <w:tr w14:paraId="06424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Align w:val="center"/>
          </w:tcPr>
          <w:p w14:paraId="1B0AF7B6">
            <w:pPr>
              <w:spacing w:line="300" w:lineRule="exact"/>
              <w:jc w:val="center"/>
              <w:rPr>
                <w:rFonts w:hint="eastAsia" w:ascii="宋体" w:hAnsi="宋体"/>
                <w:sz w:val="18"/>
                <w:szCs w:val="18"/>
              </w:rPr>
            </w:pPr>
            <w:r>
              <w:rPr>
                <w:rFonts w:hint="eastAsia" w:ascii="宋体" w:hAnsi="宋体"/>
                <w:sz w:val="18"/>
                <w:szCs w:val="18"/>
              </w:rPr>
              <w:t>项目类型</w:t>
            </w:r>
          </w:p>
        </w:tc>
        <w:tc>
          <w:tcPr>
            <w:tcW w:w="7232" w:type="dxa"/>
            <w:gridSpan w:val="9"/>
            <w:vAlign w:val="center"/>
          </w:tcPr>
          <w:p w14:paraId="0ECDBFC3">
            <w:pPr>
              <w:spacing w:line="300" w:lineRule="exact"/>
              <w:jc w:val="center"/>
              <w:rPr>
                <w:rFonts w:hint="eastAsia" w:ascii="宋体" w:hAnsi="宋体"/>
                <w:sz w:val="18"/>
                <w:szCs w:val="18"/>
              </w:rPr>
            </w:pPr>
            <w:r>
              <w:rPr>
                <w:rFonts w:hint="eastAsia" w:ascii="宋体" w:hAnsi="宋体"/>
                <w:sz w:val="18"/>
                <w:szCs w:val="18"/>
              </w:rPr>
              <w:t>经常性项目（</w:t>
            </w:r>
            <w:r>
              <w:rPr>
                <w:rFonts w:ascii="Arial" w:hAnsi="Arial" w:cs="Arial"/>
                <w:sz w:val="18"/>
                <w:szCs w:val="18"/>
              </w:rPr>
              <w:t>√</w:t>
            </w:r>
            <w:r>
              <w:rPr>
                <w:rFonts w:hint="eastAsia" w:ascii="宋体" w:hAnsi="宋体"/>
                <w:sz w:val="18"/>
                <w:szCs w:val="18"/>
              </w:rPr>
              <w:t>）       一次性项目（  ）</w:t>
            </w:r>
          </w:p>
        </w:tc>
      </w:tr>
      <w:tr w14:paraId="1AF9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restart"/>
            <w:vAlign w:val="center"/>
          </w:tcPr>
          <w:p w14:paraId="380F31ED">
            <w:pPr>
              <w:spacing w:line="240" w:lineRule="exact"/>
              <w:jc w:val="center"/>
              <w:rPr>
                <w:rFonts w:hint="eastAsia" w:ascii="宋体" w:hAnsi="宋体"/>
                <w:sz w:val="18"/>
                <w:szCs w:val="18"/>
              </w:rPr>
            </w:pPr>
            <w:r>
              <w:rPr>
                <w:rFonts w:hint="eastAsia" w:ascii="宋体" w:hAnsi="宋体"/>
                <w:sz w:val="18"/>
                <w:szCs w:val="18"/>
              </w:rPr>
              <w:t>项目资金（万元）</w:t>
            </w:r>
          </w:p>
        </w:tc>
        <w:tc>
          <w:tcPr>
            <w:tcW w:w="1971" w:type="dxa"/>
            <w:gridSpan w:val="2"/>
            <w:vAlign w:val="center"/>
          </w:tcPr>
          <w:p w14:paraId="39FB30C8">
            <w:pPr>
              <w:spacing w:line="240" w:lineRule="exact"/>
              <w:jc w:val="center"/>
              <w:rPr>
                <w:rFonts w:hint="eastAsia" w:ascii="宋体" w:hAnsi="宋体"/>
                <w:sz w:val="18"/>
                <w:szCs w:val="18"/>
              </w:rPr>
            </w:pPr>
            <w:r>
              <w:rPr>
                <w:rFonts w:hint="eastAsia" w:ascii="宋体" w:hAnsi="宋体"/>
                <w:sz w:val="18"/>
                <w:szCs w:val="18"/>
              </w:rPr>
              <w:t>项目支出明细内容</w:t>
            </w:r>
          </w:p>
        </w:tc>
        <w:tc>
          <w:tcPr>
            <w:tcW w:w="1614" w:type="dxa"/>
            <w:gridSpan w:val="3"/>
            <w:vAlign w:val="center"/>
          </w:tcPr>
          <w:p w14:paraId="748B40C5">
            <w:pPr>
              <w:spacing w:line="240" w:lineRule="exact"/>
              <w:jc w:val="center"/>
              <w:rPr>
                <w:rFonts w:hint="eastAsia" w:ascii="宋体" w:hAnsi="宋体"/>
                <w:sz w:val="18"/>
                <w:szCs w:val="18"/>
              </w:rPr>
            </w:pPr>
            <w:r>
              <w:rPr>
                <w:rFonts w:hint="eastAsia" w:ascii="宋体" w:hAnsi="宋体"/>
                <w:sz w:val="18"/>
                <w:szCs w:val="18"/>
              </w:rPr>
              <w:t>年初预算数</w:t>
            </w:r>
          </w:p>
        </w:tc>
        <w:tc>
          <w:tcPr>
            <w:tcW w:w="1400" w:type="dxa"/>
            <w:gridSpan w:val="2"/>
            <w:vAlign w:val="center"/>
          </w:tcPr>
          <w:p w14:paraId="1D40B6C9">
            <w:pPr>
              <w:spacing w:line="240" w:lineRule="exact"/>
              <w:jc w:val="center"/>
              <w:rPr>
                <w:rFonts w:hint="eastAsia" w:ascii="宋体" w:hAnsi="宋体"/>
                <w:sz w:val="18"/>
                <w:szCs w:val="18"/>
              </w:rPr>
            </w:pPr>
            <w:r>
              <w:rPr>
                <w:rFonts w:hint="eastAsia" w:ascii="宋体" w:hAnsi="宋体"/>
                <w:sz w:val="18"/>
                <w:szCs w:val="18"/>
              </w:rPr>
              <w:t>实际到位数</w:t>
            </w:r>
          </w:p>
        </w:tc>
        <w:tc>
          <w:tcPr>
            <w:tcW w:w="1457" w:type="dxa"/>
            <w:vAlign w:val="center"/>
          </w:tcPr>
          <w:p w14:paraId="56B1022D">
            <w:pPr>
              <w:spacing w:line="240" w:lineRule="exact"/>
              <w:jc w:val="center"/>
              <w:rPr>
                <w:rFonts w:hint="eastAsia" w:ascii="宋体" w:hAnsi="宋体"/>
                <w:sz w:val="18"/>
                <w:szCs w:val="18"/>
              </w:rPr>
            </w:pPr>
            <w:r>
              <w:rPr>
                <w:rFonts w:hint="eastAsia" w:ascii="宋体" w:hAnsi="宋体"/>
                <w:sz w:val="18"/>
                <w:szCs w:val="18"/>
              </w:rPr>
              <w:t>实际支出数</w:t>
            </w:r>
          </w:p>
        </w:tc>
        <w:tc>
          <w:tcPr>
            <w:tcW w:w="790" w:type="dxa"/>
            <w:vAlign w:val="center"/>
          </w:tcPr>
          <w:p w14:paraId="5FAD6B49">
            <w:pPr>
              <w:spacing w:line="240" w:lineRule="exact"/>
              <w:jc w:val="center"/>
              <w:rPr>
                <w:rFonts w:hint="eastAsia" w:ascii="宋体" w:hAnsi="宋体"/>
                <w:sz w:val="18"/>
                <w:szCs w:val="18"/>
              </w:rPr>
            </w:pPr>
            <w:r>
              <w:rPr>
                <w:rFonts w:hint="eastAsia" w:ascii="宋体" w:hAnsi="宋体"/>
                <w:sz w:val="18"/>
                <w:szCs w:val="18"/>
              </w:rPr>
              <w:t>执行率</w:t>
            </w:r>
          </w:p>
        </w:tc>
      </w:tr>
      <w:tr w14:paraId="2591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7A8C15EE">
            <w:pPr>
              <w:spacing w:line="240" w:lineRule="exact"/>
              <w:jc w:val="center"/>
              <w:rPr>
                <w:rFonts w:hint="eastAsia" w:ascii="宋体" w:hAnsi="宋体"/>
                <w:sz w:val="18"/>
                <w:szCs w:val="18"/>
              </w:rPr>
            </w:pPr>
          </w:p>
        </w:tc>
        <w:tc>
          <w:tcPr>
            <w:tcW w:w="1971" w:type="dxa"/>
            <w:gridSpan w:val="2"/>
            <w:vAlign w:val="center"/>
          </w:tcPr>
          <w:p w14:paraId="6B324A76">
            <w:pPr>
              <w:spacing w:line="240" w:lineRule="exact"/>
              <w:jc w:val="center"/>
              <w:rPr>
                <w:rFonts w:hint="eastAsia" w:ascii="宋体" w:hAnsi="宋体"/>
                <w:sz w:val="18"/>
                <w:szCs w:val="18"/>
              </w:rPr>
            </w:pPr>
            <w:r>
              <w:rPr>
                <w:rFonts w:hint="eastAsia" w:ascii="宋体" w:hAnsi="宋体"/>
                <w:sz w:val="18"/>
                <w:szCs w:val="18"/>
              </w:rPr>
              <w:t>行政综合性经费</w:t>
            </w:r>
          </w:p>
        </w:tc>
        <w:tc>
          <w:tcPr>
            <w:tcW w:w="1614" w:type="dxa"/>
            <w:gridSpan w:val="3"/>
            <w:vAlign w:val="center"/>
          </w:tcPr>
          <w:p w14:paraId="035F8C94">
            <w:pPr>
              <w:spacing w:line="240" w:lineRule="exact"/>
              <w:jc w:val="center"/>
              <w:rPr>
                <w:rFonts w:hint="eastAsia" w:ascii="宋体" w:hAnsi="宋体"/>
                <w:sz w:val="18"/>
                <w:szCs w:val="18"/>
              </w:rPr>
            </w:pPr>
            <w:r>
              <w:rPr>
                <w:rFonts w:hint="eastAsia" w:ascii="宋体" w:hAnsi="宋体"/>
                <w:sz w:val="18"/>
                <w:szCs w:val="18"/>
              </w:rPr>
              <w:t>129.03</w:t>
            </w:r>
          </w:p>
        </w:tc>
        <w:tc>
          <w:tcPr>
            <w:tcW w:w="1400" w:type="dxa"/>
            <w:gridSpan w:val="2"/>
            <w:vAlign w:val="center"/>
          </w:tcPr>
          <w:p w14:paraId="03A0B90D">
            <w:pPr>
              <w:spacing w:line="240" w:lineRule="exact"/>
              <w:jc w:val="center"/>
              <w:rPr>
                <w:rFonts w:hint="eastAsia" w:ascii="宋体" w:hAnsi="宋体"/>
                <w:sz w:val="18"/>
                <w:szCs w:val="18"/>
              </w:rPr>
            </w:pPr>
            <w:r>
              <w:rPr>
                <w:rFonts w:hint="eastAsia" w:ascii="宋体" w:hAnsi="宋体"/>
                <w:sz w:val="18"/>
                <w:szCs w:val="18"/>
              </w:rPr>
              <w:t>129.03</w:t>
            </w:r>
          </w:p>
        </w:tc>
        <w:tc>
          <w:tcPr>
            <w:tcW w:w="1457" w:type="dxa"/>
            <w:vAlign w:val="center"/>
          </w:tcPr>
          <w:p w14:paraId="47E7CC70">
            <w:pPr>
              <w:spacing w:line="240" w:lineRule="exact"/>
              <w:jc w:val="center"/>
              <w:rPr>
                <w:rFonts w:hint="eastAsia" w:ascii="宋体" w:hAnsi="宋体"/>
                <w:sz w:val="18"/>
                <w:szCs w:val="18"/>
              </w:rPr>
            </w:pPr>
            <w:r>
              <w:rPr>
                <w:rFonts w:hint="eastAsia" w:ascii="宋体" w:hAnsi="宋体"/>
                <w:sz w:val="18"/>
                <w:szCs w:val="18"/>
              </w:rPr>
              <w:t>128.60</w:t>
            </w:r>
          </w:p>
        </w:tc>
        <w:tc>
          <w:tcPr>
            <w:tcW w:w="790" w:type="dxa"/>
            <w:vAlign w:val="center"/>
          </w:tcPr>
          <w:p w14:paraId="229ABEAE">
            <w:pPr>
              <w:spacing w:line="240" w:lineRule="exact"/>
              <w:jc w:val="center"/>
              <w:rPr>
                <w:rFonts w:hint="eastAsia" w:ascii="宋体" w:hAnsi="宋体"/>
                <w:sz w:val="18"/>
                <w:szCs w:val="18"/>
              </w:rPr>
            </w:pPr>
            <w:r>
              <w:rPr>
                <w:rFonts w:hint="eastAsia" w:ascii="宋体" w:hAnsi="宋体"/>
                <w:sz w:val="18"/>
                <w:szCs w:val="18"/>
              </w:rPr>
              <w:t>99.67%</w:t>
            </w:r>
          </w:p>
        </w:tc>
      </w:tr>
      <w:tr w14:paraId="08C74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6643A3A6">
            <w:pPr>
              <w:spacing w:line="240" w:lineRule="exact"/>
              <w:jc w:val="center"/>
              <w:rPr>
                <w:rFonts w:hint="eastAsia" w:ascii="宋体" w:hAnsi="宋体"/>
                <w:sz w:val="18"/>
                <w:szCs w:val="18"/>
              </w:rPr>
            </w:pPr>
          </w:p>
        </w:tc>
        <w:tc>
          <w:tcPr>
            <w:tcW w:w="1971" w:type="dxa"/>
            <w:gridSpan w:val="2"/>
            <w:vAlign w:val="center"/>
          </w:tcPr>
          <w:p w14:paraId="4BEA0CA4">
            <w:pPr>
              <w:spacing w:line="240" w:lineRule="exact"/>
              <w:jc w:val="center"/>
              <w:rPr>
                <w:rFonts w:hint="eastAsia" w:ascii="宋体" w:hAnsi="宋体"/>
                <w:sz w:val="18"/>
                <w:szCs w:val="18"/>
              </w:rPr>
            </w:pPr>
          </w:p>
        </w:tc>
        <w:tc>
          <w:tcPr>
            <w:tcW w:w="1614" w:type="dxa"/>
            <w:gridSpan w:val="3"/>
            <w:vAlign w:val="center"/>
          </w:tcPr>
          <w:p w14:paraId="6CF3DAA6">
            <w:pPr>
              <w:spacing w:line="240" w:lineRule="exact"/>
              <w:jc w:val="center"/>
              <w:rPr>
                <w:rFonts w:hint="eastAsia" w:ascii="宋体" w:hAnsi="宋体"/>
                <w:sz w:val="18"/>
                <w:szCs w:val="18"/>
              </w:rPr>
            </w:pPr>
          </w:p>
        </w:tc>
        <w:tc>
          <w:tcPr>
            <w:tcW w:w="1400" w:type="dxa"/>
            <w:gridSpan w:val="2"/>
            <w:vAlign w:val="center"/>
          </w:tcPr>
          <w:p w14:paraId="621801CC">
            <w:pPr>
              <w:spacing w:line="240" w:lineRule="exact"/>
              <w:jc w:val="center"/>
              <w:rPr>
                <w:rFonts w:hint="eastAsia" w:ascii="宋体" w:hAnsi="宋体"/>
                <w:sz w:val="18"/>
                <w:szCs w:val="18"/>
              </w:rPr>
            </w:pPr>
          </w:p>
        </w:tc>
        <w:tc>
          <w:tcPr>
            <w:tcW w:w="1457" w:type="dxa"/>
            <w:vAlign w:val="center"/>
          </w:tcPr>
          <w:p w14:paraId="4E09D3BD">
            <w:pPr>
              <w:spacing w:line="240" w:lineRule="exact"/>
              <w:jc w:val="center"/>
              <w:rPr>
                <w:rFonts w:hint="eastAsia" w:ascii="宋体" w:hAnsi="宋体"/>
                <w:sz w:val="18"/>
                <w:szCs w:val="18"/>
              </w:rPr>
            </w:pPr>
          </w:p>
        </w:tc>
        <w:tc>
          <w:tcPr>
            <w:tcW w:w="790" w:type="dxa"/>
            <w:vAlign w:val="center"/>
          </w:tcPr>
          <w:p w14:paraId="6A0CD153">
            <w:pPr>
              <w:spacing w:line="240" w:lineRule="exact"/>
              <w:jc w:val="center"/>
              <w:rPr>
                <w:rFonts w:hint="eastAsia" w:ascii="宋体" w:hAnsi="宋体"/>
                <w:sz w:val="18"/>
                <w:szCs w:val="18"/>
              </w:rPr>
            </w:pPr>
          </w:p>
        </w:tc>
      </w:tr>
      <w:tr w14:paraId="3789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787" w:type="dxa"/>
            <w:gridSpan w:val="3"/>
            <w:vMerge w:val="continue"/>
            <w:vAlign w:val="center"/>
          </w:tcPr>
          <w:p w14:paraId="60921D8B">
            <w:pPr>
              <w:spacing w:line="240" w:lineRule="exact"/>
              <w:jc w:val="center"/>
              <w:rPr>
                <w:rFonts w:hint="eastAsia" w:ascii="宋体" w:hAnsi="宋体"/>
                <w:sz w:val="18"/>
                <w:szCs w:val="18"/>
              </w:rPr>
            </w:pPr>
          </w:p>
        </w:tc>
        <w:tc>
          <w:tcPr>
            <w:tcW w:w="1971" w:type="dxa"/>
            <w:gridSpan w:val="2"/>
            <w:vAlign w:val="center"/>
          </w:tcPr>
          <w:p w14:paraId="60844738">
            <w:pPr>
              <w:spacing w:line="240" w:lineRule="exact"/>
              <w:jc w:val="center"/>
              <w:rPr>
                <w:rFonts w:hint="eastAsia" w:ascii="宋体" w:hAnsi="宋体"/>
                <w:sz w:val="18"/>
                <w:szCs w:val="18"/>
              </w:rPr>
            </w:pPr>
          </w:p>
        </w:tc>
        <w:tc>
          <w:tcPr>
            <w:tcW w:w="1614" w:type="dxa"/>
            <w:gridSpan w:val="3"/>
            <w:vAlign w:val="center"/>
          </w:tcPr>
          <w:p w14:paraId="4DAD147F">
            <w:pPr>
              <w:spacing w:line="240" w:lineRule="exact"/>
              <w:jc w:val="center"/>
              <w:rPr>
                <w:rFonts w:hint="eastAsia" w:ascii="宋体" w:hAnsi="宋体"/>
                <w:sz w:val="18"/>
                <w:szCs w:val="18"/>
              </w:rPr>
            </w:pPr>
          </w:p>
        </w:tc>
        <w:tc>
          <w:tcPr>
            <w:tcW w:w="1400" w:type="dxa"/>
            <w:gridSpan w:val="2"/>
            <w:vAlign w:val="center"/>
          </w:tcPr>
          <w:p w14:paraId="03F82E39">
            <w:pPr>
              <w:spacing w:line="240" w:lineRule="exact"/>
              <w:jc w:val="center"/>
              <w:rPr>
                <w:rFonts w:hint="eastAsia" w:ascii="宋体" w:hAnsi="宋体"/>
                <w:sz w:val="18"/>
                <w:szCs w:val="18"/>
              </w:rPr>
            </w:pPr>
          </w:p>
        </w:tc>
        <w:tc>
          <w:tcPr>
            <w:tcW w:w="1457" w:type="dxa"/>
            <w:vAlign w:val="center"/>
          </w:tcPr>
          <w:p w14:paraId="6311EB44">
            <w:pPr>
              <w:spacing w:line="240" w:lineRule="exact"/>
              <w:jc w:val="center"/>
              <w:rPr>
                <w:rFonts w:hint="eastAsia" w:ascii="宋体" w:hAnsi="宋体"/>
                <w:sz w:val="18"/>
                <w:szCs w:val="18"/>
              </w:rPr>
            </w:pPr>
          </w:p>
        </w:tc>
        <w:tc>
          <w:tcPr>
            <w:tcW w:w="790" w:type="dxa"/>
            <w:vAlign w:val="center"/>
          </w:tcPr>
          <w:p w14:paraId="417B7023">
            <w:pPr>
              <w:spacing w:line="240" w:lineRule="exact"/>
              <w:jc w:val="center"/>
              <w:rPr>
                <w:rFonts w:hint="eastAsia" w:ascii="宋体" w:hAnsi="宋体"/>
                <w:sz w:val="18"/>
                <w:szCs w:val="18"/>
              </w:rPr>
            </w:pPr>
          </w:p>
        </w:tc>
      </w:tr>
      <w:tr w14:paraId="2485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3A8F7064">
            <w:pPr>
              <w:spacing w:line="240" w:lineRule="exact"/>
              <w:jc w:val="center"/>
              <w:rPr>
                <w:rFonts w:hint="eastAsia" w:ascii="宋体" w:hAnsi="宋体"/>
                <w:b/>
                <w:bCs/>
                <w:sz w:val="18"/>
                <w:szCs w:val="18"/>
              </w:rPr>
            </w:pPr>
            <w:r>
              <w:rPr>
                <w:rFonts w:hint="eastAsia" w:ascii="宋体" w:hAnsi="宋体"/>
                <w:b/>
                <w:bCs/>
                <w:sz w:val="18"/>
                <w:szCs w:val="18"/>
              </w:rPr>
              <w:t>合      计</w:t>
            </w:r>
          </w:p>
        </w:tc>
        <w:tc>
          <w:tcPr>
            <w:tcW w:w="1614" w:type="dxa"/>
            <w:gridSpan w:val="3"/>
            <w:vAlign w:val="center"/>
          </w:tcPr>
          <w:p w14:paraId="2BD77529">
            <w:pPr>
              <w:spacing w:line="240" w:lineRule="exact"/>
              <w:jc w:val="center"/>
              <w:rPr>
                <w:rFonts w:hint="eastAsia" w:ascii="宋体" w:hAnsi="宋体"/>
                <w:b/>
                <w:bCs/>
                <w:sz w:val="18"/>
                <w:szCs w:val="18"/>
              </w:rPr>
            </w:pPr>
            <w:r>
              <w:rPr>
                <w:rFonts w:hint="eastAsia" w:ascii="宋体" w:hAnsi="宋体"/>
                <w:sz w:val="18"/>
                <w:szCs w:val="18"/>
              </w:rPr>
              <w:t>129.03</w:t>
            </w:r>
          </w:p>
        </w:tc>
        <w:tc>
          <w:tcPr>
            <w:tcW w:w="1400" w:type="dxa"/>
            <w:gridSpan w:val="2"/>
            <w:vAlign w:val="center"/>
          </w:tcPr>
          <w:p w14:paraId="03B66EA7">
            <w:pPr>
              <w:spacing w:line="240" w:lineRule="exact"/>
              <w:jc w:val="center"/>
              <w:rPr>
                <w:rFonts w:hint="eastAsia" w:ascii="宋体" w:hAnsi="宋体"/>
                <w:b/>
                <w:bCs/>
                <w:sz w:val="18"/>
                <w:szCs w:val="18"/>
              </w:rPr>
            </w:pPr>
            <w:r>
              <w:rPr>
                <w:rFonts w:hint="eastAsia" w:ascii="宋体" w:hAnsi="宋体"/>
                <w:sz w:val="18"/>
                <w:szCs w:val="18"/>
              </w:rPr>
              <w:t>129.03</w:t>
            </w:r>
          </w:p>
        </w:tc>
        <w:tc>
          <w:tcPr>
            <w:tcW w:w="1457" w:type="dxa"/>
            <w:vAlign w:val="center"/>
          </w:tcPr>
          <w:p w14:paraId="08BFBE75">
            <w:pPr>
              <w:spacing w:line="300" w:lineRule="exact"/>
              <w:jc w:val="center"/>
              <w:rPr>
                <w:rFonts w:hint="eastAsia" w:ascii="宋体" w:hAnsi="宋体"/>
                <w:b/>
                <w:bCs/>
                <w:sz w:val="18"/>
                <w:szCs w:val="18"/>
              </w:rPr>
            </w:pPr>
            <w:r>
              <w:rPr>
                <w:rFonts w:hint="eastAsia" w:ascii="宋体" w:hAnsi="宋体"/>
                <w:sz w:val="18"/>
                <w:szCs w:val="18"/>
              </w:rPr>
              <w:t>128.60</w:t>
            </w:r>
          </w:p>
        </w:tc>
        <w:tc>
          <w:tcPr>
            <w:tcW w:w="790" w:type="dxa"/>
            <w:vAlign w:val="center"/>
          </w:tcPr>
          <w:p w14:paraId="3EFA546A">
            <w:pPr>
              <w:spacing w:line="300" w:lineRule="exact"/>
              <w:jc w:val="center"/>
              <w:rPr>
                <w:rFonts w:hint="eastAsia" w:ascii="宋体" w:hAnsi="宋体"/>
                <w:b/>
                <w:bCs/>
                <w:sz w:val="18"/>
                <w:szCs w:val="18"/>
              </w:rPr>
            </w:pPr>
            <w:r>
              <w:rPr>
                <w:rFonts w:hint="eastAsia" w:ascii="宋体" w:hAnsi="宋体"/>
                <w:sz w:val="18"/>
                <w:szCs w:val="18"/>
              </w:rPr>
              <w:t>99.67%</w:t>
            </w:r>
          </w:p>
        </w:tc>
      </w:tr>
      <w:tr w14:paraId="1064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23F76B0E">
            <w:pPr>
              <w:spacing w:line="300" w:lineRule="exact"/>
              <w:jc w:val="center"/>
              <w:rPr>
                <w:rFonts w:hint="eastAsia" w:ascii="宋体" w:hAnsi="宋体"/>
                <w:sz w:val="18"/>
                <w:szCs w:val="18"/>
              </w:rPr>
            </w:pPr>
            <w:r>
              <w:rPr>
                <w:rFonts w:hint="eastAsia" w:ascii="宋体" w:hAnsi="宋体"/>
                <w:sz w:val="18"/>
                <w:szCs w:val="18"/>
              </w:rPr>
              <w:t xml:space="preserve">                其中：中央财政</w:t>
            </w:r>
          </w:p>
        </w:tc>
        <w:tc>
          <w:tcPr>
            <w:tcW w:w="1614" w:type="dxa"/>
            <w:gridSpan w:val="3"/>
            <w:vAlign w:val="center"/>
          </w:tcPr>
          <w:p w14:paraId="65D2AF62">
            <w:pPr>
              <w:spacing w:line="300" w:lineRule="exact"/>
              <w:jc w:val="center"/>
              <w:rPr>
                <w:rFonts w:hint="eastAsia" w:ascii="宋体" w:hAnsi="宋体"/>
                <w:sz w:val="18"/>
                <w:szCs w:val="18"/>
              </w:rPr>
            </w:pPr>
          </w:p>
        </w:tc>
        <w:tc>
          <w:tcPr>
            <w:tcW w:w="1400" w:type="dxa"/>
            <w:gridSpan w:val="2"/>
            <w:vAlign w:val="center"/>
          </w:tcPr>
          <w:p w14:paraId="5E9F1E63">
            <w:pPr>
              <w:spacing w:line="300" w:lineRule="exact"/>
              <w:jc w:val="center"/>
              <w:rPr>
                <w:rFonts w:hint="eastAsia" w:ascii="宋体" w:hAnsi="宋体"/>
                <w:sz w:val="18"/>
                <w:szCs w:val="18"/>
              </w:rPr>
            </w:pPr>
          </w:p>
        </w:tc>
        <w:tc>
          <w:tcPr>
            <w:tcW w:w="1457" w:type="dxa"/>
            <w:vAlign w:val="center"/>
          </w:tcPr>
          <w:p w14:paraId="195DA95D">
            <w:pPr>
              <w:spacing w:line="300" w:lineRule="exact"/>
              <w:jc w:val="center"/>
              <w:rPr>
                <w:rFonts w:hint="eastAsia" w:ascii="宋体" w:hAnsi="宋体"/>
                <w:sz w:val="18"/>
                <w:szCs w:val="18"/>
              </w:rPr>
            </w:pPr>
          </w:p>
        </w:tc>
        <w:tc>
          <w:tcPr>
            <w:tcW w:w="790" w:type="dxa"/>
            <w:vAlign w:val="center"/>
          </w:tcPr>
          <w:p w14:paraId="39370FC1">
            <w:pPr>
              <w:spacing w:line="300" w:lineRule="exact"/>
              <w:jc w:val="center"/>
              <w:rPr>
                <w:rFonts w:hint="eastAsia" w:ascii="宋体" w:hAnsi="宋体"/>
                <w:sz w:val="18"/>
                <w:szCs w:val="18"/>
              </w:rPr>
            </w:pPr>
          </w:p>
        </w:tc>
      </w:tr>
      <w:tr w14:paraId="35A0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6FA1DD8B">
            <w:pPr>
              <w:spacing w:line="300" w:lineRule="exact"/>
              <w:jc w:val="center"/>
              <w:rPr>
                <w:rFonts w:hint="eastAsia" w:ascii="宋体" w:hAnsi="宋体"/>
                <w:sz w:val="18"/>
                <w:szCs w:val="18"/>
              </w:rPr>
            </w:pPr>
            <w:r>
              <w:rPr>
                <w:rFonts w:hint="eastAsia" w:ascii="宋体" w:hAnsi="宋体"/>
                <w:sz w:val="18"/>
                <w:szCs w:val="18"/>
              </w:rPr>
              <w:t xml:space="preserve">                      省级财政</w:t>
            </w:r>
          </w:p>
        </w:tc>
        <w:tc>
          <w:tcPr>
            <w:tcW w:w="1614" w:type="dxa"/>
            <w:gridSpan w:val="3"/>
            <w:vAlign w:val="center"/>
          </w:tcPr>
          <w:p w14:paraId="2FBD1130">
            <w:pPr>
              <w:spacing w:line="300" w:lineRule="exact"/>
              <w:jc w:val="center"/>
              <w:rPr>
                <w:rFonts w:hint="eastAsia" w:ascii="宋体" w:hAnsi="宋体"/>
                <w:sz w:val="18"/>
                <w:szCs w:val="18"/>
              </w:rPr>
            </w:pPr>
          </w:p>
        </w:tc>
        <w:tc>
          <w:tcPr>
            <w:tcW w:w="1400" w:type="dxa"/>
            <w:gridSpan w:val="2"/>
            <w:vAlign w:val="center"/>
          </w:tcPr>
          <w:p w14:paraId="0349234D">
            <w:pPr>
              <w:spacing w:line="300" w:lineRule="exact"/>
              <w:jc w:val="center"/>
              <w:rPr>
                <w:rFonts w:hint="eastAsia" w:ascii="宋体" w:hAnsi="宋体"/>
                <w:sz w:val="18"/>
                <w:szCs w:val="18"/>
              </w:rPr>
            </w:pPr>
          </w:p>
        </w:tc>
        <w:tc>
          <w:tcPr>
            <w:tcW w:w="1457" w:type="dxa"/>
            <w:vAlign w:val="center"/>
          </w:tcPr>
          <w:p w14:paraId="27DBF1AE">
            <w:pPr>
              <w:spacing w:line="300" w:lineRule="exact"/>
              <w:jc w:val="center"/>
              <w:rPr>
                <w:rFonts w:hint="eastAsia" w:ascii="宋体" w:hAnsi="宋体"/>
                <w:sz w:val="18"/>
                <w:szCs w:val="18"/>
              </w:rPr>
            </w:pPr>
          </w:p>
        </w:tc>
        <w:tc>
          <w:tcPr>
            <w:tcW w:w="790" w:type="dxa"/>
            <w:vAlign w:val="center"/>
          </w:tcPr>
          <w:p w14:paraId="3BD3563D">
            <w:pPr>
              <w:spacing w:line="300" w:lineRule="exact"/>
              <w:jc w:val="center"/>
              <w:rPr>
                <w:rFonts w:hint="eastAsia" w:ascii="宋体" w:hAnsi="宋体"/>
                <w:sz w:val="18"/>
                <w:szCs w:val="18"/>
              </w:rPr>
            </w:pPr>
          </w:p>
        </w:tc>
      </w:tr>
      <w:tr w14:paraId="16833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5CA6BAA4">
            <w:pPr>
              <w:spacing w:line="300" w:lineRule="exact"/>
              <w:jc w:val="center"/>
              <w:rPr>
                <w:rFonts w:hint="eastAsia" w:ascii="宋体" w:hAnsi="宋体"/>
                <w:sz w:val="18"/>
                <w:szCs w:val="18"/>
              </w:rPr>
            </w:pPr>
            <w:r>
              <w:rPr>
                <w:rFonts w:hint="eastAsia" w:ascii="宋体" w:hAnsi="宋体"/>
                <w:sz w:val="18"/>
                <w:szCs w:val="18"/>
              </w:rPr>
              <w:t xml:space="preserve">                      市级财政</w:t>
            </w:r>
          </w:p>
        </w:tc>
        <w:tc>
          <w:tcPr>
            <w:tcW w:w="1614" w:type="dxa"/>
            <w:gridSpan w:val="3"/>
            <w:vAlign w:val="center"/>
          </w:tcPr>
          <w:p w14:paraId="0353015F">
            <w:pPr>
              <w:spacing w:line="300" w:lineRule="exact"/>
              <w:jc w:val="center"/>
              <w:rPr>
                <w:rFonts w:hint="eastAsia" w:ascii="宋体" w:hAnsi="宋体"/>
                <w:sz w:val="18"/>
                <w:szCs w:val="18"/>
              </w:rPr>
            </w:pPr>
          </w:p>
        </w:tc>
        <w:tc>
          <w:tcPr>
            <w:tcW w:w="1400" w:type="dxa"/>
            <w:gridSpan w:val="2"/>
            <w:vAlign w:val="center"/>
          </w:tcPr>
          <w:p w14:paraId="22683A2F">
            <w:pPr>
              <w:spacing w:line="300" w:lineRule="exact"/>
              <w:jc w:val="center"/>
              <w:rPr>
                <w:rFonts w:hint="eastAsia" w:ascii="宋体" w:hAnsi="宋体"/>
                <w:sz w:val="18"/>
                <w:szCs w:val="18"/>
              </w:rPr>
            </w:pPr>
          </w:p>
        </w:tc>
        <w:tc>
          <w:tcPr>
            <w:tcW w:w="1457" w:type="dxa"/>
            <w:vAlign w:val="center"/>
          </w:tcPr>
          <w:p w14:paraId="138CD80C">
            <w:pPr>
              <w:spacing w:line="300" w:lineRule="exact"/>
              <w:jc w:val="center"/>
              <w:rPr>
                <w:rFonts w:hint="eastAsia" w:ascii="宋体" w:hAnsi="宋体"/>
                <w:sz w:val="18"/>
                <w:szCs w:val="18"/>
              </w:rPr>
            </w:pPr>
          </w:p>
        </w:tc>
        <w:tc>
          <w:tcPr>
            <w:tcW w:w="790" w:type="dxa"/>
            <w:vAlign w:val="center"/>
          </w:tcPr>
          <w:p w14:paraId="1D490CF8">
            <w:pPr>
              <w:spacing w:line="300" w:lineRule="exact"/>
              <w:jc w:val="center"/>
              <w:rPr>
                <w:rFonts w:hint="eastAsia" w:ascii="宋体" w:hAnsi="宋体"/>
                <w:sz w:val="18"/>
                <w:szCs w:val="18"/>
              </w:rPr>
            </w:pPr>
          </w:p>
        </w:tc>
      </w:tr>
      <w:tr w14:paraId="25AC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758" w:type="dxa"/>
            <w:gridSpan w:val="5"/>
            <w:vAlign w:val="center"/>
          </w:tcPr>
          <w:p w14:paraId="4352C710">
            <w:pPr>
              <w:spacing w:line="300" w:lineRule="exact"/>
              <w:jc w:val="center"/>
              <w:rPr>
                <w:rFonts w:hint="eastAsia" w:ascii="宋体" w:hAnsi="宋体"/>
                <w:sz w:val="18"/>
                <w:szCs w:val="18"/>
              </w:rPr>
            </w:pPr>
            <w:r>
              <w:rPr>
                <w:rFonts w:hint="eastAsia" w:ascii="宋体" w:hAnsi="宋体"/>
                <w:sz w:val="18"/>
                <w:szCs w:val="18"/>
              </w:rPr>
              <w:t xml:space="preserve">                      区级财政</w:t>
            </w:r>
          </w:p>
        </w:tc>
        <w:tc>
          <w:tcPr>
            <w:tcW w:w="1614" w:type="dxa"/>
            <w:gridSpan w:val="3"/>
            <w:vAlign w:val="center"/>
          </w:tcPr>
          <w:p w14:paraId="59AB9BF5">
            <w:pPr>
              <w:spacing w:line="240" w:lineRule="exact"/>
              <w:jc w:val="center"/>
              <w:rPr>
                <w:rFonts w:hint="eastAsia" w:ascii="宋体" w:hAnsi="宋体"/>
                <w:sz w:val="18"/>
                <w:szCs w:val="18"/>
              </w:rPr>
            </w:pPr>
            <w:r>
              <w:rPr>
                <w:rFonts w:hint="eastAsia" w:ascii="宋体" w:hAnsi="宋体"/>
                <w:sz w:val="18"/>
                <w:szCs w:val="18"/>
              </w:rPr>
              <w:t>129.03</w:t>
            </w:r>
          </w:p>
        </w:tc>
        <w:tc>
          <w:tcPr>
            <w:tcW w:w="1400" w:type="dxa"/>
            <w:gridSpan w:val="2"/>
            <w:vAlign w:val="center"/>
          </w:tcPr>
          <w:p w14:paraId="278AFC78">
            <w:pPr>
              <w:spacing w:line="240" w:lineRule="exact"/>
              <w:jc w:val="center"/>
              <w:rPr>
                <w:rFonts w:hint="eastAsia" w:ascii="宋体" w:hAnsi="宋体"/>
                <w:sz w:val="18"/>
                <w:szCs w:val="18"/>
              </w:rPr>
            </w:pPr>
            <w:r>
              <w:rPr>
                <w:rFonts w:hint="eastAsia" w:ascii="宋体" w:hAnsi="宋体"/>
                <w:sz w:val="18"/>
                <w:szCs w:val="18"/>
              </w:rPr>
              <w:t>129.03</w:t>
            </w:r>
          </w:p>
        </w:tc>
        <w:tc>
          <w:tcPr>
            <w:tcW w:w="1457" w:type="dxa"/>
            <w:vAlign w:val="center"/>
          </w:tcPr>
          <w:p w14:paraId="1A0441BE">
            <w:pPr>
              <w:spacing w:line="300" w:lineRule="exact"/>
              <w:jc w:val="center"/>
              <w:rPr>
                <w:rFonts w:hint="eastAsia" w:ascii="宋体" w:hAnsi="宋体"/>
                <w:sz w:val="18"/>
                <w:szCs w:val="18"/>
              </w:rPr>
            </w:pPr>
            <w:r>
              <w:rPr>
                <w:rFonts w:hint="eastAsia" w:ascii="宋体" w:hAnsi="宋体"/>
                <w:sz w:val="18"/>
                <w:szCs w:val="18"/>
              </w:rPr>
              <w:t>128.60</w:t>
            </w:r>
          </w:p>
        </w:tc>
        <w:tc>
          <w:tcPr>
            <w:tcW w:w="790" w:type="dxa"/>
            <w:vAlign w:val="center"/>
          </w:tcPr>
          <w:p w14:paraId="305AC7B4">
            <w:pPr>
              <w:spacing w:line="300" w:lineRule="exact"/>
              <w:jc w:val="center"/>
              <w:rPr>
                <w:rFonts w:hint="eastAsia" w:ascii="宋体" w:hAnsi="宋体"/>
                <w:sz w:val="18"/>
                <w:szCs w:val="18"/>
              </w:rPr>
            </w:pPr>
            <w:r>
              <w:rPr>
                <w:rFonts w:hint="eastAsia" w:ascii="宋体" w:hAnsi="宋体"/>
                <w:sz w:val="18"/>
                <w:szCs w:val="18"/>
              </w:rPr>
              <w:t>99.67%</w:t>
            </w:r>
          </w:p>
        </w:tc>
      </w:tr>
      <w:tr w14:paraId="7A62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3758" w:type="dxa"/>
            <w:gridSpan w:val="5"/>
            <w:vAlign w:val="center"/>
          </w:tcPr>
          <w:p w14:paraId="53C654FF">
            <w:pPr>
              <w:spacing w:line="300" w:lineRule="exact"/>
              <w:jc w:val="center"/>
              <w:rPr>
                <w:rFonts w:hint="eastAsia" w:ascii="宋体" w:hAnsi="宋体"/>
                <w:sz w:val="18"/>
                <w:szCs w:val="18"/>
              </w:rPr>
            </w:pPr>
            <w:r>
              <w:rPr>
                <w:rFonts w:hint="eastAsia" w:ascii="宋体" w:hAnsi="宋体"/>
                <w:sz w:val="18"/>
                <w:szCs w:val="18"/>
              </w:rPr>
              <w:t xml:space="preserve">                  其他</w:t>
            </w:r>
          </w:p>
        </w:tc>
        <w:tc>
          <w:tcPr>
            <w:tcW w:w="1614" w:type="dxa"/>
            <w:gridSpan w:val="3"/>
            <w:vAlign w:val="center"/>
          </w:tcPr>
          <w:p w14:paraId="7AB7A63B">
            <w:pPr>
              <w:spacing w:line="300" w:lineRule="exact"/>
              <w:jc w:val="center"/>
              <w:rPr>
                <w:rFonts w:hint="eastAsia" w:ascii="宋体" w:hAnsi="宋体"/>
                <w:sz w:val="18"/>
                <w:szCs w:val="18"/>
              </w:rPr>
            </w:pPr>
          </w:p>
        </w:tc>
        <w:tc>
          <w:tcPr>
            <w:tcW w:w="1400" w:type="dxa"/>
            <w:gridSpan w:val="2"/>
            <w:vAlign w:val="center"/>
          </w:tcPr>
          <w:p w14:paraId="72711F57">
            <w:pPr>
              <w:spacing w:line="300" w:lineRule="exact"/>
              <w:jc w:val="center"/>
              <w:rPr>
                <w:rFonts w:hint="eastAsia" w:ascii="宋体" w:hAnsi="宋体"/>
                <w:sz w:val="18"/>
                <w:szCs w:val="18"/>
              </w:rPr>
            </w:pPr>
          </w:p>
        </w:tc>
        <w:tc>
          <w:tcPr>
            <w:tcW w:w="1457" w:type="dxa"/>
            <w:vAlign w:val="center"/>
          </w:tcPr>
          <w:p w14:paraId="78CC3AD2">
            <w:pPr>
              <w:spacing w:line="300" w:lineRule="exact"/>
              <w:jc w:val="center"/>
              <w:rPr>
                <w:rFonts w:hint="eastAsia" w:ascii="宋体" w:hAnsi="宋体"/>
                <w:sz w:val="18"/>
                <w:szCs w:val="18"/>
              </w:rPr>
            </w:pPr>
          </w:p>
        </w:tc>
        <w:tc>
          <w:tcPr>
            <w:tcW w:w="790" w:type="dxa"/>
            <w:vAlign w:val="center"/>
          </w:tcPr>
          <w:p w14:paraId="4DF991FC">
            <w:pPr>
              <w:spacing w:line="300" w:lineRule="exact"/>
              <w:jc w:val="center"/>
              <w:rPr>
                <w:rFonts w:hint="eastAsia" w:ascii="宋体" w:hAnsi="宋体"/>
                <w:sz w:val="18"/>
                <w:szCs w:val="18"/>
              </w:rPr>
            </w:pPr>
          </w:p>
        </w:tc>
      </w:tr>
      <w:tr w14:paraId="19D9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1787" w:type="dxa"/>
            <w:gridSpan w:val="3"/>
            <w:vMerge w:val="restart"/>
            <w:vAlign w:val="center"/>
          </w:tcPr>
          <w:p w14:paraId="27878CBE">
            <w:pPr>
              <w:spacing w:line="300" w:lineRule="exact"/>
              <w:jc w:val="center"/>
              <w:rPr>
                <w:rFonts w:hint="eastAsia" w:ascii="宋体" w:hAnsi="宋体"/>
                <w:sz w:val="18"/>
                <w:szCs w:val="18"/>
              </w:rPr>
            </w:pPr>
            <w:r>
              <w:rPr>
                <w:rFonts w:hint="eastAsia" w:ascii="宋体" w:hAnsi="宋体"/>
                <w:sz w:val="18"/>
                <w:szCs w:val="18"/>
              </w:rPr>
              <w:t>年度总体目标</w:t>
            </w:r>
          </w:p>
        </w:tc>
        <w:tc>
          <w:tcPr>
            <w:tcW w:w="3585" w:type="dxa"/>
            <w:gridSpan w:val="5"/>
            <w:vAlign w:val="center"/>
          </w:tcPr>
          <w:p w14:paraId="162F1E62">
            <w:pPr>
              <w:spacing w:line="300" w:lineRule="exact"/>
              <w:jc w:val="center"/>
              <w:rPr>
                <w:rFonts w:hint="eastAsia" w:ascii="宋体" w:hAnsi="宋体"/>
                <w:sz w:val="18"/>
                <w:szCs w:val="18"/>
              </w:rPr>
            </w:pPr>
            <w:r>
              <w:rPr>
                <w:rFonts w:hint="eastAsia" w:ascii="宋体" w:hAnsi="宋体"/>
                <w:sz w:val="18"/>
                <w:szCs w:val="18"/>
              </w:rPr>
              <w:t>预期目标</w:t>
            </w:r>
          </w:p>
        </w:tc>
        <w:tc>
          <w:tcPr>
            <w:tcW w:w="3647" w:type="dxa"/>
            <w:gridSpan w:val="4"/>
            <w:vAlign w:val="center"/>
          </w:tcPr>
          <w:p w14:paraId="28AD4269">
            <w:pPr>
              <w:spacing w:line="300" w:lineRule="exact"/>
              <w:jc w:val="center"/>
              <w:rPr>
                <w:rFonts w:hint="eastAsia" w:ascii="宋体" w:hAnsi="宋体"/>
                <w:sz w:val="18"/>
                <w:szCs w:val="18"/>
              </w:rPr>
            </w:pPr>
            <w:r>
              <w:rPr>
                <w:rFonts w:hint="eastAsia" w:ascii="宋体" w:hAnsi="宋体"/>
                <w:sz w:val="18"/>
                <w:szCs w:val="18"/>
              </w:rPr>
              <w:t>实际完成情况</w:t>
            </w:r>
          </w:p>
        </w:tc>
      </w:tr>
      <w:tr w14:paraId="5B7E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1019" w:hRule="atLeast"/>
          <w:jc w:val="center"/>
        </w:trPr>
        <w:tc>
          <w:tcPr>
            <w:tcW w:w="1787" w:type="dxa"/>
            <w:gridSpan w:val="3"/>
            <w:vMerge w:val="continue"/>
            <w:vAlign w:val="center"/>
          </w:tcPr>
          <w:p w14:paraId="4847E14F">
            <w:pPr>
              <w:spacing w:line="300" w:lineRule="exact"/>
              <w:jc w:val="center"/>
              <w:rPr>
                <w:rFonts w:hint="eastAsia" w:ascii="宋体" w:hAnsi="宋体"/>
                <w:sz w:val="18"/>
                <w:szCs w:val="18"/>
              </w:rPr>
            </w:pPr>
          </w:p>
        </w:tc>
        <w:tc>
          <w:tcPr>
            <w:tcW w:w="3585" w:type="dxa"/>
            <w:gridSpan w:val="5"/>
            <w:vAlign w:val="center"/>
          </w:tcPr>
          <w:p w14:paraId="089B66F3">
            <w:pPr>
              <w:pStyle w:val="18"/>
              <w:spacing w:line="240" w:lineRule="auto"/>
              <w:jc w:val="both"/>
              <w:rPr>
                <w:rFonts w:hint="eastAsia" w:ascii="宋体" w:hAnsi="宋体"/>
                <w:sz w:val="18"/>
                <w:szCs w:val="18"/>
              </w:rPr>
            </w:pPr>
            <w:r>
              <w:rPr>
                <w:rFonts w:hint="eastAsia" w:ascii="宋体" w:hAnsi="宋体"/>
                <w:sz w:val="18"/>
                <w:szCs w:val="18"/>
              </w:rPr>
              <w:t>2025年度目标：1.保障街道、社区各类行政运转工作，维护社区治安，需要安保人员2人。2.保障社区计生工作，宣传工作，民政工作，大气污染防治工作，文化工作，教育工作，档案整理，法律、财务咨询等。3.处理辖区内突发的临时性事件。4.做好国税代征工作，稳定重点存量税源，开拓新税源。5.推进城市管理和城市文明创建工作，推进城市管理和城市文明创建效果。6.搞好自身建设提升服务群众水平，提高社会公众满意度。</w:t>
            </w:r>
          </w:p>
        </w:tc>
        <w:tc>
          <w:tcPr>
            <w:tcW w:w="3647" w:type="dxa"/>
            <w:gridSpan w:val="4"/>
            <w:vAlign w:val="center"/>
          </w:tcPr>
          <w:p w14:paraId="4CC9242F">
            <w:pPr>
              <w:spacing w:line="300" w:lineRule="exact"/>
              <w:jc w:val="left"/>
              <w:rPr>
                <w:rFonts w:hint="eastAsia" w:ascii="宋体" w:hAnsi="宋体"/>
                <w:sz w:val="18"/>
                <w:szCs w:val="18"/>
              </w:rPr>
            </w:pPr>
            <w:r>
              <w:rPr>
                <w:rFonts w:hint="eastAsia" w:ascii="宋体" w:hAnsi="宋体"/>
                <w:sz w:val="18"/>
                <w:szCs w:val="18"/>
              </w:rPr>
              <w:t>本年度已完成：1.保障街道、社区各类行政运转工作；2.保障社区计生工作，宣传工作，民政工作，大气污染防治工作，文化工作，教育工作，档案整理，法律、财务咨询等。3.处理辖区内突发的临时性事件。4.做好国税代征工作，稳定重点存量税源，开拓新税源。5.推进城市管理和城市文明创建工作，推进城市管理和城市文明创建效果。6.搞好自身建设提升服务群众水平，提高社会公众满意度。</w:t>
            </w:r>
          </w:p>
        </w:tc>
      </w:tr>
      <w:tr w14:paraId="4F413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9019" w:type="dxa"/>
            <w:gridSpan w:val="12"/>
            <w:vAlign w:val="center"/>
          </w:tcPr>
          <w:p w14:paraId="0D4C9D75">
            <w:pPr>
              <w:spacing w:line="300" w:lineRule="exact"/>
              <w:rPr>
                <w:rFonts w:hint="eastAsia" w:ascii="宋体" w:hAnsi="宋体"/>
                <w:sz w:val="18"/>
                <w:szCs w:val="18"/>
              </w:rPr>
            </w:pPr>
            <w:r>
              <w:rPr>
                <w:rFonts w:hint="eastAsia" w:ascii="宋体" w:hAnsi="宋体"/>
                <w:b/>
                <w:bCs/>
                <w:sz w:val="18"/>
                <w:szCs w:val="18"/>
              </w:rPr>
              <w:t>二、</w:t>
            </w:r>
            <w:r>
              <w:rPr>
                <w:rFonts w:hint="eastAsia" w:ascii="宋体" w:hAnsi="宋体"/>
                <w:b/>
                <w:color w:val="000000"/>
                <w:sz w:val="18"/>
                <w:szCs w:val="18"/>
              </w:rPr>
              <w:t>绩效评价指标评分（参考）</w:t>
            </w:r>
          </w:p>
        </w:tc>
      </w:tr>
      <w:tr w14:paraId="22DBF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right w:val="single" w:color="000000" w:sz="4" w:space="0"/>
            </w:tcBorders>
            <w:vAlign w:val="center"/>
          </w:tcPr>
          <w:p w14:paraId="1456B600">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一级指标</w:t>
            </w:r>
          </w:p>
        </w:tc>
        <w:tc>
          <w:tcPr>
            <w:tcW w:w="748" w:type="dxa"/>
            <w:gridSpan w:val="3"/>
            <w:tcBorders>
              <w:top w:val="single" w:color="000000" w:sz="4" w:space="0"/>
              <w:left w:val="single" w:color="000000" w:sz="4" w:space="0"/>
              <w:right w:val="single" w:color="000000" w:sz="4" w:space="0"/>
            </w:tcBorders>
            <w:vAlign w:val="center"/>
          </w:tcPr>
          <w:p w14:paraId="5D90CD21">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1597" w:type="dxa"/>
            <w:tcBorders>
              <w:top w:val="single" w:color="000000" w:sz="4" w:space="0"/>
              <w:left w:val="single" w:color="000000" w:sz="4" w:space="0"/>
              <w:bottom w:val="single" w:color="000000" w:sz="4" w:space="0"/>
              <w:right w:val="single" w:color="000000" w:sz="4" w:space="0"/>
            </w:tcBorders>
            <w:vAlign w:val="center"/>
          </w:tcPr>
          <w:p w14:paraId="171A4E7F">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二级指标</w:t>
            </w:r>
          </w:p>
        </w:tc>
        <w:tc>
          <w:tcPr>
            <w:tcW w:w="621" w:type="dxa"/>
            <w:tcBorders>
              <w:top w:val="single" w:color="000000" w:sz="4" w:space="0"/>
              <w:left w:val="single" w:color="000000" w:sz="4" w:space="0"/>
              <w:bottom w:val="single" w:color="000000" w:sz="4" w:space="0"/>
              <w:right w:val="single" w:color="000000" w:sz="4" w:space="0"/>
            </w:tcBorders>
            <w:vAlign w:val="center"/>
          </w:tcPr>
          <w:p w14:paraId="67421A01">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6DEC7738">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三级指标</w:t>
            </w:r>
          </w:p>
        </w:tc>
        <w:tc>
          <w:tcPr>
            <w:tcW w:w="1457" w:type="dxa"/>
            <w:tcBorders>
              <w:top w:val="single" w:color="000000" w:sz="4" w:space="0"/>
              <w:left w:val="single" w:color="000000" w:sz="4" w:space="0"/>
              <w:bottom w:val="single" w:color="000000" w:sz="4" w:space="0"/>
              <w:right w:val="single" w:color="000000" w:sz="4" w:space="0"/>
            </w:tcBorders>
            <w:vAlign w:val="center"/>
          </w:tcPr>
          <w:p w14:paraId="23A69DE6">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分值</w:t>
            </w:r>
          </w:p>
        </w:tc>
        <w:tc>
          <w:tcPr>
            <w:tcW w:w="790" w:type="dxa"/>
            <w:tcBorders>
              <w:top w:val="single" w:color="000000" w:sz="4" w:space="0"/>
              <w:left w:val="single" w:color="000000" w:sz="4" w:space="0"/>
              <w:bottom w:val="single" w:color="000000" w:sz="4" w:space="0"/>
              <w:right w:val="single" w:color="000000" w:sz="4" w:space="0"/>
            </w:tcBorders>
            <w:vAlign w:val="center"/>
          </w:tcPr>
          <w:p w14:paraId="4A045273">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得分</w:t>
            </w:r>
          </w:p>
        </w:tc>
      </w:tr>
      <w:tr w14:paraId="7418E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bottom w:val="single" w:color="000000" w:sz="4" w:space="0"/>
              <w:right w:val="single" w:color="000000" w:sz="4" w:space="0"/>
            </w:tcBorders>
            <w:vAlign w:val="center"/>
          </w:tcPr>
          <w:p w14:paraId="6B2F3EC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决策</w:t>
            </w:r>
          </w:p>
          <w:p w14:paraId="0E87B215">
            <w:pPr>
              <w:autoSpaceDN w:val="0"/>
              <w:spacing w:line="300" w:lineRule="exact"/>
              <w:jc w:val="center"/>
              <w:textAlignment w:val="center"/>
              <w:rPr>
                <w:rFonts w:hint="eastAsia" w:ascii="宋体" w:hAnsi="宋体"/>
                <w:color w:val="000000"/>
                <w:sz w:val="18"/>
                <w:szCs w:val="18"/>
              </w:rPr>
            </w:pPr>
          </w:p>
        </w:tc>
        <w:tc>
          <w:tcPr>
            <w:tcW w:w="748" w:type="dxa"/>
            <w:gridSpan w:val="3"/>
            <w:vMerge w:val="restart"/>
            <w:tcBorders>
              <w:top w:val="single" w:color="000000" w:sz="4" w:space="0"/>
              <w:left w:val="single" w:color="000000" w:sz="4" w:space="0"/>
              <w:right w:val="single" w:color="000000" w:sz="4" w:space="0"/>
            </w:tcBorders>
            <w:vAlign w:val="center"/>
          </w:tcPr>
          <w:p w14:paraId="06C7913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40</w:t>
            </w:r>
          </w:p>
        </w:tc>
        <w:tc>
          <w:tcPr>
            <w:tcW w:w="1597" w:type="dxa"/>
            <w:vMerge w:val="restart"/>
            <w:tcBorders>
              <w:top w:val="single" w:color="000000" w:sz="4" w:space="0"/>
              <w:left w:val="single" w:color="000000" w:sz="4" w:space="0"/>
              <w:right w:val="single" w:color="000000" w:sz="4" w:space="0"/>
            </w:tcBorders>
            <w:vAlign w:val="center"/>
          </w:tcPr>
          <w:p w14:paraId="3119DC2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项目立项</w:t>
            </w:r>
          </w:p>
        </w:tc>
        <w:tc>
          <w:tcPr>
            <w:tcW w:w="621" w:type="dxa"/>
            <w:vMerge w:val="restart"/>
            <w:tcBorders>
              <w:top w:val="single" w:color="000000" w:sz="4" w:space="0"/>
              <w:left w:val="single" w:color="000000" w:sz="4" w:space="0"/>
              <w:right w:val="single" w:color="000000" w:sz="4" w:space="0"/>
            </w:tcBorders>
            <w:vAlign w:val="center"/>
          </w:tcPr>
          <w:p w14:paraId="48202F8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15CBC940">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立项依据充分性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45F45E1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4ACB4B69">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5F24F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79C64129">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45BEC266">
            <w:pPr>
              <w:autoSpaceDN w:val="0"/>
              <w:spacing w:line="300" w:lineRule="exact"/>
              <w:jc w:val="center"/>
              <w:textAlignment w:val="center"/>
              <w:rPr>
                <w:rFonts w:hint="eastAsia" w:ascii="宋体" w:hAnsi="宋体"/>
                <w:color w:val="000000"/>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42348A50">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74AAEEEF">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5C9D38CA">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立项程序规范性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169881D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3BAC50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735B2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289B9495">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739FE980">
            <w:pPr>
              <w:autoSpaceDN w:val="0"/>
              <w:spacing w:line="300" w:lineRule="exact"/>
              <w:jc w:val="center"/>
              <w:textAlignment w:val="center"/>
              <w:rPr>
                <w:rFonts w:hint="eastAsia" w:ascii="宋体" w:hAnsi="宋体"/>
                <w:color w:val="000000"/>
                <w:sz w:val="18"/>
                <w:szCs w:val="18"/>
              </w:rPr>
            </w:pPr>
          </w:p>
        </w:tc>
        <w:tc>
          <w:tcPr>
            <w:tcW w:w="1597" w:type="dxa"/>
            <w:vMerge w:val="restart"/>
            <w:tcBorders>
              <w:left w:val="single" w:color="000000" w:sz="4" w:space="0"/>
              <w:right w:val="single" w:color="000000" w:sz="4" w:space="0"/>
            </w:tcBorders>
            <w:vAlign w:val="center"/>
          </w:tcPr>
          <w:p w14:paraId="58CDB76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绩效目标</w:t>
            </w:r>
          </w:p>
        </w:tc>
        <w:tc>
          <w:tcPr>
            <w:tcW w:w="621" w:type="dxa"/>
            <w:vMerge w:val="restart"/>
            <w:tcBorders>
              <w:left w:val="single" w:color="000000" w:sz="4" w:space="0"/>
              <w:right w:val="single" w:color="000000" w:sz="4" w:space="0"/>
            </w:tcBorders>
            <w:vAlign w:val="center"/>
          </w:tcPr>
          <w:p w14:paraId="6700E30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28122E67">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绩效目标合理性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5C8AFB5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5AD9DF5F">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15F53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0C357D59">
            <w:pPr>
              <w:autoSpaceDN w:val="0"/>
              <w:spacing w:line="300" w:lineRule="exact"/>
              <w:jc w:val="center"/>
              <w:textAlignment w:val="center"/>
              <w:rPr>
                <w:rFonts w:hint="eastAsia" w:ascii="宋体" w:hAnsi="宋体"/>
                <w:color w:val="000000"/>
                <w:sz w:val="18"/>
                <w:szCs w:val="18"/>
              </w:rPr>
            </w:pPr>
          </w:p>
        </w:tc>
        <w:tc>
          <w:tcPr>
            <w:tcW w:w="748" w:type="dxa"/>
            <w:gridSpan w:val="3"/>
            <w:vMerge w:val="continue"/>
            <w:tcBorders>
              <w:left w:val="single" w:color="000000" w:sz="4" w:space="0"/>
              <w:right w:val="single" w:color="000000" w:sz="4" w:space="0"/>
            </w:tcBorders>
            <w:vAlign w:val="center"/>
          </w:tcPr>
          <w:p w14:paraId="7B168264">
            <w:pPr>
              <w:autoSpaceDN w:val="0"/>
              <w:spacing w:line="300" w:lineRule="exact"/>
              <w:jc w:val="center"/>
              <w:textAlignment w:val="center"/>
              <w:rPr>
                <w:rFonts w:hint="eastAsia" w:ascii="宋体" w:hAnsi="宋体"/>
                <w:color w:val="000000"/>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299525F9">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59DE8DCF">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49F31B8F">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绩效指标明确性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0E75233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3ED53F96">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10ED5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7C3E7F34">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04A2D6DE">
            <w:pPr>
              <w:spacing w:line="300" w:lineRule="exact"/>
              <w:jc w:val="center"/>
              <w:rPr>
                <w:rFonts w:hint="eastAsia" w:ascii="宋体" w:hAnsi="宋体"/>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7619C88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资金投入</w:t>
            </w:r>
          </w:p>
        </w:tc>
        <w:tc>
          <w:tcPr>
            <w:tcW w:w="621" w:type="dxa"/>
            <w:vMerge w:val="restart"/>
            <w:tcBorders>
              <w:top w:val="single" w:color="000000" w:sz="4" w:space="0"/>
              <w:left w:val="single" w:color="000000" w:sz="4" w:space="0"/>
              <w:bottom w:val="single" w:color="000000" w:sz="4" w:space="0"/>
              <w:right w:val="single" w:color="000000" w:sz="4" w:space="0"/>
            </w:tcBorders>
            <w:vAlign w:val="center"/>
          </w:tcPr>
          <w:p w14:paraId="562FDB7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0503ED1B">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预算编制科学性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02ABDC1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1627D399">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4931A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auto" w:sz="4" w:space="0"/>
              <w:right w:val="single" w:color="000000" w:sz="4" w:space="0"/>
            </w:tcBorders>
            <w:vAlign w:val="center"/>
          </w:tcPr>
          <w:p w14:paraId="7CE08E5E">
            <w:pPr>
              <w:spacing w:line="300" w:lineRule="exact"/>
              <w:jc w:val="center"/>
              <w:rPr>
                <w:rFonts w:hint="eastAsia" w:ascii="宋体" w:hAnsi="宋体"/>
                <w:sz w:val="18"/>
                <w:szCs w:val="18"/>
              </w:rPr>
            </w:pPr>
          </w:p>
        </w:tc>
        <w:tc>
          <w:tcPr>
            <w:tcW w:w="748" w:type="dxa"/>
            <w:gridSpan w:val="3"/>
            <w:vMerge w:val="continue"/>
            <w:tcBorders>
              <w:left w:val="single" w:color="000000" w:sz="4" w:space="0"/>
              <w:bottom w:val="single" w:color="auto" w:sz="4" w:space="0"/>
              <w:right w:val="single" w:color="000000" w:sz="4" w:space="0"/>
            </w:tcBorders>
            <w:vAlign w:val="center"/>
          </w:tcPr>
          <w:p w14:paraId="4DC2A169">
            <w:pPr>
              <w:spacing w:line="300" w:lineRule="exact"/>
              <w:jc w:val="center"/>
              <w:rPr>
                <w:rFonts w:hint="eastAsia" w:ascii="宋体" w:hAnsi="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vAlign w:val="center"/>
          </w:tcPr>
          <w:p w14:paraId="3EB71D53">
            <w:pPr>
              <w:autoSpaceDN w:val="0"/>
              <w:spacing w:line="300" w:lineRule="exact"/>
              <w:jc w:val="center"/>
              <w:textAlignment w:val="center"/>
              <w:rPr>
                <w:rFonts w:hint="eastAsia" w:ascii="宋体" w:hAnsi="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vAlign w:val="center"/>
          </w:tcPr>
          <w:p w14:paraId="11ECCD60">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448F95A5">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资金分配合理性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536CB68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0CA24B5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r>
      <w:tr w14:paraId="0676B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auto" w:sz="4" w:space="0"/>
              <w:left w:val="single" w:color="000000" w:sz="4" w:space="0"/>
              <w:bottom w:val="single" w:color="000000" w:sz="4" w:space="0"/>
              <w:right w:val="single" w:color="000000" w:sz="4" w:space="0"/>
            </w:tcBorders>
            <w:vAlign w:val="center"/>
          </w:tcPr>
          <w:p w14:paraId="113C382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过程</w:t>
            </w:r>
          </w:p>
        </w:tc>
        <w:tc>
          <w:tcPr>
            <w:tcW w:w="748" w:type="dxa"/>
            <w:gridSpan w:val="3"/>
            <w:vMerge w:val="continue"/>
            <w:tcBorders>
              <w:top w:val="single" w:color="auto" w:sz="4" w:space="0"/>
              <w:left w:val="single" w:color="000000" w:sz="4" w:space="0"/>
              <w:right w:val="single" w:color="000000" w:sz="4" w:space="0"/>
            </w:tcBorders>
            <w:vAlign w:val="center"/>
          </w:tcPr>
          <w:p w14:paraId="4E43B777">
            <w:pPr>
              <w:autoSpaceDN w:val="0"/>
              <w:spacing w:line="300" w:lineRule="exact"/>
              <w:jc w:val="center"/>
              <w:textAlignment w:val="center"/>
              <w:rPr>
                <w:rFonts w:hint="eastAsia" w:ascii="宋体" w:hAnsi="宋体"/>
                <w:color w:val="000000"/>
                <w:sz w:val="18"/>
                <w:szCs w:val="18"/>
              </w:rPr>
            </w:pPr>
          </w:p>
        </w:tc>
        <w:tc>
          <w:tcPr>
            <w:tcW w:w="1597" w:type="dxa"/>
            <w:vMerge w:val="restart"/>
            <w:tcBorders>
              <w:top w:val="single" w:color="000000" w:sz="4" w:space="0"/>
              <w:left w:val="single" w:color="000000" w:sz="4" w:space="0"/>
              <w:bottom w:val="single" w:color="000000" w:sz="4" w:space="0"/>
              <w:right w:val="single" w:color="000000" w:sz="4" w:space="0"/>
            </w:tcBorders>
            <w:vAlign w:val="center"/>
          </w:tcPr>
          <w:p w14:paraId="16E23503">
            <w:pPr>
              <w:spacing w:line="0" w:lineRule="atLeast"/>
              <w:jc w:val="center"/>
              <w:rPr>
                <w:rFonts w:hint="eastAsia" w:ascii="宋体" w:hAnsi="宋体"/>
                <w:color w:val="000000"/>
                <w:sz w:val="18"/>
                <w:szCs w:val="18"/>
              </w:rPr>
            </w:pPr>
            <w:r>
              <w:rPr>
                <w:rFonts w:hint="eastAsia" w:ascii="宋体" w:hAnsi="宋体"/>
                <w:color w:val="000000"/>
                <w:sz w:val="18"/>
                <w:szCs w:val="18"/>
              </w:rPr>
              <w:t>资金管理</w:t>
            </w:r>
          </w:p>
        </w:tc>
        <w:tc>
          <w:tcPr>
            <w:tcW w:w="621" w:type="dxa"/>
            <w:vMerge w:val="restart"/>
            <w:tcBorders>
              <w:top w:val="single" w:color="000000" w:sz="4" w:space="0"/>
              <w:left w:val="single" w:color="000000" w:sz="4" w:space="0"/>
              <w:bottom w:val="single" w:color="000000" w:sz="4" w:space="0"/>
              <w:right w:val="single" w:color="000000" w:sz="4" w:space="0"/>
            </w:tcBorders>
            <w:vAlign w:val="center"/>
          </w:tcPr>
          <w:p w14:paraId="7F18735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680D430B">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资金到位率</w:t>
            </w:r>
          </w:p>
        </w:tc>
        <w:tc>
          <w:tcPr>
            <w:tcW w:w="1457" w:type="dxa"/>
            <w:tcBorders>
              <w:top w:val="single" w:color="000000" w:sz="4" w:space="0"/>
              <w:left w:val="single" w:color="000000" w:sz="4" w:space="0"/>
              <w:bottom w:val="single" w:color="000000" w:sz="4" w:space="0"/>
              <w:right w:val="single" w:color="000000" w:sz="4" w:space="0"/>
            </w:tcBorders>
            <w:vAlign w:val="center"/>
          </w:tcPr>
          <w:p w14:paraId="5FD1DBA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10E3992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2E8A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1293AAC3">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460AA506">
            <w:pPr>
              <w:spacing w:line="300" w:lineRule="exact"/>
              <w:jc w:val="center"/>
              <w:rPr>
                <w:rFonts w:hint="eastAsia" w:ascii="宋体" w:hAnsi="宋体"/>
                <w:sz w:val="18"/>
                <w:szCs w:val="18"/>
              </w:rPr>
            </w:pPr>
          </w:p>
        </w:tc>
        <w:tc>
          <w:tcPr>
            <w:tcW w:w="1597" w:type="dxa"/>
            <w:vMerge w:val="continue"/>
            <w:tcBorders>
              <w:top w:val="single" w:color="000000" w:sz="4" w:space="0"/>
              <w:left w:val="single" w:color="000000" w:sz="4" w:space="0"/>
              <w:bottom w:val="single" w:color="000000" w:sz="4" w:space="0"/>
              <w:right w:val="single" w:color="000000" w:sz="4" w:space="0"/>
            </w:tcBorders>
            <w:vAlign w:val="center"/>
          </w:tcPr>
          <w:p w14:paraId="2169BB23">
            <w:pPr>
              <w:spacing w:line="300" w:lineRule="exact"/>
              <w:jc w:val="center"/>
              <w:rPr>
                <w:rFonts w:hint="eastAsia" w:ascii="宋体" w:hAnsi="宋体"/>
                <w:color w:val="000000"/>
                <w:sz w:val="18"/>
                <w:szCs w:val="18"/>
              </w:rPr>
            </w:pPr>
          </w:p>
        </w:tc>
        <w:tc>
          <w:tcPr>
            <w:tcW w:w="621" w:type="dxa"/>
            <w:vMerge w:val="continue"/>
            <w:tcBorders>
              <w:top w:val="single" w:color="000000" w:sz="4" w:space="0"/>
              <w:left w:val="single" w:color="000000" w:sz="4" w:space="0"/>
              <w:bottom w:val="single" w:color="000000" w:sz="4" w:space="0"/>
              <w:right w:val="single" w:color="000000" w:sz="4" w:space="0"/>
            </w:tcBorders>
            <w:vAlign w:val="center"/>
          </w:tcPr>
          <w:p w14:paraId="703CED07">
            <w:pPr>
              <w:spacing w:line="300" w:lineRule="exact"/>
              <w:jc w:val="center"/>
              <w:rPr>
                <w:rFonts w:hint="eastAsia" w:ascii="宋体" w:hAnsi="宋体"/>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6C5E1209">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预算执行率</w:t>
            </w:r>
          </w:p>
        </w:tc>
        <w:tc>
          <w:tcPr>
            <w:tcW w:w="1457" w:type="dxa"/>
            <w:tcBorders>
              <w:top w:val="single" w:color="000000" w:sz="4" w:space="0"/>
              <w:left w:val="single" w:color="000000" w:sz="4" w:space="0"/>
              <w:bottom w:val="single" w:color="000000" w:sz="4" w:space="0"/>
              <w:right w:val="single" w:color="000000" w:sz="4" w:space="0"/>
            </w:tcBorders>
            <w:vAlign w:val="center"/>
          </w:tcPr>
          <w:p w14:paraId="6FE6E41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07C869AC">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w:t>
            </w:r>
          </w:p>
        </w:tc>
      </w:tr>
      <w:tr w14:paraId="4D7AC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18CD0059">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0B932888">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2786A6D9">
            <w:pPr>
              <w:spacing w:line="0" w:lineRule="atLeast"/>
              <w:jc w:val="center"/>
              <w:rPr>
                <w:rFonts w:hint="eastAsia" w:ascii="宋体" w:hAnsi="宋体"/>
                <w:color w:val="000000"/>
                <w:sz w:val="18"/>
                <w:szCs w:val="18"/>
              </w:rPr>
            </w:pPr>
            <w:r>
              <w:rPr>
                <w:rFonts w:hint="eastAsia" w:ascii="宋体" w:hAnsi="宋体"/>
                <w:color w:val="000000"/>
                <w:sz w:val="18"/>
                <w:szCs w:val="18"/>
              </w:rPr>
              <w:t>资金管理</w:t>
            </w:r>
          </w:p>
        </w:tc>
        <w:tc>
          <w:tcPr>
            <w:tcW w:w="621" w:type="dxa"/>
            <w:tcBorders>
              <w:top w:val="single" w:color="000000" w:sz="4" w:space="0"/>
              <w:left w:val="single" w:color="000000" w:sz="4" w:space="0"/>
              <w:bottom w:val="single" w:color="000000" w:sz="4" w:space="0"/>
              <w:right w:val="single" w:color="000000" w:sz="4" w:space="0"/>
            </w:tcBorders>
            <w:vAlign w:val="center"/>
          </w:tcPr>
          <w:p w14:paraId="73BBAA92">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018B97C8">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资金使用合规性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634A872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3D2EF506">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5</w:t>
            </w:r>
          </w:p>
        </w:tc>
      </w:tr>
      <w:tr w14:paraId="74C7F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7AF23B79">
            <w:pPr>
              <w:spacing w:line="300" w:lineRule="exact"/>
              <w:jc w:val="center"/>
              <w:rPr>
                <w:rFonts w:hint="eastAsia" w:ascii="宋体" w:hAnsi="宋体"/>
                <w:sz w:val="18"/>
                <w:szCs w:val="18"/>
              </w:rPr>
            </w:pPr>
          </w:p>
        </w:tc>
        <w:tc>
          <w:tcPr>
            <w:tcW w:w="748" w:type="dxa"/>
            <w:gridSpan w:val="3"/>
            <w:vMerge w:val="continue"/>
            <w:tcBorders>
              <w:left w:val="single" w:color="000000" w:sz="4" w:space="0"/>
              <w:right w:val="single" w:color="000000" w:sz="4" w:space="0"/>
            </w:tcBorders>
            <w:vAlign w:val="center"/>
          </w:tcPr>
          <w:p w14:paraId="39E098BA">
            <w:pPr>
              <w:spacing w:line="300" w:lineRule="exact"/>
              <w:jc w:val="center"/>
              <w:rPr>
                <w:rFonts w:hint="eastAsia" w:ascii="宋体" w:hAnsi="宋体"/>
                <w:sz w:val="18"/>
                <w:szCs w:val="18"/>
              </w:rPr>
            </w:pPr>
          </w:p>
        </w:tc>
        <w:tc>
          <w:tcPr>
            <w:tcW w:w="1597" w:type="dxa"/>
            <w:vMerge w:val="restart"/>
            <w:tcBorders>
              <w:top w:val="single" w:color="000000" w:sz="4" w:space="0"/>
              <w:left w:val="single" w:color="000000" w:sz="4" w:space="0"/>
              <w:right w:val="single" w:color="000000" w:sz="4" w:space="0"/>
            </w:tcBorders>
            <w:vAlign w:val="center"/>
          </w:tcPr>
          <w:p w14:paraId="784FF680">
            <w:pPr>
              <w:spacing w:line="0" w:lineRule="atLeast"/>
              <w:jc w:val="center"/>
              <w:rPr>
                <w:rFonts w:hint="eastAsia" w:ascii="宋体" w:hAnsi="宋体"/>
                <w:color w:val="000000"/>
                <w:sz w:val="18"/>
                <w:szCs w:val="18"/>
              </w:rPr>
            </w:pPr>
            <w:r>
              <w:rPr>
                <w:rFonts w:hint="eastAsia" w:ascii="宋体" w:hAnsi="宋体"/>
                <w:color w:val="000000"/>
                <w:sz w:val="18"/>
                <w:szCs w:val="18"/>
              </w:rPr>
              <w:t>组织实施　</w:t>
            </w:r>
          </w:p>
        </w:tc>
        <w:tc>
          <w:tcPr>
            <w:tcW w:w="621" w:type="dxa"/>
            <w:vMerge w:val="restart"/>
            <w:tcBorders>
              <w:top w:val="single" w:color="000000" w:sz="4" w:space="0"/>
              <w:left w:val="single" w:color="000000" w:sz="4" w:space="0"/>
              <w:right w:val="single" w:color="000000" w:sz="4" w:space="0"/>
            </w:tcBorders>
            <w:vAlign w:val="center"/>
          </w:tcPr>
          <w:p w14:paraId="2EB09206">
            <w:pPr>
              <w:autoSpaceDN w:val="0"/>
              <w:spacing w:line="300" w:lineRule="exact"/>
              <w:jc w:val="center"/>
              <w:textAlignment w:val="center"/>
              <w:rPr>
                <w:rFonts w:hint="eastAsia" w:ascii="宋体" w:hAnsi="宋体"/>
                <w:sz w:val="18"/>
                <w:szCs w:val="18"/>
              </w:rPr>
            </w:pPr>
            <w:r>
              <w:rPr>
                <w:rFonts w:hint="eastAsia" w:ascii="宋体" w:hAnsi="宋体"/>
                <w:sz w:val="18"/>
                <w:szCs w:val="18"/>
              </w:rPr>
              <w:t>5</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46DEBE08">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管理制度健全性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6A2D082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c>
          <w:tcPr>
            <w:tcW w:w="790" w:type="dxa"/>
            <w:tcBorders>
              <w:top w:val="single" w:color="000000" w:sz="4" w:space="0"/>
              <w:left w:val="single" w:color="000000" w:sz="4" w:space="0"/>
              <w:bottom w:val="single" w:color="000000" w:sz="4" w:space="0"/>
              <w:right w:val="single" w:color="000000" w:sz="4" w:space="0"/>
            </w:tcBorders>
            <w:vAlign w:val="center"/>
          </w:tcPr>
          <w:p w14:paraId="5C9FAD4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3</w:t>
            </w:r>
          </w:p>
        </w:tc>
      </w:tr>
      <w:tr w14:paraId="40200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3618A4BE">
            <w:pPr>
              <w:spacing w:line="300" w:lineRule="exact"/>
              <w:jc w:val="center"/>
              <w:rPr>
                <w:rFonts w:hint="eastAsia" w:ascii="宋体" w:hAnsi="宋体"/>
                <w:sz w:val="18"/>
                <w:szCs w:val="18"/>
              </w:rPr>
            </w:pPr>
          </w:p>
        </w:tc>
        <w:tc>
          <w:tcPr>
            <w:tcW w:w="748" w:type="dxa"/>
            <w:gridSpan w:val="3"/>
            <w:vMerge w:val="continue"/>
            <w:tcBorders>
              <w:left w:val="single" w:color="000000" w:sz="4" w:space="0"/>
              <w:bottom w:val="single" w:color="000000" w:sz="4" w:space="0"/>
              <w:right w:val="single" w:color="000000" w:sz="4" w:space="0"/>
            </w:tcBorders>
            <w:vAlign w:val="center"/>
          </w:tcPr>
          <w:p w14:paraId="6A74D6AD">
            <w:pPr>
              <w:spacing w:line="300" w:lineRule="exact"/>
              <w:jc w:val="center"/>
              <w:rPr>
                <w:rFonts w:hint="eastAsia" w:ascii="宋体" w:hAnsi="宋体"/>
                <w:sz w:val="18"/>
                <w:szCs w:val="18"/>
              </w:rPr>
            </w:pPr>
          </w:p>
        </w:tc>
        <w:tc>
          <w:tcPr>
            <w:tcW w:w="1597" w:type="dxa"/>
            <w:vMerge w:val="continue"/>
            <w:tcBorders>
              <w:left w:val="single" w:color="000000" w:sz="4" w:space="0"/>
              <w:bottom w:val="single" w:color="000000" w:sz="4" w:space="0"/>
              <w:right w:val="single" w:color="000000" w:sz="4" w:space="0"/>
            </w:tcBorders>
            <w:vAlign w:val="center"/>
          </w:tcPr>
          <w:p w14:paraId="1F5C99E5">
            <w:pPr>
              <w:autoSpaceDN w:val="0"/>
              <w:spacing w:line="300" w:lineRule="exact"/>
              <w:jc w:val="center"/>
              <w:textAlignment w:val="center"/>
              <w:rPr>
                <w:rFonts w:hint="eastAsia" w:ascii="宋体" w:hAnsi="宋体"/>
                <w:color w:val="000000"/>
                <w:sz w:val="18"/>
                <w:szCs w:val="18"/>
              </w:rPr>
            </w:pPr>
          </w:p>
        </w:tc>
        <w:tc>
          <w:tcPr>
            <w:tcW w:w="621" w:type="dxa"/>
            <w:vMerge w:val="continue"/>
            <w:tcBorders>
              <w:left w:val="single" w:color="000000" w:sz="4" w:space="0"/>
              <w:bottom w:val="single" w:color="000000" w:sz="4" w:space="0"/>
              <w:right w:val="single" w:color="000000" w:sz="4" w:space="0"/>
            </w:tcBorders>
            <w:vAlign w:val="center"/>
          </w:tcPr>
          <w:p w14:paraId="3E88A103">
            <w:pPr>
              <w:autoSpaceDN w:val="0"/>
              <w:spacing w:line="300" w:lineRule="exact"/>
              <w:jc w:val="center"/>
              <w:textAlignment w:val="center"/>
              <w:rPr>
                <w:rFonts w:hint="eastAsia" w:ascii="宋体" w:hAnsi="宋体"/>
                <w:color w:val="000000"/>
                <w:sz w:val="18"/>
                <w:szCs w:val="18"/>
              </w:rPr>
            </w:pP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1A95BA1F">
            <w:pPr>
              <w:spacing w:line="0" w:lineRule="atLeast"/>
              <w:jc w:val="center"/>
              <w:rPr>
                <w:rFonts w:hint="eastAsia" w:ascii="宋体" w:hAnsi="宋体" w:cs="宋体"/>
                <w:color w:val="000000"/>
                <w:kern w:val="0"/>
                <w:sz w:val="18"/>
                <w:szCs w:val="18"/>
              </w:rPr>
            </w:pPr>
            <w:r>
              <w:rPr>
                <w:rFonts w:hint="eastAsia" w:ascii="宋体" w:hAnsi="宋体" w:cs="宋体"/>
                <w:color w:val="000000"/>
                <w:kern w:val="0"/>
                <w:sz w:val="18"/>
                <w:szCs w:val="18"/>
              </w:rPr>
              <w:t>制度执行有效性</w:t>
            </w:r>
          </w:p>
        </w:tc>
        <w:tc>
          <w:tcPr>
            <w:tcW w:w="1457" w:type="dxa"/>
            <w:tcBorders>
              <w:top w:val="single" w:color="000000" w:sz="4" w:space="0"/>
              <w:left w:val="single" w:color="000000" w:sz="4" w:space="0"/>
              <w:bottom w:val="single" w:color="000000" w:sz="4" w:space="0"/>
              <w:right w:val="single" w:color="000000" w:sz="4" w:space="0"/>
            </w:tcBorders>
            <w:vAlign w:val="center"/>
          </w:tcPr>
          <w:p w14:paraId="7D11FC6B">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c>
          <w:tcPr>
            <w:tcW w:w="790" w:type="dxa"/>
            <w:tcBorders>
              <w:top w:val="single" w:color="000000" w:sz="4" w:space="0"/>
              <w:left w:val="single" w:color="000000" w:sz="4" w:space="0"/>
              <w:bottom w:val="single" w:color="000000" w:sz="4" w:space="0"/>
              <w:right w:val="single" w:color="000000" w:sz="4" w:space="0"/>
            </w:tcBorders>
            <w:vAlign w:val="center"/>
          </w:tcPr>
          <w:p w14:paraId="360D87D0">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2</w:t>
            </w:r>
          </w:p>
        </w:tc>
      </w:tr>
      <w:tr w14:paraId="7A15D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vAlign w:val="center"/>
          </w:tcPr>
          <w:p w14:paraId="271128E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w:t>
            </w:r>
          </w:p>
        </w:tc>
        <w:tc>
          <w:tcPr>
            <w:tcW w:w="74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85A5CD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60</w:t>
            </w:r>
          </w:p>
        </w:tc>
        <w:tc>
          <w:tcPr>
            <w:tcW w:w="1597" w:type="dxa"/>
            <w:tcBorders>
              <w:top w:val="single" w:color="000000" w:sz="4" w:space="0"/>
              <w:left w:val="single" w:color="000000" w:sz="4" w:space="0"/>
              <w:bottom w:val="single" w:color="000000" w:sz="4" w:space="0"/>
              <w:right w:val="single" w:color="000000" w:sz="4" w:space="0"/>
            </w:tcBorders>
            <w:vAlign w:val="center"/>
          </w:tcPr>
          <w:p w14:paraId="1DA9604E">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产出数量</w:t>
            </w:r>
          </w:p>
        </w:tc>
        <w:tc>
          <w:tcPr>
            <w:tcW w:w="621" w:type="dxa"/>
            <w:tcBorders>
              <w:top w:val="single" w:color="000000" w:sz="4" w:space="0"/>
              <w:left w:val="single" w:color="000000" w:sz="4" w:space="0"/>
              <w:bottom w:val="single" w:color="000000" w:sz="4" w:space="0"/>
              <w:right w:val="single" w:color="000000" w:sz="4" w:space="0"/>
            </w:tcBorders>
            <w:vAlign w:val="center"/>
          </w:tcPr>
          <w:p w14:paraId="05E057E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2393" w:type="dxa"/>
            <w:gridSpan w:val="4"/>
            <w:vMerge w:val="restart"/>
            <w:tcBorders>
              <w:top w:val="single" w:color="000000" w:sz="4" w:space="0"/>
              <w:left w:val="single" w:color="000000" w:sz="4" w:space="0"/>
              <w:right w:val="single" w:color="000000" w:sz="4" w:space="0"/>
            </w:tcBorders>
            <w:vAlign w:val="center"/>
          </w:tcPr>
          <w:p w14:paraId="0A98B194">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可根据项目实际情况有选择地设置和细化</w:t>
            </w:r>
          </w:p>
        </w:tc>
        <w:tc>
          <w:tcPr>
            <w:tcW w:w="1457" w:type="dxa"/>
            <w:tcBorders>
              <w:top w:val="single" w:color="000000" w:sz="4" w:space="0"/>
              <w:left w:val="single" w:color="000000" w:sz="4" w:space="0"/>
              <w:bottom w:val="single" w:color="000000" w:sz="4" w:space="0"/>
              <w:right w:val="single" w:color="000000" w:sz="4" w:space="0"/>
            </w:tcBorders>
            <w:vAlign w:val="center"/>
          </w:tcPr>
          <w:p w14:paraId="1EE135E3">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40DD0501">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10</w:t>
            </w:r>
          </w:p>
        </w:tc>
      </w:tr>
      <w:tr w14:paraId="21531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3235877F">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A9BD11A">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56B1B49A">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产出质量</w:t>
            </w:r>
          </w:p>
        </w:tc>
        <w:tc>
          <w:tcPr>
            <w:tcW w:w="621" w:type="dxa"/>
            <w:tcBorders>
              <w:top w:val="single" w:color="000000" w:sz="4" w:space="0"/>
              <w:left w:val="single" w:color="000000" w:sz="4" w:space="0"/>
              <w:bottom w:val="single" w:color="000000" w:sz="4" w:space="0"/>
              <w:right w:val="single" w:color="000000" w:sz="4" w:space="0"/>
            </w:tcBorders>
            <w:vAlign w:val="center"/>
          </w:tcPr>
          <w:p w14:paraId="7A6A4FD5">
            <w:pPr>
              <w:spacing w:line="300" w:lineRule="exact"/>
              <w:jc w:val="center"/>
              <w:rPr>
                <w:rFonts w:hint="eastAsia" w:ascii="宋体" w:hAnsi="宋体"/>
                <w:sz w:val="18"/>
                <w:szCs w:val="18"/>
              </w:rPr>
            </w:pPr>
            <w:r>
              <w:rPr>
                <w:rFonts w:hint="eastAsia" w:ascii="宋体" w:hAnsi="宋体"/>
                <w:sz w:val="18"/>
                <w:szCs w:val="18"/>
              </w:rPr>
              <w:t>10</w:t>
            </w:r>
          </w:p>
        </w:tc>
        <w:tc>
          <w:tcPr>
            <w:tcW w:w="2393" w:type="dxa"/>
            <w:gridSpan w:val="4"/>
            <w:vMerge w:val="continue"/>
            <w:tcBorders>
              <w:left w:val="single" w:color="000000" w:sz="4" w:space="0"/>
              <w:right w:val="single" w:color="000000" w:sz="4" w:space="0"/>
            </w:tcBorders>
            <w:vAlign w:val="center"/>
          </w:tcPr>
          <w:p w14:paraId="5B85A10D">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30806789">
            <w:pPr>
              <w:spacing w:line="300" w:lineRule="exact"/>
              <w:jc w:val="center"/>
              <w:rPr>
                <w:rFonts w:hint="eastAsia" w:ascii="宋体" w:hAnsi="宋体"/>
                <w:color w:val="000000"/>
                <w:sz w:val="18"/>
                <w:szCs w:val="18"/>
              </w:rPr>
            </w:pPr>
            <w:r>
              <w:rPr>
                <w:rFonts w:hint="eastAsia" w:ascii="宋体" w:hAnsi="宋体"/>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4910B741">
            <w:pPr>
              <w:spacing w:line="300" w:lineRule="exact"/>
              <w:jc w:val="center"/>
              <w:rPr>
                <w:rFonts w:hint="eastAsia" w:ascii="宋体" w:hAnsi="宋体"/>
                <w:color w:val="000000"/>
                <w:sz w:val="18"/>
                <w:szCs w:val="18"/>
              </w:rPr>
            </w:pPr>
            <w:r>
              <w:rPr>
                <w:rFonts w:hint="eastAsia" w:ascii="宋体" w:hAnsi="宋体"/>
                <w:sz w:val="18"/>
                <w:szCs w:val="18"/>
              </w:rPr>
              <w:t>10</w:t>
            </w:r>
          </w:p>
        </w:tc>
      </w:tr>
      <w:tr w14:paraId="64D03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0B147C86">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BF9D0DC">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29CE59E5">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产出时效</w:t>
            </w:r>
          </w:p>
        </w:tc>
        <w:tc>
          <w:tcPr>
            <w:tcW w:w="621" w:type="dxa"/>
            <w:tcBorders>
              <w:top w:val="single" w:color="000000" w:sz="4" w:space="0"/>
              <w:left w:val="single" w:color="000000" w:sz="4" w:space="0"/>
              <w:bottom w:val="single" w:color="000000" w:sz="4" w:space="0"/>
              <w:right w:val="single" w:color="000000" w:sz="4" w:space="0"/>
            </w:tcBorders>
            <w:vAlign w:val="center"/>
          </w:tcPr>
          <w:p w14:paraId="6C5B7517">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0BA7D777">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4101971E">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50F3E26">
            <w:pPr>
              <w:spacing w:line="300" w:lineRule="exact"/>
              <w:jc w:val="center"/>
              <w:rPr>
                <w:rFonts w:hint="eastAsia" w:ascii="宋体" w:hAnsi="宋体"/>
                <w:color w:val="000000"/>
                <w:sz w:val="18"/>
                <w:szCs w:val="18"/>
              </w:rPr>
            </w:pPr>
            <w:r>
              <w:rPr>
                <w:rFonts w:hint="eastAsia" w:ascii="宋体" w:hAnsi="宋体"/>
                <w:sz w:val="18"/>
                <w:szCs w:val="18"/>
              </w:rPr>
              <w:t>5</w:t>
            </w:r>
          </w:p>
        </w:tc>
      </w:tr>
      <w:tr w14:paraId="3C898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23353426">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B1E5259">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6549F12D">
            <w:pPr>
              <w:autoSpaceDN w:val="0"/>
              <w:spacing w:line="300" w:lineRule="exact"/>
              <w:jc w:val="center"/>
              <w:textAlignment w:val="center"/>
              <w:rPr>
                <w:rFonts w:hint="eastAsia" w:ascii="宋体" w:hAnsi="宋体"/>
                <w:color w:val="000000"/>
                <w:sz w:val="18"/>
                <w:szCs w:val="18"/>
              </w:rPr>
            </w:pPr>
            <w:r>
              <w:rPr>
                <w:rFonts w:hint="eastAsia" w:ascii="宋体" w:hAnsi="宋体"/>
                <w:color w:val="000000"/>
                <w:sz w:val="18"/>
                <w:szCs w:val="18"/>
              </w:rPr>
              <w:t>产出成本</w:t>
            </w:r>
          </w:p>
        </w:tc>
        <w:tc>
          <w:tcPr>
            <w:tcW w:w="621" w:type="dxa"/>
            <w:tcBorders>
              <w:top w:val="single" w:color="000000" w:sz="4" w:space="0"/>
              <w:left w:val="single" w:color="000000" w:sz="4" w:space="0"/>
              <w:bottom w:val="single" w:color="000000" w:sz="4" w:space="0"/>
              <w:right w:val="single" w:color="000000" w:sz="4" w:space="0"/>
            </w:tcBorders>
            <w:vAlign w:val="center"/>
          </w:tcPr>
          <w:p w14:paraId="60B64B2C">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4C6ED28A">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528FE620">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57C4C56">
            <w:pPr>
              <w:spacing w:line="300" w:lineRule="exact"/>
              <w:jc w:val="center"/>
              <w:rPr>
                <w:rFonts w:hint="eastAsia" w:ascii="宋体" w:hAnsi="宋体"/>
                <w:color w:val="000000"/>
                <w:sz w:val="18"/>
                <w:szCs w:val="18"/>
              </w:rPr>
            </w:pPr>
            <w:r>
              <w:rPr>
                <w:rFonts w:hint="eastAsia" w:ascii="宋体" w:hAnsi="宋体"/>
                <w:sz w:val="18"/>
                <w:szCs w:val="18"/>
              </w:rPr>
              <w:t>5</w:t>
            </w:r>
          </w:p>
        </w:tc>
      </w:tr>
      <w:tr w14:paraId="7F4AB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vAlign w:val="center"/>
          </w:tcPr>
          <w:p w14:paraId="02722429">
            <w:pPr>
              <w:spacing w:line="300" w:lineRule="exact"/>
              <w:jc w:val="center"/>
              <w:rPr>
                <w:rFonts w:hint="eastAsia" w:ascii="宋体" w:hAnsi="宋体"/>
                <w:sz w:val="18"/>
                <w:szCs w:val="18"/>
              </w:rPr>
            </w:pPr>
            <w:r>
              <w:rPr>
                <w:rFonts w:hint="eastAsia" w:ascii="宋体" w:hAnsi="宋体"/>
                <w:sz w:val="18"/>
                <w:szCs w:val="18"/>
              </w:rPr>
              <w:t>效益</w:t>
            </w: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FE1F7FB">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4AF35624">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经济效益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743C7A84">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4F35192E">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4313E409">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6D1FFD71">
            <w:pPr>
              <w:spacing w:line="300" w:lineRule="exact"/>
              <w:jc w:val="center"/>
              <w:rPr>
                <w:rFonts w:hint="eastAsia" w:ascii="宋体" w:hAnsi="宋体"/>
                <w:color w:val="000000"/>
                <w:sz w:val="18"/>
                <w:szCs w:val="18"/>
              </w:rPr>
            </w:pPr>
            <w:r>
              <w:rPr>
                <w:rFonts w:hint="eastAsia" w:ascii="宋体" w:hAnsi="宋体"/>
                <w:sz w:val="18"/>
                <w:szCs w:val="18"/>
              </w:rPr>
              <w:t>5</w:t>
            </w:r>
          </w:p>
        </w:tc>
      </w:tr>
      <w:tr w14:paraId="5D97E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71A27209">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FFDB4EF">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431323CB">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社会效益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5050FD09">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4E081763">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277617FE">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8833BBE">
            <w:pPr>
              <w:spacing w:line="300" w:lineRule="exact"/>
              <w:jc w:val="center"/>
              <w:rPr>
                <w:rFonts w:hint="eastAsia" w:ascii="宋体" w:hAnsi="宋体"/>
                <w:color w:val="000000"/>
                <w:sz w:val="18"/>
                <w:szCs w:val="18"/>
              </w:rPr>
            </w:pPr>
            <w:r>
              <w:rPr>
                <w:rFonts w:hint="eastAsia" w:ascii="宋体" w:hAnsi="宋体"/>
                <w:sz w:val="18"/>
                <w:szCs w:val="18"/>
              </w:rPr>
              <w:t>5</w:t>
            </w:r>
          </w:p>
        </w:tc>
      </w:tr>
      <w:tr w14:paraId="0CE94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282D8563">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562F3B0">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702BA723">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环境效益</w:t>
            </w:r>
          </w:p>
        </w:tc>
        <w:tc>
          <w:tcPr>
            <w:tcW w:w="621" w:type="dxa"/>
            <w:tcBorders>
              <w:top w:val="single" w:color="000000" w:sz="4" w:space="0"/>
              <w:left w:val="single" w:color="000000" w:sz="4" w:space="0"/>
              <w:bottom w:val="single" w:color="000000" w:sz="4" w:space="0"/>
              <w:right w:val="single" w:color="000000" w:sz="4" w:space="0"/>
            </w:tcBorders>
            <w:vAlign w:val="center"/>
          </w:tcPr>
          <w:p w14:paraId="55B7E1D3">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right w:val="single" w:color="000000" w:sz="4" w:space="0"/>
            </w:tcBorders>
            <w:vAlign w:val="center"/>
          </w:tcPr>
          <w:p w14:paraId="0A5F3C17">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0290E912">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0C49F92F">
            <w:pPr>
              <w:spacing w:line="300" w:lineRule="exact"/>
              <w:jc w:val="center"/>
              <w:rPr>
                <w:rFonts w:hint="eastAsia" w:ascii="宋体" w:hAnsi="宋体"/>
                <w:color w:val="000000"/>
                <w:sz w:val="18"/>
                <w:szCs w:val="18"/>
              </w:rPr>
            </w:pPr>
            <w:r>
              <w:rPr>
                <w:rFonts w:hint="eastAsia" w:ascii="宋体" w:hAnsi="宋体"/>
                <w:sz w:val="18"/>
                <w:szCs w:val="18"/>
              </w:rPr>
              <w:t>5</w:t>
            </w:r>
          </w:p>
        </w:tc>
      </w:tr>
      <w:tr w14:paraId="10619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vAlign w:val="center"/>
          </w:tcPr>
          <w:p w14:paraId="6C9ECC07">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3061EBC">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3CD5DE5A">
            <w:pPr>
              <w:autoSpaceDN w:val="0"/>
              <w:spacing w:line="300" w:lineRule="exact"/>
              <w:jc w:val="center"/>
              <w:textAlignment w:val="center"/>
              <w:rPr>
                <w:rFonts w:hint="eastAsia" w:ascii="宋体" w:hAnsi="宋体"/>
                <w:sz w:val="18"/>
                <w:szCs w:val="18"/>
              </w:rPr>
            </w:pPr>
            <w:r>
              <w:rPr>
                <w:rFonts w:hint="eastAsia" w:ascii="宋体" w:hAnsi="宋体"/>
                <w:color w:val="000000"/>
                <w:sz w:val="18"/>
                <w:szCs w:val="18"/>
              </w:rPr>
              <w:t>可持续影响</w:t>
            </w:r>
          </w:p>
        </w:tc>
        <w:tc>
          <w:tcPr>
            <w:tcW w:w="621" w:type="dxa"/>
            <w:tcBorders>
              <w:top w:val="single" w:color="000000" w:sz="4" w:space="0"/>
              <w:left w:val="single" w:color="000000" w:sz="4" w:space="0"/>
              <w:bottom w:val="single" w:color="000000" w:sz="4" w:space="0"/>
              <w:right w:val="single" w:color="000000" w:sz="4" w:space="0"/>
            </w:tcBorders>
            <w:vAlign w:val="center"/>
          </w:tcPr>
          <w:p w14:paraId="73BFE42E">
            <w:pPr>
              <w:spacing w:line="300" w:lineRule="exact"/>
              <w:jc w:val="center"/>
              <w:rPr>
                <w:rFonts w:hint="eastAsia" w:ascii="宋体" w:hAnsi="宋体"/>
                <w:sz w:val="18"/>
                <w:szCs w:val="18"/>
              </w:rPr>
            </w:pPr>
            <w:r>
              <w:rPr>
                <w:rFonts w:hint="eastAsia" w:ascii="宋体" w:hAnsi="宋体"/>
                <w:sz w:val="18"/>
                <w:szCs w:val="18"/>
              </w:rPr>
              <w:t>5</w:t>
            </w:r>
          </w:p>
        </w:tc>
        <w:tc>
          <w:tcPr>
            <w:tcW w:w="2393" w:type="dxa"/>
            <w:gridSpan w:val="4"/>
            <w:vMerge w:val="continue"/>
            <w:tcBorders>
              <w:left w:val="single" w:color="000000" w:sz="4" w:space="0"/>
              <w:bottom w:val="single" w:color="000000" w:sz="4" w:space="0"/>
              <w:right w:val="single" w:color="000000" w:sz="4" w:space="0"/>
            </w:tcBorders>
            <w:vAlign w:val="center"/>
          </w:tcPr>
          <w:p w14:paraId="23A1AF79">
            <w:pPr>
              <w:autoSpaceDN w:val="0"/>
              <w:spacing w:line="300" w:lineRule="exact"/>
              <w:jc w:val="center"/>
              <w:textAlignment w:val="center"/>
              <w:rPr>
                <w:rFonts w:hint="eastAsia" w:ascii="宋体" w:hAnsi="宋体"/>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0CD58B0E">
            <w:pPr>
              <w:spacing w:line="300" w:lineRule="exact"/>
              <w:jc w:val="center"/>
              <w:rPr>
                <w:rFonts w:hint="eastAsia" w:ascii="宋体" w:hAnsi="宋体"/>
                <w:color w:val="000000"/>
                <w:sz w:val="18"/>
                <w:szCs w:val="18"/>
              </w:rPr>
            </w:pPr>
            <w:r>
              <w:rPr>
                <w:rFonts w:hint="eastAsia" w:ascii="宋体" w:hAnsi="宋体"/>
                <w:sz w:val="18"/>
                <w:szCs w:val="18"/>
              </w:rPr>
              <w:t>5</w:t>
            </w:r>
          </w:p>
        </w:tc>
        <w:tc>
          <w:tcPr>
            <w:tcW w:w="790" w:type="dxa"/>
            <w:tcBorders>
              <w:top w:val="single" w:color="000000" w:sz="4" w:space="0"/>
              <w:left w:val="single" w:color="000000" w:sz="4" w:space="0"/>
              <w:bottom w:val="single" w:color="000000" w:sz="4" w:space="0"/>
              <w:right w:val="single" w:color="000000" w:sz="4" w:space="0"/>
            </w:tcBorders>
            <w:vAlign w:val="center"/>
          </w:tcPr>
          <w:p w14:paraId="7744403F">
            <w:pPr>
              <w:spacing w:line="300" w:lineRule="exact"/>
              <w:jc w:val="center"/>
              <w:rPr>
                <w:rFonts w:hint="eastAsia" w:ascii="宋体" w:hAnsi="宋体"/>
                <w:color w:val="000000"/>
                <w:sz w:val="18"/>
                <w:szCs w:val="18"/>
              </w:rPr>
            </w:pPr>
            <w:r>
              <w:rPr>
                <w:rFonts w:hint="eastAsia" w:ascii="宋体" w:hAnsi="宋体"/>
                <w:sz w:val="18"/>
                <w:szCs w:val="18"/>
              </w:rPr>
              <w:t>5</w:t>
            </w:r>
          </w:p>
        </w:tc>
      </w:tr>
      <w:tr w14:paraId="16EEC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bottom w:val="single" w:color="000000" w:sz="4" w:space="0"/>
              <w:right w:val="single" w:color="000000" w:sz="4" w:space="0"/>
            </w:tcBorders>
            <w:vAlign w:val="center"/>
          </w:tcPr>
          <w:p w14:paraId="0B24BB86">
            <w:pPr>
              <w:spacing w:line="300" w:lineRule="exact"/>
              <w:jc w:val="center"/>
              <w:rPr>
                <w:rFonts w:hint="eastAsia" w:ascii="宋体" w:hAnsi="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B3AC6AB">
            <w:pPr>
              <w:spacing w:line="300" w:lineRule="exact"/>
              <w:jc w:val="center"/>
              <w:rPr>
                <w:rFonts w:hint="eastAsia" w:ascii="宋体" w:hAnsi="宋体"/>
                <w:sz w:val="18"/>
                <w:szCs w:val="18"/>
              </w:rPr>
            </w:pPr>
          </w:p>
        </w:tc>
        <w:tc>
          <w:tcPr>
            <w:tcW w:w="1597" w:type="dxa"/>
            <w:tcBorders>
              <w:top w:val="single" w:color="000000" w:sz="4" w:space="0"/>
              <w:left w:val="single" w:color="000000" w:sz="4" w:space="0"/>
              <w:bottom w:val="single" w:color="000000" w:sz="4" w:space="0"/>
              <w:right w:val="single" w:color="000000" w:sz="4" w:space="0"/>
            </w:tcBorders>
            <w:vAlign w:val="center"/>
          </w:tcPr>
          <w:p w14:paraId="38E4506F">
            <w:pPr>
              <w:autoSpaceDN w:val="0"/>
              <w:spacing w:line="280" w:lineRule="exact"/>
              <w:jc w:val="center"/>
              <w:textAlignment w:val="center"/>
              <w:rPr>
                <w:rFonts w:hint="eastAsia" w:ascii="宋体" w:hAnsi="宋体"/>
                <w:sz w:val="18"/>
                <w:szCs w:val="18"/>
              </w:rPr>
            </w:pPr>
            <w:r>
              <w:rPr>
                <w:rFonts w:hint="eastAsia" w:ascii="宋体" w:hAnsi="宋体"/>
                <w:color w:val="000000"/>
                <w:sz w:val="18"/>
                <w:szCs w:val="18"/>
              </w:rPr>
              <w:t>满意度</w:t>
            </w:r>
          </w:p>
        </w:tc>
        <w:tc>
          <w:tcPr>
            <w:tcW w:w="621" w:type="dxa"/>
            <w:tcBorders>
              <w:top w:val="single" w:color="000000" w:sz="4" w:space="0"/>
              <w:left w:val="single" w:color="000000" w:sz="4" w:space="0"/>
              <w:bottom w:val="single" w:color="000000" w:sz="4" w:space="0"/>
              <w:right w:val="single" w:color="000000" w:sz="4" w:space="0"/>
            </w:tcBorders>
            <w:vAlign w:val="center"/>
          </w:tcPr>
          <w:p w14:paraId="29EE82A6">
            <w:pPr>
              <w:spacing w:line="280" w:lineRule="exact"/>
              <w:jc w:val="center"/>
              <w:rPr>
                <w:rFonts w:ascii="宋体" w:hAnsi="宋体"/>
                <w:sz w:val="18"/>
                <w:szCs w:val="18"/>
              </w:rPr>
            </w:pPr>
            <w:r>
              <w:rPr>
                <w:rFonts w:hint="eastAsia" w:ascii="宋体" w:hAnsi="宋体"/>
                <w:sz w:val="18"/>
                <w:szCs w:val="18"/>
              </w:rPr>
              <w:t>10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3E16E95B">
            <w:pPr>
              <w:autoSpaceDN w:val="0"/>
              <w:spacing w:line="280" w:lineRule="exact"/>
              <w:jc w:val="center"/>
              <w:textAlignment w:val="center"/>
              <w:rPr>
                <w:rFonts w:hint="eastAsia" w:ascii="宋体" w:hAnsi="宋体"/>
                <w:color w:val="000000"/>
                <w:sz w:val="18"/>
                <w:szCs w:val="18"/>
              </w:rPr>
            </w:pPr>
            <w:r>
              <w:rPr>
                <w:rFonts w:hint="eastAsia" w:ascii="宋体" w:hAnsi="宋体"/>
                <w:color w:val="000000"/>
                <w:sz w:val="18"/>
                <w:szCs w:val="18"/>
              </w:rPr>
              <w:t>社会公众或服务对象满意度</w:t>
            </w:r>
          </w:p>
        </w:tc>
        <w:tc>
          <w:tcPr>
            <w:tcW w:w="1457" w:type="dxa"/>
            <w:tcBorders>
              <w:top w:val="single" w:color="000000" w:sz="4" w:space="0"/>
              <w:left w:val="single" w:color="000000" w:sz="4" w:space="0"/>
              <w:bottom w:val="single" w:color="000000" w:sz="4" w:space="0"/>
              <w:right w:val="single" w:color="000000" w:sz="4" w:space="0"/>
            </w:tcBorders>
            <w:vAlign w:val="center"/>
          </w:tcPr>
          <w:p w14:paraId="100313BD">
            <w:pPr>
              <w:spacing w:line="280" w:lineRule="exact"/>
              <w:jc w:val="center"/>
              <w:rPr>
                <w:rFonts w:ascii="宋体" w:hAnsi="宋体"/>
                <w:color w:val="000000"/>
                <w:sz w:val="18"/>
                <w:szCs w:val="18"/>
              </w:rPr>
            </w:pPr>
            <w:r>
              <w:rPr>
                <w:rFonts w:hint="eastAsia" w:ascii="宋体" w:hAnsi="宋体"/>
                <w:sz w:val="18"/>
                <w:szCs w:val="18"/>
              </w:rPr>
              <w:t>10</w:t>
            </w:r>
          </w:p>
        </w:tc>
        <w:tc>
          <w:tcPr>
            <w:tcW w:w="790" w:type="dxa"/>
            <w:tcBorders>
              <w:top w:val="single" w:color="000000" w:sz="4" w:space="0"/>
              <w:left w:val="single" w:color="000000" w:sz="4" w:space="0"/>
              <w:bottom w:val="single" w:color="000000" w:sz="4" w:space="0"/>
              <w:right w:val="single" w:color="000000" w:sz="4" w:space="0"/>
            </w:tcBorders>
            <w:vAlign w:val="center"/>
          </w:tcPr>
          <w:p w14:paraId="6118FEAB">
            <w:pPr>
              <w:spacing w:line="280" w:lineRule="exact"/>
              <w:jc w:val="center"/>
              <w:rPr>
                <w:rFonts w:hint="eastAsia" w:ascii="宋体" w:hAnsi="宋体"/>
                <w:color w:val="000000"/>
                <w:sz w:val="18"/>
                <w:szCs w:val="18"/>
              </w:rPr>
            </w:pPr>
            <w:r>
              <w:rPr>
                <w:rFonts w:hint="eastAsia" w:ascii="宋体" w:hAnsi="宋体"/>
                <w:sz w:val="18"/>
                <w:szCs w:val="18"/>
              </w:rPr>
              <w:t>8</w:t>
            </w:r>
          </w:p>
        </w:tc>
      </w:tr>
      <w:tr w14:paraId="00C0D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bottom w:val="single" w:color="000000" w:sz="4" w:space="0"/>
              <w:right w:val="single" w:color="000000" w:sz="4" w:space="0"/>
            </w:tcBorders>
            <w:vAlign w:val="center"/>
          </w:tcPr>
          <w:p w14:paraId="61F35EC5">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总分</w:t>
            </w:r>
          </w:p>
        </w:tc>
        <w:tc>
          <w:tcPr>
            <w:tcW w:w="748" w:type="dxa"/>
            <w:gridSpan w:val="3"/>
            <w:tcBorders>
              <w:top w:val="single" w:color="000000" w:sz="4" w:space="0"/>
              <w:left w:val="single" w:color="000000" w:sz="4" w:space="0"/>
              <w:bottom w:val="single" w:color="000000" w:sz="4" w:space="0"/>
              <w:right w:val="single" w:color="000000" w:sz="4" w:space="0"/>
            </w:tcBorders>
            <w:vAlign w:val="center"/>
          </w:tcPr>
          <w:p w14:paraId="508784BB">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1597" w:type="dxa"/>
            <w:tcBorders>
              <w:top w:val="single" w:color="000000" w:sz="4" w:space="0"/>
              <w:left w:val="single" w:color="000000" w:sz="4" w:space="0"/>
              <w:bottom w:val="single" w:color="000000" w:sz="4" w:space="0"/>
              <w:right w:val="single" w:color="000000" w:sz="4" w:space="0"/>
            </w:tcBorders>
            <w:vAlign w:val="center"/>
          </w:tcPr>
          <w:p w14:paraId="79FBD99D">
            <w:pPr>
              <w:autoSpaceDN w:val="0"/>
              <w:spacing w:line="300" w:lineRule="exact"/>
              <w:jc w:val="center"/>
              <w:textAlignment w:val="center"/>
              <w:rPr>
                <w:rFonts w:hint="eastAsia" w:ascii="宋体" w:hAnsi="宋体"/>
                <w:bCs/>
                <w:color w:val="000000"/>
                <w:sz w:val="18"/>
                <w:szCs w:val="18"/>
              </w:rPr>
            </w:pPr>
          </w:p>
        </w:tc>
        <w:tc>
          <w:tcPr>
            <w:tcW w:w="621" w:type="dxa"/>
            <w:tcBorders>
              <w:top w:val="single" w:color="000000" w:sz="4" w:space="0"/>
              <w:left w:val="single" w:color="000000" w:sz="4" w:space="0"/>
              <w:bottom w:val="single" w:color="000000" w:sz="4" w:space="0"/>
              <w:right w:val="single" w:color="000000" w:sz="4" w:space="0"/>
            </w:tcBorders>
            <w:vAlign w:val="center"/>
          </w:tcPr>
          <w:p w14:paraId="4DD85A83">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2393" w:type="dxa"/>
            <w:gridSpan w:val="4"/>
            <w:tcBorders>
              <w:top w:val="single" w:color="000000" w:sz="4" w:space="0"/>
              <w:left w:val="single" w:color="000000" w:sz="4" w:space="0"/>
              <w:bottom w:val="single" w:color="000000" w:sz="4" w:space="0"/>
              <w:right w:val="single" w:color="000000" w:sz="4" w:space="0"/>
            </w:tcBorders>
            <w:vAlign w:val="center"/>
          </w:tcPr>
          <w:p w14:paraId="001544D0">
            <w:pPr>
              <w:autoSpaceDN w:val="0"/>
              <w:spacing w:line="300" w:lineRule="exact"/>
              <w:jc w:val="center"/>
              <w:textAlignment w:val="center"/>
              <w:rPr>
                <w:rFonts w:hint="eastAsia" w:ascii="宋体" w:hAnsi="宋体"/>
                <w:bCs/>
                <w:color w:val="000000"/>
                <w:sz w:val="18"/>
                <w:szCs w:val="18"/>
              </w:rPr>
            </w:pPr>
          </w:p>
        </w:tc>
        <w:tc>
          <w:tcPr>
            <w:tcW w:w="1457" w:type="dxa"/>
            <w:tcBorders>
              <w:top w:val="single" w:color="000000" w:sz="4" w:space="0"/>
              <w:left w:val="single" w:color="000000" w:sz="4" w:space="0"/>
              <w:bottom w:val="single" w:color="000000" w:sz="4" w:space="0"/>
              <w:right w:val="single" w:color="000000" w:sz="4" w:space="0"/>
            </w:tcBorders>
            <w:vAlign w:val="center"/>
          </w:tcPr>
          <w:p w14:paraId="4AFD7E48">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100</w:t>
            </w:r>
          </w:p>
        </w:tc>
        <w:tc>
          <w:tcPr>
            <w:tcW w:w="790" w:type="dxa"/>
            <w:tcBorders>
              <w:top w:val="single" w:color="000000" w:sz="4" w:space="0"/>
              <w:left w:val="single" w:color="000000" w:sz="4" w:space="0"/>
              <w:bottom w:val="single" w:color="000000" w:sz="4" w:space="0"/>
              <w:right w:val="single" w:color="000000" w:sz="4" w:space="0"/>
            </w:tcBorders>
            <w:vAlign w:val="center"/>
          </w:tcPr>
          <w:p w14:paraId="79E27C20">
            <w:pPr>
              <w:autoSpaceDN w:val="0"/>
              <w:spacing w:line="300" w:lineRule="exact"/>
              <w:jc w:val="center"/>
              <w:textAlignment w:val="center"/>
              <w:rPr>
                <w:rFonts w:hint="eastAsia" w:ascii="宋体" w:hAnsi="宋体"/>
                <w:bCs/>
                <w:color w:val="000000"/>
                <w:sz w:val="18"/>
                <w:szCs w:val="18"/>
              </w:rPr>
            </w:pPr>
            <w:r>
              <w:rPr>
                <w:rFonts w:hint="eastAsia" w:ascii="宋体" w:hAnsi="宋体"/>
                <w:bCs/>
                <w:color w:val="000000"/>
                <w:sz w:val="18"/>
                <w:szCs w:val="18"/>
              </w:rPr>
              <w:t>97</w:t>
            </w:r>
          </w:p>
        </w:tc>
      </w:tr>
      <w:tr w14:paraId="5B0B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restart"/>
            <w:vAlign w:val="center"/>
          </w:tcPr>
          <w:p w14:paraId="01B74B3F">
            <w:pPr>
              <w:spacing w:line="300" w:lineRule="exact"/>
              <w:jc w:val="center"/>
              <w:rPr>
                <w:rFonts w:hint="eastAsia" w:ascii="宋体" w:hAnsi="宋体"/>
                <w:sz w:val="18"/>
                <w:szCs w:val="18"/>
              </w:rPr>
            </w:pPr>
            <w:r>
              <w:rPr>
                <w:rFonts w:hint="eastAsia" w:ascii="宋体" w:hAnsi="宋体"/>
                <w:sz w:val="18"/>
                <w:szCs w:val="18"/>
              </w:rPr>
              <w:t>评价等次</w:t>
            </w:r>
          </w:p>
        </w:tc>
        <w:tc>
          <w:tcPr>
            <w:tcW w:w="7606" w:type="dxa"/>
            <w:gridSpan w:val="11"/>
            <w:vAlign w:val="center"/>
          </w:tcPr>
          <w:p w14:paraId="6FCE5E7E">
            <w:pPr>
              <w:spacing w:line="300" w:lineRule="exact"/>
              <w:jc w:val="center"/>
              <w:rPr>
                <w:rFonts w:hint="eastAsia" w:ascii="宋体" w:hAnsi="宋体"/>
                <w:sz w:val="18"/>
                <w:szCs w:val="18"/>
              </w:rPr>
            </w:pPr>
            <w:r>
              <w:rPr>
                <w:rFonts w:hint="eastAsia" w:ascii="宋体" w:hAnsi="宋体" w:cs="宋体"/>
                <w:color w:val="000000"/>
                <w:kern w:val="0"/>
                <w:sz w:val="18"/>
                <w:szCs w:val="18"/>
              </w:rPr>
              <w:t>优</w:t>
            </w:r>
            <w:r>
              <w:rPr>
                <w:rFonts w:ascii="Arial" w:hAnsi="Arial" w:cs="Arial"/>
                <w:color w:val="000000"/>
                <w:kern w:val="0"/>
                <w:sz w:val="18"/>
                <w:szCs w:val="18"/>
              </w:rPr>
              <w:t>√</w:t>
            </w:r>
            <w:r>
              <w:rPr>
                <w:rFonts w:hint="eastAsia" w:ascii="宋体" w:hAnsi="宋体" w:cs="宋体"/>
                <w:color w:val="000000"/>
                <w:kern w:val="0"/>
                <w:sz w:val="18"/>
                <w:szCs w:val="18"/>
              </w:rPr>
              <w:t xml:space="preserve">        良□       中 □       差□</w:t>
            </w:r>
          </w:p>
        </w:tc>
      </w:tr>
      <w:tr w14:paraId="480B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continue"/>
            <w:vAlign w:val="center"/>
          </w:tcPr>
          <w:p w14:paraId="73777C2E">
            <w:pPr>
              <w:spacing w:line="300" w:lineRule="exact"/>
              <w:jc w:val="center"/>
              <w:rPr>
                <w:rFonts w:hint="eastAsia" w:ascii="宋体" w:hAnsi="宋体"/>
                <w:sz w:val="18"/>
                <w:szCs w:val="18"/>
              </w:rPr>
            </w:pPr>
          </w:p>
        </w:tc>
        <w:tc>
          <w:tcPr>
            <w:tcW w:w="7606" w:type="dxa"/>
            <w:gridSpan w:val="11"/>
            <w:vAlign w:val="center"/>
          </w:tcPr>
          <w:p w14:paraId="49E3ED17">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100-90（含）分为优、90-80（含）分为良、80-60（含）分为中、60分以下为差</w:t>
            </w:r>
          </w:p>
        </w:tc>
      </w:tr>
      <w:tr w14:paraId="2189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jc w:val="center"/>
        </w:trPr>
        <w:tc>
          <w:tcPr>
            <w:tcW w:w="1413" w:type="dxa"/>
            <w:vAlign w:val="center"/>
          </w:tcPr>
          <w:p w14:paraId="7B385E2C">
            <w:pPr>
              <w:spacing w:line="300" w:lineRule="exact"/>
              <w:jc w:val="center"/>
              <w:rPr>
                <w:rFonts w:hint="eastAsia" w:ascii="宋体" w:hAnsi="宋体"/>
                <w:sz w:val="18"/>
                <w:szCs w:val="18"/>
              </w:rPr>
            </w:pPr>
            <w:r>
              <w:rPr>
                <w:rFonts w:hint="eastAsia" w:ascii="宋体" w:hAnsi="宋体"/>
                <w:sz w:val="18"/>
                <w:szCs w:val="18"/>
              </w:rPr>
              <w:t>问题和建议</w:t>
            </w:r>
          </w:p>
        </w:tc>
        <w:tc>
          <w:tcPr>
            <w:tcW w:w="7606" w:type="dxa"/>
            <w:gridSpan w:val="11"/>
          </w:tcPr>
          <w:p w14:paraId="3C81C5D4">
            <w:pPr>
              <w:pStyle w:val="18"/>
              <w:jc w:val="both"/>
              <w:rPr>
                <w:rFonts w:hint="eastAsia" w:ascii="宋体" w:hAnsi="宋体" w:cs="宋体"/>
                <w:color w:val="000000"/>
                <w:kern w:val="0"/>
                <w:sz w:val="18"/>
                <w:szCs w:val="18"/>
              </w:rPr>
            </w:pPr>
            <w:r>
              <w:rPr>
                <w:rFonts w:hint="eastAsia" w:ascii="宋体" w:hAnsi="宋体" w:cs="宋体"/>
                <w:color w:val="000000"/>
                <w:kern w:val="0"/>
                <w:sz w:val="18"/>
                <w:szCs w:val="18"/>
              </w:rPr>
              <w:t>红云街道行政综合工作在实施过程中，依然存在一定的不足，本年度由于资金管理需求，项目进行整合，导致预算执行率较低。</w:t>
            </w:r>
            <w:r>
              <w:rPr>
                <w:rFonts w:hint="eastAsia" w:ascii="宋体" w:hAnsi="宋体"/>
                <w:sz w:val="18"/>
                <w:szCs w:val="18"/>
              </w:rPr>
              <w:t>下年度将合理安排资金支付、提升资金使用效率、提高资金预算支付比率。</w:t>
            </w:r>
          </w:p>
          <w:p w14:paraId="598F3BFE">
            <w:pPr>
              <w:pStyle w:val="18"/>
              <w:rPr>
                <w:rFonts w:hint="eastAsia" w:ascii="宋体" w:hAnsi="宋体" w:cs="宋体"/>
                <w:color w:val="000000"/>
                <w:kern w:val="0"/>
                <w:sz w:val="18"/>
                <w:szCs w:val="18"/>
              </w:rPr>
            </w:pPr>
          </w:p>
          <w:p w14:paraId="66FD6147">
            <w:pPr>
              <w:pStyle w:val="18"/>
              <w:rPr>
                <w:rFonts w:hint="eastAsia" w:ascii="宋体" w:hAnsi="宋体" w:cs="宋体"/>
                <w:color w:val="000000"/>
                <w:kern w:val="0"/>
                <w:sz w:val="18"/>
                <w:szCs w:val="18"/>
              </w:rPr>
            </w:pPr>
          </w:p>
        </w:tc>
      </w:tr>
      <w:tr w14:paraId="7D23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019" w:type="dxa"/>
            <w:gridSpan w:val="12"/>
            <w:vAlign w:val="center"/>
          </w:tcPr>
          <w:p w14:paraId="3F2803BA">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评价人员</w:t>
            </w:r>
          </w:p>
        </w:tc>
      </w:tr>
      <w:tr w14:paraId="54331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60A06D98">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姓名</w:t>
            </w:r>
          </w:p>
        </w:tc>
        <w:tc>
          <w:tcPr>
            <w:tcW w:w="2159" w:type="dxa"/>
            <w:gridSpan w:val="3"/>
            <w:vAlign w:val="center"/>
          </w:tcPr>
          <w:p w14:paraId="05993DA9">
            <w:pPr>
              <w:spacing w:line="260" w:lineRule="exact"/>
              <w:jc w:val="center"/>
              <w:rPr>
                <w:rFonts w:ascii="宋体" w:hAnsi="宋体" w:cs="宋体"/>
                <w:color w:val="000000"/>
                <w:kern w:val="0"/>
                <w:sz w:val="18"/>
                <w:szCs w:val="18"/>
              </w:rPr>
            </w:pPr>
            <w:r>
              <w:rPr>
                <w:rFonts w:hint="eastAsia" w:ascii="宋体" w:hAnsi="宋体" w:cs="宋体"/>
                <w:color w:val="000000"/>
                <w:kern w:val="0"/>
                <w:sz w:val="18"/>
                <w:szCs w:val="18"/>
              </w:rPr>
              <w:t>职务/职称</w:t>
            </w:r>
          </w:p>
        </w:tc>
        <w:tc>
          <w:tcPr>
            <w:tcW w:w="2832" w:type="dxa"/>
            <w:gridSpan w:val="4"/>
            <w:vAlign w:val="center"/>
          </w:tcPr>
          <w:p w14:paraId="62DF1CE9">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单位</w:t>
            </w:r>
          </w:p>
        </w:tc>
        <w:tc>
          <w:tcPr>
            <w:tcW w:w="2429" w:type="dxa"/>
            <w:gridSpan w:val="3"/>
            <w:vAlign w:val="center"/>
          </w:tcPr>
          <w:p w14:paraId="24651068">
            <w:pPr>
              <w:spacing w:line="260" w:lineRule="exact"/>
              <w:jc w:val="center"/>
              <w:rPr>
                <w:rFonts w:hint="eastAsia" w:ascii="宋体" w:hAnsi="宋体" w:cs="宋体"/>
                <w:color w:val="000000"/>
                <w:kern w:val="0"/>
                <w:sz w:val="18"/>
                <w:szCs w:val="18"/>
              </w:rPr>
            </w:pPr>
            <w:r>
              <w:rPr>
                <w:rFonts w:hint="eastAsia" w:ascii="宋体" w:hAnsi="宋体" w:cs="宋体"/>
                <w:color w:val="000000"/>
                <w:kern w:val="0"/>
                <w:sz w:val="18"/>
                <w:szCs w:val="18"/>
              </w:rPr>
              <w:t>签字</w:t>
            </w:r>
          </w:p>
        </w:tc>
      </w:tr>
      <w:tr w14:paraId="4E09E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48511FA8">
            <w:pPr>
              <w:spacing w:line="260" w:lineRule="exact"/>
              <w:rPr>
                <w:rFonts w:hint="eastAsia" w:ascii="宋体" w:hAnsi="宋体" w:cs="宋体"/>
                <w:color w:val="000000"/>
                <w:kern w:val="0"/>
                <w:sz w:val="18"/>
                <w:szCs w:val="18"/>
              </w:rPr>
            </w:pPr>
          </w:p>
        </w:tc>
        <w:tc>
          <w:tcPr>
            <w:tcW w:w="2159" w:type="dxa"/>
            <w:gridSpan w:val="3"/>
          </w:tcPr>
          <w:p w14:paraId="6B384466">
            <w:pPr>
              <w:spacing w:line="260" w:lineRule="exact"/>
              <w:rPr>
                <w:rFonts w:hint="eastAsia" w:ascii="宋体" w:hAnsi="宋体" w:cs="宋体"/>
                <w:color w:val="000000"/>
                <w:kern w:val="0"/>
                <w:sz w:val="18"/>
                <w:szCs w:val="18"/>
              </w:rPr>
            </w:pPr>
          </w:p>
        </w:tc>
        <w:tc>
          <w:tcPr>
            <w:tcW w:w="2832" w:type="dxa"/>
            <w:gridSpan w:val="4"/>
          </w:tcPr>
          <w:p w14:paraId="68A4EB1F">
            <w:pPr>
              <w:spacing w:line="260" w:lineRule="exact"/>
              <w:rPr>
                <w:rFonts w:hint="eastAsia" w:ascii="宋体" w:hAnsi="宋体" w:cs="宋体"/>
                <w:color w:val="000000"/>
                <w:kern w:val="0"/>
                <w:sz w:val="18"/>
                <w:szCs w:val="18"/>
              </w:rPr>
            </w:pPr>
          </w:p>
        </w:tc>
        <w:tc>
          <w:tcPr>
            <w:tcW w:w="2429" w:type="dxa"/>
            <w:gridSpan w:val="3"/>
          </w:tcPr>
          <w:p w14:paraId="19DCFE06">
            <w:pPr>
              <w:spacing w:line="260" w:lineRule="exact"/>
              <w:rPr>
                <w:rFonts w:hint="eastAsia" w:ascii="宋体" w:hAnsi="宋体" w:cs="宋体"/>
                <w:color w:val="000000"/>
                <w:kern w:val="0"/>
                <w:sz w:val="18"/>
                <w:szCs w:val="18"/>
              </w:rPr>
            </w:pPr>
          </w:p>
        </w:tc>
      </w:tr>
      <w:tr w14:paraId="6F70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6CCA56B5">
            <w:pPr>
              <w:spacing w:line="260" w:lineRule="exact"/>
              <w:rPr>
                <w:rFonts w:hint="eastAsia" w:ascii="宋体" w:hAnsi="宋体" w:cs="宋体"/>
                <w:color w:val="000000"/>
                <w:kern w:val="0"/>
                <w:sz w:val="18"/>
                <w:szCs w:val="18"/>
              </w:rPr>
            </w:pPr>
          </w:p>
        </w:tc>
        <w:tc>
          <w:tcPr>
            <w:tcW w:w="2159" w:type="dxa"/>
            <w:gridSpan w:val="3"/>
          </w:tcPr>
          <w:p w14:paraId="296D587D">
            <w:pPr>
              <w:spacing w:line="260" w:lineRule="exact"/>
              <w:rPr>
                <w:rFonts w:hint="eastAsia" w:ascii="宋体" w:hAnsi="宋体" w:cs="宋体"/>
                <w:color w:val="000000"/>
                <w:kern w:val="0"/>
                <w:sz w:val="18"/>
                <w:szCs w:val="18"/>
              </w:rPr>
            </w:pPr>
          </w:p>
        </w:tc>
        <w:tc>
          <w:tcPr>
            <w:tcW w:w="2832" w:type="dxa"/>
            <w:gridSpan w:val="4"/>
          </w:tcPr>
          <w:p w14:paraId="62E87B44">
            <w:pPr>
              <w:spacing w:line="260" w:lineRule="exact"/>
              <w:rPr>
                <w:rFonts w:hint="eastAsia" w:ascii="宋体" w:hAnsi="宋体" w:cs="宋体"/>
                <w:color w:val="000000"/>
                <w:kern w:val="0"/>
                <w:sz w:val="18"/>
                <w:szCs w:val="18"/>
              </w:rPr>
            </w:pPr>
          </w:p>
        </w:tc>
        <w:tc>
          <w:tcPr>
            <w:tcW w:w="2429" w:type="dxa"/>
            <w:gridSpan w:val="3"/>
          </w:tcPr>
          <w:p w14:paraId="0BCDC0F7">
            <w:pPr>
              <w:spacing w:line="260" w:lineRule="exact"/>
              <w:rPr>
                <w:rFonts w:hint="eastAsia" w:ascii="宋体" w:hAnsi="宋体" w:cs="宋体"/>
                <w:color w:val="000000"/>
                <w:kern w:val="0"/>
                <w:sz w:val="18"/>
                <w:szCs w:val="18"/>
              </w:rPr>
            </w:pPr>
          </w:p>
        </w:tc>
      </w:tr>
      <w:tr w14:paraId="3BE8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2"/>
            <w:vAlign w:val="center"/>
          </w:tcPr>
          <w:p w14:paraId="4746CD30">
            <w:pPr>
              <w:spacing w:line="260" w:lineRule="exact"/>
              <w:rPr>
                <w:rFonts w:hint="eastAsia" w:ascii="宋体" w:hAnsi="宋体" w:cs="宋体"/>
                <w:color w:val="000000"/>
                <w:kern w:val="0"/>
                <w:sz w:val="18"/>
                <w:szCs w:val="18"/>
              </w:rPr>
            </w:pPr>
          </w:p>
        </w:tc>
        <w:tc>
          <w:tcPr>
            <w:tcW w:w="2159" w:type="dxa"/>
            <w:gridSpan w:val="3"/>
          </w:tcPr>
          <w:p w14:paraId="023A7765">
            <w:pPr>
              <w:spacing w:line="260" w:lineRule="exact"/>
              <w:rPr>
                <w:rFonts w:hint="eastAsia" w:ascii="宋体" w:hAnsi="宋体" w:cs="宋体"/>
                <w:color w:val="000000"/>
                <w:kern w:val="0"/>
                <w:sz w:val="18"/>
                <w:szCs w:val="18"/>
              </w:rPr>
            </w:pPr>
          </w:p>
        </w:tc>
        <w:tc>
          <w:tcPr>
            <w:tcW w:w="2832" w:type="dxa"/>
            <w:gridSpan w:val="4"/>
          </w:tcPr>
          <w:p w14:paraId="1802FFB6">
            <w:pPr>
              <w:spacing w:line="260" w:lineRule="exact"/>
              <w:rPr>
                <w:rFonts w:hint="eastAsia" w:ascii="宋体" w:hAnsi="宋体" w:cs="宋体"/>
                <w:color w:val="000000"/>
                <w:kern w:val="0"/>
                <w:sz w:val="18"/>
                <w:szCs w:val="18"/>
              </w:rPr>
            </w:pPr>
          </w:p>
        </w:tc>
        <w:tc>
          <w:tcPr>
            <w:tcW w:w="2429" w:type="dxa"/>
            <w:gridSpan w:val="3"/>
          </w:tcPr>
          <w:p w14:paraId="4618AE6E">
            <w:pPr>
              <w:spacing w:line="260" w:lineRule="exact"/>
              <w:rPr>
                <w:rFonts w:hint="eastAsia" w:ascii="宋体" w:hAnsi="宋体" w:cs="宋体"/>
                <w:color w:val="000000"/>
                <w:kern w:val="0"/>
                <w:sz w:val="18"/>
                <w:szCs w:val="18"/>
              </w:rPr>
            </w:pPr>
          </w:p>
        </w:tc>
      </w:tr>
      <w:tr w14:paraId="1E69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9019" w:type="dxa"/>
            <w:gridSpan w:val="12"/>
            <w:vAlign w:val="center"/>
          </w:tcPr>
          <w:p w14:paraId="6114A27E">
            <w:pPr>
              <w:spacing w:line="400" w:lineRule="exact"/>
            </w:pPr>
            <w:r>
              <w:rPr>
                <w:rFonts w:hint="eastAsia"/>
              </w:rPr>
              <w:t xml:space="preserve">填报人（签字）：                                      年   月   日                                        </w:t>
            </w:r>
          </w:p>
          <w:p w14:paraId="6FAA9742">
            <w:pPr>
              <w:spacing w:line="400" w:lineRule="exact"/>
              <w:rPr>
                <w:rFonts w:hint="eastAsia" w:ascii="Times New Roman" w:hAnsi="Times New Roman"/>
              </w:rPr>
            </w:pPr>
            <w:r>
              <w:rPr>
                <w:rFonts w:hint="eastAsia" w:ascii="Times New Roman" w:hAnsi="Times New Roman"/>
              </w:rPr>
              <w:t>评价组组长（签字）：                                  年   月   日</w:t>
            </w:r>
          </w:p>
          <w:p w14:paraId="7E79B6DC">
            <w:pPr>
              <w:spacing w:line="400" w:lineRule="exact"/>
              <w:rPr>
                <w:rFonts w:hint="eastAsia"/>
              </w:rPr>
            </w:pPr>
            <w:r>
              <w:rPr>
                <w:rFonts w:hint="eastAsia" w:ascii="Times New Roman" w:hAnsi="Times New Roman"/>
              </w:rPr>
              <w:t>评价部门负责人（签字并盖章）：                        年   月   日</w:t>
            </w:r>
          </w:p>
        </w:tc>
      </w:tr>
    </w:tbl>
    <w:p w14:paraId="537A9161">
      <w:pPr>
        <w:rPr>
          <w:rFonts w:hint="eastAsia"/>
        </w:rPr>
      </w:pPr>
      <w:r>
        <w:rPr>
          <w:rFonts w:hint="eastAsia" w:ascii="仿宋_GB2312" w:hAnsi="仿宋_GB2312" w:eastAsia="仿宋_GB2312" w:cs="仿宋_GB2312"/>
          <w:b/>
          <w:bCs/>
          <w:szCs w:val="24"/>
        </w:rPr>
        <w:t>注：绩效评价指标可参考《云南省项目支出绩效评价管理办法》中附件2：《项目支出绩效评价指标体系框架》设置。</w:t>
      </w:r>
    </w:p>
    <w:p w14:paraId="37A00FB1">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一、项目基本情况</w:t>
      </w:r>
    </w:p>
    <w:p w14:paraId="1286C030">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（一）项目立项背景</w:t>
      </w:r>
    </w:p>
    <w:p w14:paraId="56879E7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1、单位基本情况</w:t>
      </w:r>
    </w:p>
    <w:p w14:paraId="2B3723D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红云街道办事处委五华区人民政府派出机构，机关驻地昆明市五华区龙泉路525号。辖区内常驻人口1</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万余人，设1</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个社区居委会，办事处内设：街道</w:t>
      </w:r>
      <w:r>
        <w:rPr>
          <w:rFonts w:hint="eastAsia" w:ascii="仿宋_GB2312" w:hAnsi="仿宋_GB2312" w:eastAsia="仿宋_GB2312" w:cs="仿宋_GB2312"/>
          <w:sz w:val="28"/>
          <w:szCs w:val="28"/>
          <w:lang w:eastAsia="zh-CN"/>
        </w:rPr>
        <w:t>党政综合</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eastAsia="zh-CN"/>
        </w:rPr>
        <w:t>社会治安维稳综合</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eastAsia="zh-CN"/>
        </w:rPr>
        <w:t>基层党建</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eastAsia="zh-CN"/>
        </w:rPr>
        <w:t>社会建设</w:t>
      </w:r>
      <w:r>
        <w:rPr>
          <w:rFonts w:hint="eastAsia" w:ascii="仿宋_GB2312" w:hAnsi="仿宋_GB2312" w:eastAsia="仿宋_GB2312" w:cs="仿宋_GB2312"/>
          <w:sz w:val="28"/>
          <w:szCs w:val="28"/>
        </w:rPr>
        <w:t>办公室、</w:t>
      </w:r>
      <w:r>
        <w:rPr>
          <w:rFonts w:hint="eastAsia" w:ascii="仿宋_GB2312" w:hAnsi="仿宋_GB2312" w:eastAsia="仿宋_GB2312" w:cs="仿宋_GB2312"/>
          <w:sz w:val="28"/>
          <w:szCs w:val="28"/>
          <w:lang w:eastAsia="zh-CN"/>
        </w:rPr>
        <w:t>经济发展办公室、行政综合执法中队</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城市建设服务中心</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区域发展中心、党群服务中心</w:t>
      </w:r>
      <w:r>
        <w:rPr>
          <w:rFonts w:hint="eastAsia" w:ascii="仿宋_GB2312" w:hAnsi="仿宋_GB2312" w:eastAsia="仿宋_GB2312" w:cs="仿宋_GB2312"/>
          <w:sz w:val="28"/>
          <w:szCs w:val="28"/>
        </w:rPr>
        <w:t>。</w:t>
      </w:r>
    </w:p>
    <w:p w14:paraId="7C04380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2.单位职能</w:t>
      </w:r>
    </w:p>
    <w:p w14:paraId="48E552B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强化综合管理。街道办事处负责对辖区内社会综合管理事务工作以及与社区居民生活密切相关的民生保障、城市管理、社会治安、精神文明建设、社会稳定等事务行使组织领导、综合协调、监督检查的行政管理职能，区属各相关职能部门及其派出机构应根据各自职责，配合、协助办事处做好相关工作。 </w:t>
      </w:r>
    </w:p>
    <w:p w14:paraId="20A3BE28">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2）监督专业管理。对办事处辖区内涉及公安、工商、税务、安全生产、劳动监察、市政建设、物业管理、绿化、水务、交通、食品安全、质量检查监督、文化市场监管等社会专业管理事务，按照责任主体唯一的原则，以各相关职能部门及其派出机构为主，依法实施行政管理，街道办事处负责监督和配合工作。 </w:t>
      </w:r>
    </w:p>
    <w:p w14:paraId="44C2BF6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（3）组织公共服务。对与居民生活密切相关的政务、生活及文化等公共服务，由街道办事处负责组织实施，各相关职能部门及其派出机构应根据职责分工支持配合，共同参与并落实相关工作任务。 </w:t>
      </w:r>
    </w:p>
    <w:p w14:paraId="7E36899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（4）指导自治组织。指导居委会开展民主自治，动员社区民间组织指导自治组织参与社区服务，组织社区居民和单位共同参与社区建设和管理，引导社会力量共同构建和谐社区。</w:t>
      </w:r>
    </w:p>
    <w:p w14:paraId="0D4973A0">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（二）项目立项依据</w:t>
      </w:r>
    </w:p>
    <w:p w14:paraId="55E567B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1.项目立项依据：</w:t>
      </w:r>
    </w:p>
    <w:p w14:paraId="5CC89FD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红云街道办事处为财政全额拨款的行政事业单位，执行政府会计准则制度，根据五华区财政局下发的预算编制和定额标准，编报下年度的收支预算，并严格执行预算进行经费使用，同时办事处结合工作实际，制定了《五华区人民政府红云街道办事处财务管理制度》、《红云街道办事处规范公车使用管理规定》等，开展办事处日常工作。</w:t>
      </w:r>
    </w:p>
    <w:p w14:paraId="17A9A69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2.项目立项依据文件：</w:t>
      </w:r>
    </w:p>
    <w:p w14:paraId="6268EFB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五组通〔2022〕41号关于印发《五华区2022年度党建工作平时考核细则》的通知、五非公党〔2022〕2号  关于印发《2022年五华区两新组织党建“龙头”示范选树工作方案》的通知、省委组织部《云组通〔2017〕23号关于深化全省非公企业和社会组织党组织覆盖提升行动的通知》、五组通〔2022〕35号  关于印发《五华区2022年创建“五个先锋”社区实施方案》的通知、五组通〔2022〕28  号 关于印发《2022年度五华区“智慧党建”工作方案》的通知、五华区人才工作领导小组关于印发《五华区2022年人才工作要点》的通知、五组通〔2022〕25号 关于印发《五华区关于深化区域化大党建格局促进城市基层党建“整街推进、全域提升”工作实施方案》的通知、关于印发《五华区2022年新闻宣传暨舆论引导工作参考办法》的通知 、《2019年全区统战工作考核通知》、共青团《关于要求各街道团工委保障共青团工作经费使用的通知》等文件、通知和要求等。</w:t>
      </w:r>
    </w:p>
    <w:p w14:paraId="3B6777D5">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（三）项目实施内容</w:t>
      </w:r>
    </w:p>
    <w:p w14:paraId="0B6CF28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1.着力发展新活力促进经济建设</w:t>
      </w:r>
    </w:p>
    <w:p w14:paraId="6DA02DA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进一步做好固定资产投资、GDP支撑性指标等数据的统计和报表工作，确保数据及时、准确、全面、客观。进一步做好统计监督执法，在社区建立统计网格，统计专干下沉社区，随时掌握更新社区区域内经济单位的增减变化，及时更新基本单位名录库，做到“家底清、情况明”。强化协税护税工作。街道及社区要加大协税护税力度，在社区要建立辖区企业、楼宇企业、新增企业相关档案台帐。要做好国税代征工作，稳定重点存量税源，开拓新税源。</w:t>
      </w:r>
    </w:p>
    <w:p w14:paraId="2A14A7B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.着力推进城市管理和城市文明创建工作</w:t>
      </w:r>
    </w:p>
    <w:p w14:paraId="7573CFA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推动城市文明建设管理工作。继续加强环境治理；持续开展环境保护、大气污染防治等宣传活动；继续开展城市绿地建设，不断改善辖区生态环境；继续做好河长制工作及防汛工作。做好防汛安全检查，汛期重点对辖区内的危房、校园等区域开展安全检查，提高城市管理的科学化、精细化水平，推动城市管理向城市治理转变，促进城市运行高效有序。</w:t>
      </w:r>
    </w:p>
    <w:p w14:paraId="76F148B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.着力民生保障提高人民群众获得感</w:t>
      </w:r>
    </w:p>
    <w:p w14:paraId="66026BC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提高社区公共服务水平；提高社区居民议事协商能力，健全社区协商格局；激发社区自治能力与活力。积极探索红云街道居家养老服务新模式，严格做好特困帮扶对象的精准帮扶。</w:t>
      </w:r>
    </w:p>
    <w:p w14:paraId="05ECB238">
      <w:pPr>
        <w:adjustRightInd w:val="0"/>
        <w:snapToGrid w:val="0"/>
        <w:spacing w:line="360" w:lineRule="auto"/>
        <w:ind w:firstLine="60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.着</w:t>
      </w:r>
      <w:r>
        <w:rPr>
          <w:rFonts w:hint="eastAsia" w:ascii="仿宋_GB2312" w:hAnsi="仿宋_GB2312" w:eastAsia="仿宋_GB2312" w:cs="仿宋_GB2312"/>
          <w:sz w:val="28"/>
          <w:szCs w:val="28"/>
        </w:rPr>
        <w:t>力搞好自身建设提升服务群众水平。效能机关建设、廉政机关建设、阳光政府建设。</w:t>
      </w:r>
    </w:p>
    <w:p w14:paraId="647DBF6B">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（四）资金投入和使用情况</w:t>
      </w:r>
    </w:p>
    <w:p w14:paraId="47256B1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项目预算2025年下达至我单位，项目预算总额为129.03万元，实际到位资金129.03万元。</w:t>
      </w:r>
    </w:p>
    <w:p w14:paraId="018A884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截止2025年12月31日，我单位行政综合工作经费支出128.60万元，预算使用率为99.67%，主要为本年度项目整合、严格控制经费开支所致。我单位在全年的项目支出中，认真按照年初预算的任务实施开展，按照财政局要求合理使用资金，按实际工作完成量充分合理配置，尽量按照绩效目标执行，保证项目经费的安全合理开支。</w:t>
      </w:r>
    </w:p>
    <w:p w14:paraId="3A9A0E3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（五）项目完成情况</w:t>
      </w:r>
    </w:p>
    <w:p w14:paraId="432FB59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经济发展稳中向好。以发展为要，牢固树立“大抓产业、主攻工业”的思想，以“4+1”产业为导向，立足街道资源禀赋，以招商引资强蓄能，以项目建设为基础，以优化营商环境为突破，推动街道经济持续向好发展。一是筑牢项目“压舱石”，夯实发展“硬支撑”。始终坚持“项目为王”理念，全力以赴抓谋划、强招引、抢进度、优服务推动重点项目跑出“加速度”。</w:t>
      </w:r>
    </w:p>
    <w:p w14:paraId="42124AE0">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2.绿美宜居环境持续显现。贯彻落实习近平生态文明思想，认真践行</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绿水青山就是金山银山</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的发展理念，推进城市增绿扩美、生态改善、人居环境提升，以共建促共享，宜居宜业的绿美红云不断显现。生态环境持续改善。坚决打好蓝天碧水净土保卫战，</w:t>
      </w:r>
      <w:r>
        <w:rPr>
          <w:rFonts w:ascii="仿宋_GB2312" w:hAnsi="仿宋_GB2312" w:eastAsia="仿宋_GB2312" w:cs="仿宋_GB2312"/>
          <w:sz w:val="28"/>
          <w:szCs w:val="28"/>
        </w:rPr>
        <w:t>重点</w:t>
      </w:r>
      <w:r>
        <w:rPr>
          <w:rFonts w:hint="eastAsia" w:ascii="仿宋_GB2312" w:hAnsi="仿宋_GB2312" w:eastAsia="仿宋_GB2312" w:cs="仿宋_GB2312"/>
          <w:sz w:val="28"/>
          <w:szCs w:val="28"/>
        </w:rPr>
        <w:t>围绕“一山一水”，推进生态建设。加大长虫山综合治理，启动辖区内生物多样性调查项目，对红云街道重点区域</w:t>
      </w:r>
      <w:r>
        <w:rPr>
          <w:rFonts w:ascii="仿宋_GB2312" w:hAnsi="仿宋_GB2312" w:eastAsia="仿宋_GB2312" w:cs="仿宋_GB2312"/>
          <w:sz w:val="28"/>
          <w:szCs w:val="28"/>
        </w:rPr>
        <w:t>进行</w:t>
      </w:r>
      <w:r>
        <w:rPr>
          <w:rFonts w:hint="eastAsia" w:ascii="仿宋_GB2312" w:hAnsi="仿宋_GB2312" w:eastAsia="仿宋_GB2312" w:cs="仿宋_GB2312"/>
          <w:sz w:val="28"/>
          <w:szCs w:val="28"/>
        </w:rPr>
        <w:t>生物多样性调查，并形成《红云街道鸟类多样性调查报告》，为长虫山综合治理提供科学的意见建议。封山期间，加大巡山戒严管理，全面防范森林草原火灾安全风险。解封期间，制定《红云片区长虫山区域综合整治工作方案》，联合五华区交通运输局、交警一大队等多部门开展环境卫生、非法营运等综合整治，全面提升长虫山品质。建立街道社区两级河（段）长责任体系，完善河长巡察机制，细化责任，强化河道保护，加大河道巡察。</w:t>
      </w:r>
    </w:p>
    <w:p w14:paraId="79AC0EF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群众福祉持续增进。牢固树立以人民为中心的发展思想，扎实办好民生实事。一是民生保障提升幸福感。城镇新增就业人数2975人，完成全年目标任务的85%。深入实施全民参保计划，城乡居民医疗保险参保34022人，完成全年目标任务数101.5%。优化辖区教育资源，武成小学（岗头校区）、昆八中初中部建成并完成招生，昆明市第二十八中学新校区项目加快推进，辖区教育资源不断充实。探索家门口养老服务新模式，五华区首个街道综合养老服务中心建成运营，形成以养老服务中心为核心，社区“爱心食堂”、老年活动中心为辐射的居家社区养老服务体系，居家养老服务提质扩面。抓好低保、残疾人等特殊群体关心关爱。推进社区建设，霖雨社区实现搬迁入住，两个新社区办公场所基础设施装修完工。运行一年来，项目支出情况良好，预算编制科学，财务制度健全且执行情况良好，在职责履行上收效明显，资金投入取得了良好的效益，</w:t>
      </w:r>
      <w:r>
        <w:rPr>
          <w:rFonts w:hint="eastAsia" w:ascii="仿宋_GB2312" w:hAnsi="仿宋_GB2312" w:eastAsia="仿宋_GB2312" w:cs="仿宋_GB2312"/>
          <w:kern w:val="0"/>
          <w:sz w:val="28"/>
          <w:szCs w:val="28"/>
        </w:rPr>
        <w:t>根据对项目投入、过程和产出等分析，该项目立项规范，绩效目标质量较好，工作计划完整，项目管理制度建立与执行情况良好。</w:t>
      </w:r>
    </w:p>
    <w:p w14:paraId="58C7D075">
      <w:p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（六）项目的组织及管理</w:t>
      </w:r>
    </w:p>
    <w:p w14:paraId="0494FC8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1.项目职责分工：</w:t>
      </w:r>
    </w:p>
    <w:p w14:paraId="62A8DA0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按照上级主管部门要求，具体工作由党政综合办组织实施。</w:t>
      </w:r>
    </w:p>
    <w:p w14:paraId="02C20D1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主要职责为：该项目主要实施部门为党政综合办公室，项目负责人为：</w:t>
      </w:r>
      <w:r>
        <w:rPr>
          <w:rFonts w:hint="eastAsia" w:ascii="仿宋_GB2312" w:hAnsi="仿宋_GB2312" w:eastAsia="仿宋_GB2312" w:cs="仿宋_GB2312"/>
          <w:sz w:val="28"/>
          <w:szCs w:val="28"/>
          <w:highlight w:val="none"/>
        </w:rPr>
        <w:t>肖黎克，</w:t>
      </w:r>
      <w:r>
        <w:rPr>
          <w:rFonts w:hint="eastAsia" w:ascii="仿宋_GB2312" w:hAnsi="仿宋_GB2312" w:eastAsia="仿宋_GB2312" w:cs="仿宋_GB2312"/>
          <w:sz w:val="28"/>
          <w:szCs w:val="28"/>
        </w:rPr>
        <w:t>负责项目全程把控。成员：党政办公室全体成员，负责项目具体事项经办。</w:t>
      </w:r>
    </w:p>
    <w:p w14:paraId="697D52E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2.项目管理情况：</w:t>
      </w:r>
    </w:p>
    <w:p w14:paraId="07E1FABB">
      <w:pPr>
        <w:adjustRightInd w:val="0"/>
        <w:snapToGrid w:val="0"/>
        <w:spacing w:line="360" w:lineRule="auto"/>
        <w:ind w:firstLine="560" w:firstLineChars="200"/>
        <w:rPr>
          <w:rFonts w:hint="eastAsia" w:ascii="仿宋_GB2312" w:hAnsi="仿宋_GB2312" w:eastAsia="仿宋_GB2312" w:cs="仿宋_GB2312"/>
          <w:sz w:val="28"/>
          <w:szCs w:val="28"/>
          <w:highlight w:val="yellow"/>
          <w:lang w:eastAsia="zh-CN"/>
        </w:rPr>
      </w:pPr>
      <w:r>
        <w:rPr>
          <w:rFonts w:hint="eastAsia" w:ascii="仿宋_GB2312" w:hAnsi="仿宋_GB2312" w:eastAsia="仿宋_GB2312" w:cs="仿宋_GB2312"/>
          <w:sz w:val="28"/>
          <w:szCs w:val="28"/>
        </w:rPr>
        <w:t>项目实行资金统一管理，有财务单独立账、核算，资金使用严格按计划进行，接受上级有关部门的监督，合理安排资金，积极、充分、扎实地抓好项目实施期间各项工作，为了确保项目顺利开展，也确保实施效率和效果</w:t>
      </w:r>
      <w:r>
        <w:rPr>
          <w:rFonts w:hint="eastAsia" w:ascii="仿宋_GB2312" w:hAnsi="仿宋_GB2312" w:eastAsia="仿宋_GB2312" w:cs="仿宋_GB2312"/>
          <w:sz w:val="28"/>
          <w:szCs w:val="28"/>
          <w:lang w:eastAsia="zh-CN"/>
        </w:rPr>
        <w:t>。</w:t>
      </w:r>
    </w:p>
    <w:p w14:paraId="035C92C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了组织实施好以上项目工作，确保项目目标的如期实现，成立“昆明市五华区红云街道行政综合工作领导小组”，做到责任明确、任务落实、政策配套、资金到位，按项目要求组织实施，从组织上确保项目的顺利实施。</w:t>
      </w:r>
    </w:p>
    <w:p w14:paraId="1176C02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3.项目组织实施：</w:t>
      </w:r>
    </w:p>
    <w:p w14:paraId="13B6109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党政综合办公室负责项目的立项申请、经费预算、经费使用及监管，为有效的管理使用经费，规范各项开支用途和范围，一是建立了健全、规范的财务管理制度。二是建立单位内控监督约束机制，确保资金安全、合理、有效使用，最大限度发挥财政资金使用效益。</w:t>
      </w:r>
    </w:p>
    <w:p w14:paraId="4AA7B086">
      <w:pPr>
        <w:adjustRightInd w:val="0"/>
        <w:snapToGrid w:val="0"/>
        <w:spacing w:line="360" w:lineRule="auto"/>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4.制度建设情况</w:t>
      </w:r>
    </w:p>
    <w:p w14:paraId="1E2BD096">
      <w:pPr>
        <w:adjustRightInd w:val="0"/>
        <w:snapToGrid w:val="0"/>
        <w:spacing w:line="360" w:lineRule="auto"/>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我单位重视项目预算管理、绩效评价专项工作会议，按照绩效管理相关要求，已制定《五华区人民政府红云街道办事处预算绩效管理制度》、《五华区人民政府红云街道办事处财务管理制度》、《五华区人民政府红云街道办事处内部审计制度》、《五华区人民政府红云街道办事处财务审批制度》、《五华区人民政府红云街道办事处绩效管理办法》、《五华区人民政府红云街道办事处绩效自评办法》等相关制度；同时，2025年我单位较好的完成了各项年初预定的绩效目标，项目支出严格按照预算执行，做到有预算才有支出，根据工作开展确有需要追加预算的按程序办理。严格执行修订完善的制度，做到以制度管人、管权、管事，进一步完善内部管理体系和运行机制。</w:t>
      </w:r>
    </w:p>
    <w:p w14:paraId="11EDBE0C">
      <w:pPr>
        <w:adjustRightInd w:val="0"/>
        <w:snapToGrid w:val="0"/>
        <w:spacing w:line="360" w:lineRule="auto"/>
        <w:ind w:firstLine="562" w:firstLineChars="200"/>
        <w:outlineLvl w:val="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二、绩效评价工作情况</w:t>
      </w:r>
    </w:p>
    <w:p w14:paraId="68A084A2">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（一）评价的目的和依据</w:t>
      </w:r>
    </w:p>
    <w:p w14:paraId="710D367B">
      <w:pPr>
        <w:adjustRightInd w:val="0"/>
        <w:snapToGrid w:val="0"/>
        <w:spacing w:line="360" w:lineRule="auto"/>
        <w:ind w:firstLine="560" w:firstLineChars="20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根据财政支出项目设定的预期目标，选择合适的评价指标和标准，运用科学的评价方法，对资金使用全过程及其支出的经济性、效率性和效益性进行客观公正的综合评价，以衡量财政资金的使用绩效，分析检验支出项目是否达到预期目标，及时总结经验，分析存在的问题，进一步改进和加强资金管理，提高财政资金的使用效益，通过项目绩效评价指标的设置，清晰表现项目实施后所要达到的产出目标和效果目标，职责和目标得到进一步明确，有效提高单位自我约束意识及绩效责任意识。</w:t>
      </w:r>
    </w:p>
    <w:p w14:paraId="22F001A6">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（二）绩效评价工作方案制定过程</w:t>
      </w:r>
    </w:p>
    <w:p w14:paraId="6C7C059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主要包括评价目标、评价对象、评价目的、评价依据、评价指标、拟用评价方法、选用评价标准、评价工作人员、工作时间安排、需要准备的各项资料。</w:t>
      </w:r>
    </w:p>
    <w:p w14:paraId="6CF0166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指标运用的基本要求：体现评价目标是否能够体现项目的绩效水平，满足评价的目的和需求。</w:t>
      </w:r>
    </w:p>
    <w:p w14:paraId="51973F8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可操作易取得：收集数据整理数据的难易和成本的高低。</w:t>
      </w:r>
    </w:p>
    <w:p w14:paraId="326C47F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可比较分析：在同一层面的评价结果能够在一定程度上进行比较和综合。</w:t>
      </w:r>
    </w:p>
    <w:p w14:paraId="7F111A6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进行综合评价，确定评价结果：一是绩效目标及其完成情况，包括项目立项绩效目标的科学规范性，项目的完成程度，项目主要的经济社会政治效益；二是资金安排使用情况，包括财政资金到位率、实际使用情况及结余情况、配套资金来源、到位情况等。</w:t>
      </w:r>
    </w:p>
    <w:p w14:paraId="4E2FD00B">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（三）绩效评价原则、评价方法等</w:t>
      </w:r>
    </w:p>
    <w:p w14:paraId="1B4D06FF">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绩效评价应该遵循以下基本原则：</w:t>
      </w:r>
    </w:p>
    <w:p w14:paraId="751225A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1、科学规范：绩效评价应该严格执行规定的程序，按照科学可行的要求，采用定量与定性分析相结合的方法。</w:t>
      </w:r>
    </w:p>
    <w:p w14:paraId="543C2AC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2、公开公正：绩效评价应符合真实、客观、公正的要求，依法公开并接受监督。</w:t>
      </w:r>
    </w:p>
    <w:p w14:paraId="2342C2E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3、指向明确：绩效评价符合国民经济和社会发展规划、部门职能及事业发展规划，与相应的财政支出范围、方向和效果紧密相关。</w:t>
      </w:r>
    </w:p>
    <w:p w14:paraId="533CF0B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4、具体细化：绩效评价从数量、质量、成本和时效等方面进行细化，尽量进行定量表述，不能以量化形式表述的，可以采用定性的分级分档形式表述。</w:t>
      </w:r>
    </w:p>
    <w:p w14:paraId="63EC590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5、合理可行：制定绩效目标符合客观实际，以结果为导向。</w:t>
      </w:r>
    </w:p>
    <w:p w14:paraId="7D21321E">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（四）绩效评价的实施过程</w:t>
      </w:r>
    </w:p>
    <w:p w14:paraId="7D8CA66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1、成立绩效跟踪工作领导小组</w:t>
      </w:r>
    </w:p>
    <w:p w14:paraId="17D8A0DA">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使本次绩效跟踪工作顺利开展，扎实推进预算绩效管理工作，切实提高财政资金使用效益，成立了绩效跟踪领导小组，负责本次绩效跟踪工作的组织管理和具体实施工作。组长为街道办主任，负责组织和协调工作，小组成员为党办所有成员，负责具体绩效跟踪工作。</w:t>
      </w:r>
    </w:p>
    <w:p w14:paraId="6C9F802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2、预算管理</w:t>
      </w:r>
    </w:p>
    <w:p w14:paraId="3E04DB9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提高项目预算管理水平，红云街道根据《中华人民共和国预算法》及相关部门预算管理制度规定，结合红云街道年度主要工作计划和工作目标，严格按照预算文件要求组织研究，科学合理的编制项目预算经费，保障红云街道党建工作顺利开展。</w:t>
      </w:r>
    </w:p>
    <w:p w14:paraId="5B6843E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3、监督管理</w:t>
      </w:r>
    </w:p>
    <w:p w14:paraId="4A0118C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了规范监督管理工作，红云街道严格按照《五华区人民政府红云街道办事处绩效管理办法》、《五华区人民政府红云街道办事处绩效自评办法》等相关制度、文件的要求，一是按照轻重缓急进行合理排序，并实行滚动管理；建立完善项目支出绩效评价体系，对项目的实施效果进行预测和考评，提高财政资金使用效益；加强对使用地方财政资金实施政府采购的项目的监督管理；加强预算资金使用的追踪问效和监督检查工作；二是经费管理遵循“统一领导、分级负责、专款专用、注重效益”的原则，根据年度工作重点和实际需要，合理安排支出结构，按照规定的开支范围使用经费，加强内部约束，减少消耗性支出，降低工作成本，确保重点支出。科学规划和优化配置资源，提高现有设施、装备利用率，避免重复购置，防止装备物资的闲置和浪费；严格执行财经纪律，加强财务管理，厉行节约，杜绝浪费，切实管好、用好经费，充分发挥资金使用效益。</w:t>
      </w:r>
    </w:p>
    <w:p w14:paraId="271F9448">
      <w:pPr>
        <w:adjustRightInd w:val="0"/>
        <w:snapToGrid w:val="0"/>
        <w:spacing w:line="360" w:lineRule="auto"/>
        <w:ind w:firstLine="560" w:firstLineChars="200"/>
        <w:outlineLvl w:val="1"/>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（五）绩效评价的局限性</w:t>
      </w:r>
    </w:p>
    <w:p w14:paraId="018864C7">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绩效评价管理工作制度有待细化，绩效评价指标的部分资料难以量化，所以初步设定了部分指标，但科学性跟相关性有待加强。</w:t>
      </w:r>
    </w:p>
    <w:p w14:paraId="688ED8DE">
      <w:pPr>
        <w:adjustRightInd w:val="0"/>
        <w:snapToGrid w:val="0"/>
        <w:spacing w:line="360" w:lineRule="auto"/>
        <w:ind w:firstLine="562" w:firstLineChars="200"/>
        <w:outlineLvl w:val="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三、评价结论和绩效分析</w:t>
      </w:r>
    </w:p>
    <w:p w14:paraId="4B22ADCA">
      <w:pPr>
        <w:numPr>
          <w:ilvl w:val="0"/>
          <w:numId w:val="1"/>
        </w:num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评价结论</w:t>
      </w:r>
    </w:p>
    <w:p w14:paraId="0C720E5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价组围绕绩效评价指标体系，通过数据采集分析，财务核查，实地核查和访谈，对该项目进行了客观、合理、有效的评价，最终评价总分100分，自评得分97分；其中：决策25分，自评得分25分；过程15分，自评得分14分；产出30分，自评得分30分；效益30分，自评得分28分。</w:t>
      </w:r>
    </w:p>
    <w:p w14:paraId="0E9C6E3B">
      <w:pPr>
        <w:numPr>
          <w:ilvl w:val="0"/>
          <w:numId w:val="1"/>
        </w:numPr>
        <w:adjustRightInd w:val="0"/>
        <w:snapToGrid w:val="0"/>
        <w:spacing w:line="360" w:lineRule="auto"/>
        <w:ind w:firstLine="560" w:firstLineChars="200"/>
        <w:outlineLvl w:val="1"/>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绩效分析</w:t>
      </w:r>
    </w:p>
    <w:p w14:paraId="223D8C60">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本项目达到绩效目标，决策科学，但预算执行率较低，根据评分标准扣1分。</w:t>
      </w:r>
    </w:p>
    <w:p w14:paraId="2E3F0888">
      <w:pPr>
        <w:adjustRightInd w:val="0"/>
        <w:snapToGrid w:val="0"/>
        <w:spacing w:line="360" w:lineRule="auto"/>
        <w:ind w:firstLine="560" w:firstLineChars="200"/>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满意度为问卷调查打分，根据调查结果评分标准扣2分。</w:t>
      </w:r>
    </w:p>
    <w:p w14:paraId="43371216">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四、绩效评价指标分析</w:t>
      </w:r>
    </w:p>
    <w:p w14:paraId="32BDB72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（一）项目决策情况分析。</w:t>
      </w:r>
    </w:p>
    <w:p w14:paraId="3329036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项目立项依据充分，项目立项程序规范。项目绩效目标合理，项目绩效指标较为明确。项目预算编制科学，资金分配较为合理。</w:t>
      </w:r>
    </w:p>
    <w:p w14:paraId="4773656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（二）项目过程情况分析</w:t>
      </w:r>
    </w:p>
    <w:p w14:paraId="3105C6A2">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项目资金到位率达标，但项目资金预算执行率较低；资金使用较为规范；项目管理制度健全，项目制度执行较为有效。</w:t>
      </w:r>
    </w:p>
    <w:p w14:paraId="45A200C1">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（三）项目产出情况分析。</w:t>
      </w:r>
    </w:p>
    <w:p w14:paraId="7303C606">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产出数量：维护治安人数2人，保洁人数2人，行政综合运转1年，综合性经费预算1年，临时性工作1年，街道搬迁工作1年，宣传教育工作1年，武装工作1年，纪检监察工作1年，综合维稳工作1年，城市管理工作1年，创文复审工作1年，社建工作1年，安全生产工作1年。</w:t>
      </w:r>
    </w:p>
    <w:p w14:paraId="72D0D32E">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2.项目产出质量：基建维护验收合格率到100%，案件处置结案率打95%，购买服务成果优良率为100%。</w:t>
      </w:r>
    </w:p>
    <w:p w14:paraId="5042876B">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3.项目产出时效：购买服务提交及时率达100%，项目完成及时率达100%。</w:t>
      </w:r>
    </w:p>
    <w:p w14:paraId="2351E98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4.项目产出成本：预算执行率为95.92%，成本节约在预算批复内。</w:t>
      </w:r>
    </w:p>
    <w:p w14:paraId="18783809">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（四）项目效益情况分析。</w:t>
      </w:r>
    </w:p>
    <w:p w14:paraId="570A64E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1.项目社会效益：临商税指标达到2022年指标值，持续开展环境保护、大气污染防治等宣传效果良好，推进城市管理和城市文明创建效果良好。</w:t>
      </w:r>
    </w:p>
    <w:p w14:paraId="44CD84C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2.满意度：群众满意度已达到95%以上。</w:t>
      </w:r>
    </w:p>
    <w:p w14:paraId="1B6C7D9F">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五、项目主要经验及做法</w:t>
      </w:r>
    </w:p>
    <w:p w14:paraId="2C1C0BBD">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推进内控制度建设，保障资金安全、高效使用。红云街道办贯彻落实区财政文件精神，进一步加强预算资金管理，保障资金使用安全，提高资金使用效率，建立健全内部监督和内控机制，保证资金的合法性、安全性、以及会计资料的真实性和完整性。确保各项工作的正确开展，保证各项工作正常运转，坚持量入为出的原则，统筹合理的调度资金，确保资金合理有效使用。红云街道办制定了内控建设实施方案，出台了《内部控制评价管理办法》、《红云街道办机关财务管理办法》、《红云街道办财务收支管理制度》、《红云街道办资产监督管理办法》等一序列制度，有效监督控制财政资金高效使用。</w:t>
      </w:r>
    </w:p>
    <w:p w14:paraId="4AFB165E">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六、存在的问题及原因分析</w:t>
      </w:r>
    </w:p>
    <w:p w14:paraId="1D9603A5">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按照绩效管理的要求，年初申报预算时，绩效目标编报的质量还有待提高，存在绩效指标的量化还不够，时效指标、质量指标不完整等问题。今后将加强项目绩效目标编报基础工作，不断提高绩效目标表编报水平。把加强预算绩效管理作为一项重要的基础工作来抓，加强财政预算前期管理，理清本部门预算管理的总体思路、具体方案和阶段目标。在编报绩效目标申报表时，注意所细化分解的绩效指标的完整性，确保绩效指标能充分支撑绩效目标；同时，关注绩效指标的可考核性，从数量、质量、成本、进度等方面来设置绩效指标，提高绩效目标申报表的编报质量。</w:t>
      </w:r>
    </w:p>
    <w:p w14:paraId="1F168F36">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七、有关建议</w:t>
      </w:r>
    </w:p>
    <w:p w14:paraId="3F80BBEC">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加强预算编制的前瞻性，按照新《预算法》及其实施条例的相关规定，按政策规定及本部门的发展规划，结合上一年度预算执行情况和本年度预算收支变化因素，科学、合理地编制本年预算草案，避免项目支出与基本支出划分不准或预算支出与实际执行出现较大偏差的情况，执行中确需调整预算的，按规定程序报经批准。进一步明确项目目标，根据目标要求，加大项目前期工作力度，做实项目实施方案。在预算执行中，首先及时分解预算，检查预算执行偏离情况，建立纠偏工作机制，努力提高预算执行效果。</w:t>
      </w:r>
    </w:p>
    <w:p w14:paraId="48B61424">
      <w:pPr>
        <w:adjustRightInd w:val="0"/>
        <w:snapToGrid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八、其他需要说明的问题</w:t>
      </w:r>
    </w:p>
    <w:p w14:paraId="0C2F86E4">
      <w:pPr>
        <w:adjustRightInd w:val="0"/>
        <w:snapToGrid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无其他需要说明的问题。</w:t>
      </w:r>
    </w:p>
    <w:p w14:paraId="2C984EB1">
      <w:pPr>
        <w:widowControl/>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五华区红云街道办事处行政综合性经费项目绩效评价问题清单</w:t>
      </w:r>
    </w:p>
    <w:tbl>
      <w:tblPr>
        <w:tblStyle w:val="19"/>
        <w:tblpPr w:leftFromText="180" w:rightFromText="180" w:vertAnchor="text" w:horzAnchor="page" w:tblpXSpec="center" w:tblpY="269"/>
        <w:tblOverlap w:val="never"/>
        <w:tblW w:w="0" w:type="auto"/>
        <w:jc w:val="center"/>
        <w:tblLayout w:type="fixed"/>
        <w:tblCellMar>
          <w:top w:w="0" w:type="dxa"/>
          <w:left w:w="108" w:type="dxa"/>
          <w:bottom w:w="0" w:type="dxa"/>
          <w:right w:w="108" w:type="dxa"/>
        </w:tblCellMar>
      </w:tblPr>
      <w:tblGrid>
        <w:gridCol w:w="2594"/>
        <w:gridCol w:w="886"/>
        <w:gridCol w:w="2018"/>
        <w:gridCol w:w="3620"/>
      </w:tblGrid>
      <w:tr w14:paraId="5F078ED0">
        <w:tblPrEx>
          <w:tblCellMar>
            <w:top w:w="0" w:type="dxa"/>
            <w:left w:w="108" w:type="dxa"/>
            <w:bottom w:w="0" w:type="dxa"/>
            <w:right w:w="108" w:type="dxa"/>
          </w:tblCellMar>
        </w:tblPrEx>
        <w:trPr>
          <w:trHeight w:val="589" w:hRule="atLeast"/>
          <w:jc w:val="center"/>
        </w:trPr>
        <w:tc>
          <w:tcPr>
            <w:tcW w:w="2594" w:type="dxa"/>
            <w:tcBorders>
              <w:top w:val="single" w:color="000000" w:sz="4" w:space="0"/>
              <w:left w:val="single" w:color="000000" w:sz="4" w:space="0"/>
              <w:bottom w:val="single" w:color="000000" w:sz="4" w:space="0"/>
              <w:right w:val="single" w:color="000000" w:sz="4" w:space="0"/>
            </w:tcBorders>
            <w:vAlign w:val="center"/>
          </w:tcPr>
          <w:p w14:paraId="6A0FB7F0">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问题分类</w:t>
            </w:r>
          </w:p>
        </w:tc>
        <w:tc>
          <w:tcPr>
            <w:tcW w:w="886" w:type="dxa"/>
            <w:tcBorders>
              <w:top w:val="single" w:color="000000" w:sz="4" w:space="0"/>
              <w:left w:val="single" w:color="000000" w:sz="4" w:space="0"/>
              <w:bottom w:val="single" w:color="000000" w:sz="4" w:space="0"/>
              <w:right w:val="single" w:color="000000" w:sz="4" w:space="0"/>
            </w:tcBorders>
            <w:vAlign w:val="center"/>
          </w:tcPr>
          <w:p w14:paraId="781051A5">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序号</w:t>
            </w:r>
          </w:p>
        </w:tc>
        <w:tc>
          <w:tcPr>
            <w:tcW w:w="2018" w:type="dxa"/>
            <w:tcBorders>
              <w:top w:val="single" w:color="000000" w:sz="4" w:space="0"/>
              <w:left w:val="single" w:color="000000" w:sz="4" w:space="0"/>
              <w:bottom w:val="single" w:color="000000" w:sz="4" w:space="0"/>
              <w:right w:val="single" w:color="000000" w:sz="4" w:space="0"/>
            </w:tcBorders>
            <w:vAlign w:val="center"/>
          </w:tcPr>
          <w:p w14:paraId="25191084">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项目责任单位</w:t>
            </w:r>
          </w:p>
        </w:tc>
        <w:tc>
          <w:tcPr>
            <w:tcW w:w="3620" w:type="dxa"/>
            <w:tcBorders>
              <w:top w:val="single" w:color="000000" w:sz="4" w:space="0"/>
              <w:left w:val="single" w:color="000000" w:sz="4" w:space="0"/>
              <w:bottom w:val="single" w:color="000000" w:sz="4" w:space="0"/>
              <w:right w:val="single" w:color="000000" w:sz="4" w:space="0"/>
            </w:tcBorders>
            <w:vAlign w:val="center"/>
          </w:tcPr>
          <w:p w14:paraId="4D9B6F3E">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问题描述</w:t>
            </w:r>
          </w:p>
        </w:tc>
      </w:tr>
      <w:tr w14:paraId="162B8FD2">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3FFEB3FA">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项目立项存在的问题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294B65AC">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4C8847E2">
            <w:pPr>
              <w:spacing w:line="420" w:lineRule="exact"/>
              <w:rPr>
                <w:rFonts w:hint="eastAsia"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33A7F1F">
            <w:pPr>
              <w:spacing w:line="420" w:lineRule="exact"/>
              <w:rPr>
                <w:rFonts w:ascii="宋体" w:hAnsi="宋体" w:cs="宋体"/>
                <w:color w:val="000000"/>
                <w:sz w:val="22"/>
              </w:rPr>
            </w:pPr>
          </w:p>
        </w:tc>
      </w:tr>
      <w:tr w14:paraId="350059E8">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203930AD">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4D0D17F7">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0A5D44A3">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371ED5E4">
            <w:pPr>
              <w:spacing w:line="420" w:lineRule="exact"/>
              <w:rPr>
                <w:rFonts w:ascii="宋体" w:hAnsi="宋体" w:cs="宋体"/>
                <w:color w:val="000000"/>
                <w:sz w:val="22"/>
              </w:rPr>
            </w:pPr>
          </w:p>
        </w:tc>
      </w:tr>
      <w:tr w14:paraId="57E6A027">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6985D718">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4E99AE4D">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78C0A01A">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10CB0760">
            <w:pPr>
              <w:spacing w:line="420" w:lineRule="exact"/>
              <w:rPr>
                <w:rFonts w:ascii="宋体" w:hAnsi="宋体" w:cs="宋体"/>
                <w:color w:val="000000"/>
                <w:sz w:val="22"/>
              </w:rPr>
            </w:pPr>
          </w:p>
        </w:tc>
      </w:tr>
      <w:tr w14:paraId="1B253ED3">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459ACD70">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资金管理存在的问题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5EC81049">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3C25AF1D">
            <w:pPr>
              <w:spacing w:line="420" w:lineRule="exact"/>
              <w:rPr>
                <w:rFonts w:ascii="宋体" w:hAnsi="宋体" w:cs="宋体"/>
                <w:color w:val="000000"/>
                <w:sz w:val="22"/>
              </w:rPr>
            </w:pPr>
            <w:r>
              <w:rPr>
                <w:rFonts w:hint="eastAsia" w:ascii="宋体" w:hAnsi="宋体" w:cs="宋体"/>
                <w:color w:val="000000"/>
                <w:sz w:val="22"/>
              </w:rPr>
              <w:t>红云街道办事处</w:t>
            </w:r>
          </w:p>
        </w:tc>
        <w:tc>
          <w:tcPr>
            <w:tcW w:w="3620" w:type="dxa"/>
            <w:tcBorders>
              <w:top w:val="single" w:color="000000" w:sz="4" w:space="0"/>
              <w:left w:val="single" w:color="000000" w:sz="4" w:space="0"/>
              <w:bottom w:val="single" w:color="000000" w:sz="4" w:space="0"/>
              <w:right w:val="single" w:color="000000" w:sz="4" w:space="0"/>
            </w:tcBorders>
            <w:vAlign w:val="center"/>
          </w:tcPr>
          <w:p w14:paraId="0CBBC946">
            <w:pPr>
              <w:spacing w:line="420" w:lineRule="exact"/>
              <w:rPr>
                <w:rFonts w:hint="eastAsia" w:ascii="宋体" w:hAnsi="宋体" w:cs="宋体"/>
                <w:color w:val="000000"/>
                <w:sz w:val="22"/>
              </w:rPr>
            </w:pPr>
            <w:r>
              <w:rPr>
                <w:rFonts w:hint="eastAsia" w:ascii="宋体" w:hAnsi="宋体" w:cs="宋体"/>
                <w:color w:val="000000"/>
                <w:sz w:val="22"/>
              </w:rPr>
              <w:t>预算执行率未达到100%</w:t>
            </w:r>
          </w:p>
        </w:tc>
      </w:tr>
      <w:tr w14:paraId="059E56A8">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7EE7E78F">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21AB6105">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46B5D143">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4829C604">
            <w:pPr>
              <w:spacing w:line="420" w:lineRule="exact"/>
              <w:rPr>
                <w:rFonts w:ascii="宋体" w:hAnsi="宋体" w:cs="宋体"/>
                <w:color w:val="000000"/>
                <w:sz w:val="22"/>
              </w:rPr>
            </w:pPr>
          </w:p>
        </w:tc>
      </w:tr>
      <w:tr w14:paraId="63AFFEB9">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266F1E49">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0FE9934A">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0EC43D47">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196F7389">
            <w:pPr>
              <w:spacing w:line="420" w:lineRule="exact"/>
              <w:rPr>
                <w:rFonts w:ascii="宋体" w:hAnsi="宋体" w:cs="宋体"/>
                <w:color w:val="000000"/>
                <w:sz w:val="22"/>
              </w:rPr>
            </w:pPr>
          </w:p>
        </w:tc>
      </w:tr>
      <w:tr w14:paraId="008CD8A9">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71CBE2A2">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业务管理存在的问题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35C2627A">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7D48C572">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BCBB287">
            <w:pPr>
              <w:spacing w:line="420" w:lineRule="exact"/>
              <w:rPr>
                <w:rFonts w:ascii="宋体" w:hAnsi="宋体" w:cs="宋体"/>
                <w:color w:val="000000"/>
                <w:sz w:val="22"/>
              </w:rPr>
            </w:pPr>
          </w:p>
        </w:tc>
      </w:tr>
      <w:tr w14:paraId="1392ACB1">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3660895C">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30827095">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1725C120">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1E6E968F">
            <w:pPr>
              <w:spacing w:line="420" w:lineRule="exact"/>
              <w:rPr>
                <w:rFonts w:ascii="宋体" w:hAnsi="宋体" w:cs="宋体"/>
                <w:color w:val="000000"/>
                <w:sz w:val="22"/>
              </w:rPr>
            </w:pPr>
          </w:p>
        </w:tc>
      </w:tr>
      <w:tr w14:paraId="1D84AF23">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7CF7B360">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45A9691A">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0F31F4C6">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0A87F9BE">
            <w:pPr>
              <w:spacing w:line="420" w:lineRule="exact"/>
              <w:rPr>
                <w:rFonts w:ascii="宋体" w:hAnsi="宋体" w:cs="宋体"/>
                <w:color w:val="000000"/>
                <w:sz w:val="22"/>
              </w:rPr>
            </w:pPr>
          </w:p>
        </w:tc>
      </w:tr>
      <w:tr w14:paraId="5573098D">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063FA5A3">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项目产出存在的问题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52C22279">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7CB16800">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3CEFC55B">
            <w:pPr>
              <w:spacing w:line="420" w:lineRule="exact"/>
              <w:rPr>
                <w:rFonts w:ascii="宋体" w:hAnsi="宋体" w:cs="宋体"/>
                <w:color w:val="000000"/>
                <w:sz w:val="22"/>
              </w:rPr>
            </w:pPr>
          </w:p>
        </w:tc>
      </w:tr>
      <w:tr w14:paraId="683D925C">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394249BA">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3F1346CD">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61900555">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D296611">
            <w:pPr>
              <w:spacing w:line="420" w:lineRule="exact"/>
              <w:rPr>
                <w:rFonts w:ascii="宋体" w:hAnsi="宋体" w:cs="宋体"/>
                <w:color w:val="000000"/>
                <w:sz w:val="22"/>
              </w:rPr>
            </w:pPr>
          </w:p>
        </w:tc>
      </w:tr>
      <w:tr w14:paraId="67F325D0">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1D24BAC0">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251D1DBC">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690A81CC">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53225A68">
            <w:pPr>
              <w:spacing w:line="420" w:lineRule="exact"/>
              <w:rPr>
                <w:rFonts w:ascii="宋体" w:hAnsi="宋体" w:cs="宋体"/>
                <w:color w:val="000000"/>
                <w:sz w:val="22"/>
              </w:rPr>
            </w:pPr>
          </w:p>
        </w:tc>
      </w:tr>
      <w:tr w14:paraId="23D9E5DB">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vAlign w:val="center"/>
          </w:tcPr>
          <w:p w14:paraId="75FE9B30">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项目效益存在的问题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43947F97">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32EFA723">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EEBB70B">
            <w:pPr>
              <w:spacing w:line="420" w:lineRule="exact"/>
              <w:rPr>
                <w:rFonts w:ascii="宋体" w:hAnsi="宋体" w:cs="宋体"/>
                <w:color w:val="000000"/>
                <w:sz w:val="22"/>
              </w:rPr>
            </w:pPr>
          </w:p>
        </w:tc>
      </w:tr>
      <w:tr w14:paraId="343F9136">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7953D99F">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20D0AB84">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00509916">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F0D81F6">
            <w:pPr>
              <w:spacing w:line="420" w:lineRule="exact"/>
              <w:rPr>
                <w:rFonts w:ascii="宋体" w:hAnsi="宋体" w:cs="宋体"/>
                <w:color w:val="000000"/>
                <w:sz w:val="22"/>
              </w:rPr>
            </w:pPr>
          </w:p>
        </w:tc>
      </w:tr>
      <w:tr w14:paraId="46BC28A9">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vAlign w:val="center"/>
          </w:tcPr>
          <w:p w14:paraId="05B29A7D">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2FDD6708">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single" w:color="000000" w:sz="4" w:space="0"/>
              <w:right w:val="single" w:color="000000" w:sz="4" w:space="0"/>
            </w:tcBorders>
            <w:vAlign w:val="center"/>
          </w:tcPr>
          <w:p w14:paraId="5BC66B88">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6182123">
            <w:pPr>
              <w:spacing w:line="420" w:lineRule="exact"/>
              <w:rPr>
                <w:rFonts w:ascii="宋体" w:hAnsi="宋体" w:cs="宋体"/>
                <w:color w:val="000000"/>
                <w:sz w:val="22"/>
              </w:rPr>
            </w:pPr>
          </w:p>
        </w:tc>
      </w:tr>
      <w:tr w14:paraId="4BB3B67A">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nil"/>
              <w:right w:val="single" w:color="000000" w:sz="4" w:space="0"/>
            </w:tcBorders>
            <w:vAlign w:val="center"/>
          </w:tcPr>
          <w:p w14:paraId="3B70B948">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其他问题</w:t>
            </w:r>
          </w:p>
        </w:tc>
        <w:tc>
          <w:tcPr>
            <w:tcW w:w="886" w:type="dxa"/>
            <w:tcBorders>
              <w:top w:val="single" w:color="000000" w:sz="4" w:space="0"/>
              <w:left w:val="single" w:color="000000" w:sz="4" w:space="0"/>
              <w:bottom w:val="single" w:color="000000" w:sz="4" w:space="0"/>
              <w:right w:val="single" w:color="000000" w:sz="4" w:space="0"/>
            </w:tcBorders>
            <w:vAlign w:val="center"/>
          </w:tcPr>
          <w:p w14:paraId="6E80C97C">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1</w:t>
            </w:r>
          </w:p>
        </w:tc>
        <w:tc>
          <w:tcPr>
            <w:tcW w:w="2018" w:type="dxa"/>
            <w:tcBorders>
              <w:top w:val="single" w:color="000000" w:sz="4" w:space="0"/>
              <w:left w:val="single" w:color="000000" w:sz="4" w:space="0"/>
              <w:bottom w:val="single" w:color="000000" w:sz="4" w:space="0"/>
              <w:right w:val="single" w:color="000000" w:sz="4" w:space="0"/>
            </w:tcBorders>
            <w:vAlign w:val="center"/>
          </w:tcPr>
          <w:p w14:paraId="5DBE7B14">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6F8490CB">
            <w:pPr>
              <w:spacing w:line="420" w:lineRule="exact"/>
              <w:rPr>
                <w:rFonts w:ascii="宋体" w:hAnsi="宋体" w:cs="宋体"/>
                <w:color w:val="000000"/>
                <w:sz w:val="22"/>
              </w:rPr>
            </w:pPr>
          </w:p>
        </w:tc>
      </w:tr>
      <w:tr w14:paraId="4B0CE37C">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486C548A">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7EF41363">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2</w:t>
            </w:r>
          </w:p>
        </w:tc>
        <w:tc>
          <w:tcPr>
            <w:tcW w:w="2018" w:type="dxa"/>
            <w:tcBorders>
              <w:top w:val="single" w:color="000000" w:sz="4" w:space="0"/>
              <w:left w:val="single" w:color="000000" w:sz="4" w:space="0"/>
              <w:bottom w:val="single" w:color="000000" w:sz="4" w:space="0"/>
              <w:right w:val="single" w:color="000000" w:sz="4" w:space="0"/>
            </w:tcBorders>
            <w:vAlign w:val="center"/>
          </w:tcPr>
          <w:p w14:paraId="7498B453">
            <w:pPr>
              <w:spacing w:line="420" w:lineRule="exact"/>
              <w:rPr>
                <w:rFonts w:ascii="宋体" w:hAnsi="宋体" w:cs="宋体"/>
                <w:color w:val="000000"/>
                <w:sz w:val="22"/>
              </w:rPr>
            </w:pPr>
          </w:p>
        </w:tc>
        <w:tc>
          <w:tcPr>
            <w:tcW w:w="3620" w:type="dxa"/>
            <w:tcBorders>
              <w:top w:val="single" w:color="000000" w:sz="4" w:space="0"/>
              <w:left w:val="single" w:color="000000" w:sz="4" w:space="0"/>
              <w:bottom w:val="single" w:color="000000" w:sz="4" w:space="0"/>
              <w:right w:val="single" w:color="000000" w:sz="4" w:space="0"/>
            </w:tcBorders>
            <w:vAlign w:val="center"/>
          </w:tcPr>
          <w:p w14:paraId="214ABBA1">
            <w:pPr>
              <w:spacing w:line="420" w:lineRule="exact"/>
              <w:rPr>
                <w:rFonts w:ascii="宋体" w:hAnsi="宋体" w:cs="宋体"/>
                <w:color w:val="000000"/>
                <w:sz w:val="22"/>
              </w:rPr>
            </w:pPr>
          </w:p>
        </w:tc>
      </w:tr>
      <w:tr w14:paraId="2F9F04D0">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vAlign w:val="center"/>
          </w:tcPr>
          <w:p w14:paraId="487FD746">
            <w:pPr>
              <w:widowControl/>
              <w:jc w:val="left"/>
              <w:rPr>
                <w:rFonts w:ascii="宋体" w:hAnsi="宋体" w:cs="宋体"/>
                <w:color w:val="000000"/>
                <w:kern w:val="0"/>
                <w:sz w:val="24"/>
              </w:rPr>
            </w:pPr>
          </w:p>
        </w:tc>
        <w:tc>
          <w:tcPr>
            <w:tcW w:w="886" w:type="dxa"/>
            <w:tcBorders>
              <w:top w:val="single" w:color="000000" w:sz="4" w:space="0"/>
              <w:left w:val="single" w:color="000000" w:sz="4" w:space="0"/>
              <w:bottom w:val="nil"/>
              <w:right w:val="single" w:color="000000" w:sz="4" w:space="0"/>
            </w:tcBorders>
            <w:vAlign w:val="center"/>
          </w:tcPr>
          <w:p w14:paraId="6B72805A">
            <w:pPr>
              <w:widowControl/>
              <w:spacing w:line="420" w:lineRule="exact"/>
              <w:jc w:val="center"/>
              <w:textAlignment w:val="center"/>
              <w:rPr>
                <w:rFonts w:ascii="宋体" w:hAnsi="宋体" w:cs="宋体"/>
                <w:color w:val="000000"/>
                <w:kern w:val="0"/>
                <w:sz w:val="22"/>
              </w:rPr>
            </w:pPr>
            <w:r>
              <w:rPr>
                <w:rFonts w:hint="eastAsia" w:ascii="宋体" w:hAnsi="宋体" w:cs="宋体"/>
                <w:color w:val="000000"/>
                <w:kern w:val="0"/>
                <w:sz w:val="22"/>
              </w:rPr>
              <w:t>.....</w:t>
            </w:r>
          </w:p>
        </w:tc>
        <w:tc>
          <w:tcPr>
            <w:tcW w:w="2018" w:type="dxa"/>
            <w:tcBorders>
              <w:top w:val="single" w:color="000000" w:sz="4" w:space="0"/>
              <w:left w:val="single" w:color="000000" w:sz="4" w:space="0"/>
              <w:bottom w:val="nil"/>
              <w:right w:val="single" w:color="000000" w:sz="4" w:space="0"/>
            </w:tcBorders>
            <w:vAlign w:val="center"/>
          </w:tcPr>
          <w:p w14:paraId="22B2FA6D">
            <w:pPr>
              <w:spacing w:line="420" w:lineRule="exact"/>
              <w:rPr>
                <w:rFonts w:ascii="宋体" w:hAnsi="宋体" w:cs="宋体"/>
                <w:color w:val="000000"/>
                <w:sz w:val="22"/>
              </w:rPr>
            </w:pPr>
          </w:p>
        </w:tc>
        <w:tc>
          <w:tcPr>
            <w:tcW w:w="3620" w:type="dxa"/>
            <w:tcBorders>
              <w:top w:val="single" w:color="000000" w:sz="4" w:space="0"/>
              <w:left w:val="single" w:color="000000" w:sz="4" w:space="0"/>
              <w:bottom w:val="nil"/>
              <w:right w:val="single" w:color="000000" w:sz="4" w:space="0"/>
            </w:tcBorders>
            <w:vAlign w:val="center"/>
          </w:tcPr>
          <w:p w14:paraId="473DF9A5">
            <w:pPr>
              <w:spacing w:line="420" w:lineRule="exact"/>
              <w:rPr>
                <w:rFonts w:ascii="宋体" w:hAnsi="宋体" w:cs="宋体"/>
                <w:color w:val="000000"/>
                <w:sz w:val="22"/>
              </w:rPr>
            </w:pPr>
          </w:p>
        </w:tc>
      </w:tr>
      <w:tr w14:paraId="71300CC2">
        <w:tblPrEx>
          <w:tblCellMar>
            <w:top w:w="0" w:type="dxa"/>
            <w:left w:w="108" w:type="dxa"/>
            <w:bottom w:w="0" w:type="dxa"/>
            <w:right w:w="108" w:type="dxa"/>
          </w:tblCellMar>
        </w:tblPrEx>
        <w:trPr>
          <w:trHeight w:val="680" w:hRule="exact"/>
          <w:jc w:val="center"/>
        </w:trPr>
        <w:tc>
          <w:tcPr>
            <w:tcW w:w="9118" w:type="dxa"/>
            <w:gridSpan w:val="4"/>
            <w:tcBorders>
              <w:top w:val="single" w:color="000000" w:sz="4" w:space="0"/>
              <w:left w:val="single" w:color="000000" w:sz="4" w:space="0"/>
              <w:bottom w:val="single" w:color="000000" w:sz="4" w:space="0"/>
              <w:right w:val="single" w:color="000000" w:sz="4" w:space="0"/>
            </w:tcBorders>
          </w:tcPr>
          <w:p w14:paraId="02885930">
            <w:pPr>
              <w:spacing w:line="420" w:lineRule="exact"/>
              <w:rPr>
                <w:rFonts w:hint="eastAsia" w:ascii="宋体" w:hAnsi="宋体" w:cs="宋体"/>
                <w:color w:val="000000"/>
                <w:kern w:val="0"/>
                <w:sz w:val="24"/>
              </w:rPr>
            </w:pPr>
            <w:r>
              <w:rPr>
                <w:rFonts w:hint="eastAsia" w:ascii="宋体" w:hAnsi="宋体" w:cs="宋体"/>
                <w:color w:val="000000"/>
                <w:kern w:val="0"/>
                <w:sz w:val="24"/>
              </w:rPr>
              <w:t>备  注：</w:t>
            </w:r>
          </w:p>
          <w:p w14:paraId="43D22DB3">
            <w:pPr>
              <w:spacing w:line="420" w:lineRule="exact"/>
              <w:rPr>
                <w:rFonts w:hint="eastAsia" w:ascii="宋体" w:hAnsi="宋体" w:cs="宋体"/>
                <w:color w:val="000000"/>
                <w:kern w:val="0"/>
                <w:sz w:val="24"/>
              </w:rPr>
            </w:pPr>
          </w:p>
        </w:tc>
      </w:tr>
    </w:tbl>
    <w:p w14:paraId="5B66726D">
      <w:pPr>
        <w:pStyle w:val="18"/>
        <w:jc w:val="both"/>
        <w:rPr>
          <w:rFonts w:hint="eastAsia"/>
        </w:rPr>
      </w:pPr>
    </w:p>
    <w:p w14:paraId="1C194557">
      <w:pPr>
        <w:pStyle w:val="2"/>
        <w:ind w:left="0" w:leftChars="0" w:firstLine="0" w:firstLineChars="0"/>
        <w:rPr>
          <w:rFonts w:hint="eastAsia"/>
        </w:rPr>
      </w:pPr>
    </w:p>
    <w:sectPr>
      <w:headerReference r:id="rId3" w:type="default"/>
      <w:footerReference r:id="rId4" w:type="default"/>
      <w:footerReference r:id="rId5" w:type="even"/>
      <w:pgSz w:w="11906" w:h="16838"/>
      <w:pgMar w:top="2098" w:right="1474" w:bottom="198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Segoe UI">
    <w:panose1 w:val="020B0502040204020203"/>
    <w:charset w:val="00"/>
    <w:family w:val="auto"/>
    <w:pitch w:val="default"/>
    <w:sig w:usb0="E10022FF" w:usb1="C000E47F" w:usb2="00000029" w:usb3="00000000" w:csb0="200001DF" w:csb1="2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汉仪仿宋简">
    <w:panose1 w:val="02010600000101010101"/>
    <w:charset w:val="80"/>
    <w:family w:val="auto"/>
    <w:pitch w:val="default"/>
    <w:sig w:usb0="800002BF" w:usb1="184F6C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8AE00">
    <w:pPr>
      <w:pStyle w:val="14"/>
      <w:wordWrap w:val="0"/>
      <w:jc w:val="right"/>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lang w:val="zh-CN"/>
      </w:rPr>
      <w:t>1</w:t>
    </w:r>
    <w:r>
      <w:rPr>
        <w:rFonts w:hint="eastAsia" w:ascii="仿宋_GB2312" w:eastAsia="仿宋_GB2312"/>
        <w:sz w:val="28"/>
        <w:szCs w:val="28"/>
      </w:rPr>
      <w:fldChar w:fldCharType="end"/>
    </w:r>
    <w:r>
      <w:rPr>
        <w:rFonts w:hint="eastAsia" w:ascii="仿宋_GB2312" w:eastAsia="仿宋_GB2312"/>
        <w:sz w:val="28"/>
        <w:szCs w:val="28"/>
      </w:rPr>
      <w:t xml:space="preserve">—  </w:t>
    </w:r>
  </w:p>
  <w:p w14:paraId="3E97F517">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2FE38">
    <w:pPr>
      <w:pStyle w:val="14"/>
      <w:ind w:firstLine="280" w:firstLineChars="1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lang w:val="zh-CN"/>
      </w:rPr>
      <w:t>2</w:t>
    </w:r>
    <w:r>
      <w:rPr>
        <w:rFonts w:hint="eastAsia" w:ascii="仿宋_GB2312" w:eastAsia="仿宋_GB2312"/>
        <w:sz w:val="28"/>
        <w:szCs w:val="28"/>
      </w:rPr>
      <w:fldChar w:fldCharType="end"/>
    </w:r>
    <w:r>
      <w:rPr>
        <w:rFonts w:hint="eastAsia" w:ascii="仿宋_GB2312" w:eastAsia="仿宋_GB2312"/>
        <w:sz w:val="28"/>
        <w:szCs w:val="28"/>
      </w:rPr>
      <w:t>—</w:t>
    </w:r>
  </w:p>
  <w:p w14:paraId="112F88D5">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39BD1">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AA7141"/>
    <w:multiLevelType w:val="singleLevel"/>
    <w:tmpl w:val="9BAA714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871"/>
    <w:rsid w:val="00175D78"/>
    <w:rsid w:val="00347871"/>
    <w:rsid w:val="004908CB"/>
    <w:rsid w:val="00523D2B"/>
    <w:rsid w:val="0059702C"/>
    <w:rsid w:val="005E6072"/>
    <w:rsid w:val="007363FE"/>
    <w:rsid w:val="007A51AF"/>
    <w:rsid w:val="008602B3"/>
    <w:rsid w:val="008960D3"/>
    <w:rsid w:val="0092471E"/>
    <w:rsid w:val="009808C1"/>
    <w:rsid w:val="009B3FF8"/>
    <w:rsid w:val="00AD0B28"/>
    <w:rsid w:val="00BE4E69"/>
    <w:rsid w:val="00CC7E77"/>
    <w:rsid w:val="00CE51E3"/>
    <w:rsid w:val="00EC0DDA"/>
    <w:rsid w:val="00EF43C0"/>
    <w:rsid w:val="17B44FF8"/>
    <w:rsid w:val="41401527"/>
    <w:rsid w:val="762B73A9"/>
    <w:rsid w:val="78E84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14:ligatures w14:val="none"/>
    </w:rPr>
  </w:style>
  <w:style w:type="paragraph" w:styleId="4">
    <w:name w:val="heading 1"/>
    <w:basedOn w:val="1"/>
    <w:next w:val="1"/>
    <w:link w:val="21"/>
    <w:qFormat/>
    <w:uiPriority w:val="0"/>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5">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6">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7">
    <w:name w:val="heading 4"/>
    <w:basedOn w:val="1"/>
    <w:next w:val="1"/>
    <w:link w:val="2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8">
    <w:name w:val="heading 5"/>
    <w:basedOn w:val="1"/>
    <w:next w:val="1"/>
    <w:link w:val="25"/>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9">
    <w:name w:val="heading 6"/>
    <w:basedOn w:val="1"/>
    <w:next w:val="1"/>
    <w:link w:val="26"/>
    <w:semiHidden/>
    <w:unhideWhenUsed/>
    <w:qFormat/>
    <w:uiPriority w:val="9"/>
    <w:pPr>
      <w:keepNext/>
      <w:keepLines/>
      <w:spacing w:before="40"/>
      <w:outlineLvl w:val="5"/>
    </w:pPr>
    <w:rPr>
      <w:rFonts w:cstheme="majorBidi"/>
      <w:b/>
      <w:bCs/>
      <w:color w:val="2F5597" w:themeColor="accent1" w:themeShade="BF"/>
    </w:rPr>
  </w:style>
  <w:style w:type="paragraph" w:styleId="10">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2">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44"/>
    <w:semiHidden/>
    <w:unhideWhenUsed/>
    <w:uiPriority w:val="99"/>
    <w:pPr>
      <w:ind w:firstLine="420" w:firstLineChars="200"/>
    </w:pPr>
  </w:style>
  <w:style w:type="paragraph" w:styleId="3">
    <w:name w:val="Body Text Indent"/>
    <w:basedOn w:val="1"/>
    <w:link w:val="43"/>
    <w:semiHidden/>
    <w:unhideWhenUsed/>
    <w:uiPriority w:val="99"/>
    <w:pPr>
      <w:spacing w:after="120"/>
      <w:ind w:left="420" w:leftChars="200"/>
    </w:pPr>
  </w:style>
  <w:style w:type="paragraph" w:styleId="13">
    <w:name w:val="Body Text"/>
    <w:basedOn w:val="1"/>
    <w:link w:val="40"/>
    <w:semiHidden/>
    <w:unhideWhenUsed/>
    <w:qFormat/>
    <w:uiPriority w:val="99"/>
    <w:pPr>
      <w:spacing w:after="120"/>
    </w:pPr>
  </w:style>
  <w:style w:type="paragraph" w:styleId="14">
    <w:name w:val="footer"/>
    <w:basedOn w:val="1"/>
    <w:link w:val="39"/>
    <w:qFormat/>
    <w:uiPriority w:val="99"/>
    <w:pPr>
      <w:tabs>
        <w:tab w:val="center" w:pos="4153"/>
        <w:tab w:val="right" w:pos="8306"/>
      </w:tabs>
      <w:snapToGrid w:val="0"/>
      <w:jc w:val="left"/>
    </w:pPr>
    <w:rPr>
      <w:sz w:val="18"/>
      <w:szCs w:val="18"/>
    </w:rPr>
  </w:style>
  <w:style w:type="paragraph" w:styleId="15">
    <w:name w:val="header"/>
    <w:basedOn w:val="1"/>
    <w:link w:val="42"/>
    <w:qFormat/>
    <w:uiPriority w:val="0"/>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8">
    <w:name w:val="Body Text First Indent"/>
    <w:basedOn w:val="13"/>
    <w:link w:val="41"/>
    <w:qFormat/>
    <w:uiPriority w:val="0"/>
    <w:pPr>
      <w:spacing w:after="0" w:line="520" w:lineRule="exact"/>
      <w:jc w:val="center"/>
    </w:pPr>
    <w:rPr>
      <w:rFonts w:ascii="Times New Roman" w:hAnsi="Times New Roman"/>
      <w:sz w:val="24"/>
      <w:szCs w:val="20"/>
    </w:rPr>
  </w:style>
  <w:style w:type="character" w:customStyle="1" w:styleId="21">
    <w:name w:val="标题 1 字符"/>
    <w:basedOn w:val="20"/>
    <w:link w:val="4"/>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20"/>
    <w:link w:val="5"/>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20"/>
    <w:link w:val="6"/>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20"/>
    <w:link w:val="7"/>
    <w:semiHidden/>
    <w:qFormat/>
    <w:uiPriority w:val="9"/>
    <w:rPr>
      <w:rFonts w:cstheme="majorBidi"/>
      <w:color w:val="2F5597" w:themeColor="accent1" w:themeShade="BF"/>
      <w:sz w:val="28"/>
      <w:szCs w:val="28"/>
    </w:rPr>
  </w:style>
  <w:style w:type="character" w:customStyle="1" w:styleId="25">
    <w:name w:val="标题 5 字符"/>
    <w:basedOn w:val="20"/>
    <w:link w:val="8"/>
    <w:semiHidden/>
    <w:qFormat/>
    <w:uiPriority w:val="9"/>
    <w:rPr>
      <w:rFonts w:cstheme="majorBidi"/>
      <w:color w:val="2F5597" w:themeColor="accent1" w:themeShade="BF"/>
      <w:sz w:val="24"/>
      <w:szCs w:val="24"/>
    </w:rPr>
  </w:style>
  <w:style w:type="character" w:customStyle="1" w:styleId="26">
    <w:name w:val="标题 6 字符"/>
    <w:basedOn w:val="20"/>
    <w:link w:val="9"/>
    <w:semiHidden/>
    <w:qFormat/>
    <w:uiPriority w:val="9"/>
    <w:rPr>
      <w:rFonts w:cstheme="majorBidi"/>
      <w:b/>
      <w:bCs/>
      <w:color w:val="2F5597" w:themeColor="accent1" w:themeShade="BF"/>
    </w:rPr>
  </w:style>
  <w:style w:type="character" w:customStyle="1" w:styleId="27">
    <w:name w:val="标题 7 字符"/>
    <w:basedOn w:val="20"/>
    <w:link w:val="10"/>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20"/>
    <w:link w:val="11"/>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20"/>
    <w:link w:val="12"/>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20"/>
    <w:link w:val="16"/>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20"/>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20"/>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20"/>
    <w:link w:val="36"/>
    <w:qFormat/>
    <w:uiPriority w:val="30"/>
    <w:rPr>
      <w:i/>
      <w:iCs/>
      <w:color w:val="2F5597" w:themeColor="accent1" w:themeShade="BF"/>
    </w:rPr>
  </w:style>
  <w:style w:type="character" w:customStyle="1" w:styleId="38">
    <w:name w:val="Intense Reference"/>
    <w:basedOn w:val="20"/>
    <w:qFormat/>
    <w:uiPriority w:val="32"/>
    <w:rPr>
      <w:b/>
      <w:bCs/>
      <w:smallCaps/>
      <w:color w:val="2F5597" w:themeColor="accent1" w:themeShade="BF"/>
      <w:spacing w:val="5"/>
    </w:rPr>
  </w:style>
  <w:style w:type="character" w:customStyle="1" w:styleId="39">
    <w:name w:val="页脚 字符"/>
    <w:basedOn w:val="20"/>
    <w:link w:val="14"/>
    <w:uiPriority w:val="99"/>
    <w:rPr>
      <w:rFonts w:ascii="Calibri" w:hAnsi="Calibri" w:eastAsia="宋体" w:cs="Times New Roman"/>
      <w:sz w:val="18"/>
      <w:szCs w:val="18"/>
      <w14:ligatures w14:val="none"/>
    </w:rPr>
  </w:style>
  <w:style w:type="character" w:customStyle="1" w:styleId="40">
    <w:name w:val="正文文本 字符"/>
    <w:basedOn w:val="20"/>
    <w:link w:val="13"/>
    <w:semiHidden/>
    <w:qFormat/>
    <w:uiPriority w:val="99"/>
    <w:rPr>
      <w:rFonts w:ascii="Calibri" w:hAnsi="Calibri" w:eastAsia="宋体" w:cs="Times New Roman"/>
      <w14:ligatures w14:val="none"/>
    </w:rPr>
  </w:style>
  <w:style w:type="character" w:customStyle="1" w:styleId="41">
    <w:name w:val="正文文本首行缩进 字符"/>
    <w:basedOn w:val="40"/>
    <w:link w:val="18"/>
    <w:qFormat/>
    <w:uiPriority w:val="0"/>
    <w:rPr>
      <w:rFonts w:ascii="Times New Roman" w:hAnsi="Times New Roman" w:eastAsia="宋体" w:cs="Times New Roman"/>
      <w:sz w:val="24"/>
      <w:szCs w:val="20"/>
      <w14:ligatures w14:val="none"/>
    </w:rPr>
  </w:style>
  <w:style w:type="character" w:customStyle="1" w:styleId="42">
    <w:name w:val="页眉 字符"/>
    <w:basedOn w:val="20"/>
    <w:link w:val="15"/>
    <w:uiPriority w:val="0"/>
    <w:rPr>
      <w:rFonts w:ascii="Calibri" w:hAnsi="Calibri" w:eastAsia="宋体" w:cs="Times New Roman"/>
      <w:sz w:val="18"/>
      <w:szCs w:val="18"/>
      <w14:ligatures w14:val="none"/>
    </w:rPr>
  </w:style>
  <w:style w:type="character" w:customStyle="1" w:styleId="43">
    <w:name w:val="正文文本缩进 字符"/>
    <w:basedOn w:val="20"/>
    <w:link w:val="3"/>
    <w:semiHidden/>
    <w:qFormat/>
    <w:uiPriority w:val="99"/>
    <w:rPr>
      <w:rFonts w:ascii="Calibri" w:hAnsi="Calibri" w:eastAsia="宋体" w:cs="Times New Roman"/>
      <w14:ligatures w14:val="none"/>
    </w:rPr>
  </w:style>
  <w:style w:type="character" w:customStyle="1" w:styleId="44">
    <w:name w:val="正文文本首行缩进 2 字符"/>
    <w:basedOn w:val="43"/>
    <w:link w:val="2"/>
    <w:semiHidden/>
    <w:uiPriority w:val="99"/>
    <w:rPr>
      <w:rFonts w:ascii="Calibri" w:hAnsi="Calibri" w:eastAsia="宋体" w:cs="Times New Roman"/>
      <w14:ligatures w14: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48</Pages>
  <Words>1194</Words>
  <Characters>1306</Characters>
  <Lines>235</Lines>
  <Paragraphs>66</Paragraphs>
  <TotalTime>39</TotalTime>
  <ScaleCrop>false</ScaleCrop>
  <LinksUpToDate>false</LinksUpToDate>
  <CharactersWithSpaces>1615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2026-08-26T04:12:00Z</dcterms:created>
  <dc:creator>雨甘 仲</dc:creator>
  <cp:lastModifiedBy>lenovo</cp:lastModifiedBy>
  <dcterms:modified xsi:type="dcterms:W3CDTF">2026-08-26T08:31:21Z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eyJoZGlkIjoiNmUxOWQxYjgyZGZmZTk2ZjQyY2NmYjQ5MTI2NThhZWQifQ==</vt:lpwstr>
  </property>
  <property fmtid="{D5CDD505-2E9C-101B-9397-08002B2CF9AE}" pid="3" name="KSOProductBuildVer">
    <vt:lpwstr>2052-12.1.0.28043</vt:lpwstr>
  </property>
  <property fmtid="{D5CDD505-2E9C-101B-9397-08002B2CF9AE}" pid="4" name="ICV">
    <vt:lpwstr>D71D64E72ED04AB1B23B5C6F76F09223_13</vt:lpwstr>
  </property>
</Properties>
</file>