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021FE">
      <w:pPr>
        <w:pStyle w:val="9"/>
        <w:spacing w:line="580" w:lineRule="exact"/>
        <w:ind w:right="-2" w:rightChars="0"/>
        <w:jc w:val="center"/>
        <w:rPr>
          <w:rFonts w:hint="eastAsia" w:ascii="Times New Roman" w:hAnsi="Times New Roman" w:eastAsia="方正小标宋_GBK" w:cs="Times New Roman"/>
          <w:color w:val="000000"/>
          <w:spacing w:val="-4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解读《</w:t>
      </w:r>
      <w:r>
        <w:rPr>
          <w:rFonts w:ascii="Times New Roman" w:hAnsi="Times New Roman" w:eastAsia="方正小标宋_GBK" w:cs="Times New Roman"/>
          <w:color w:val="000000"/>
          <w:spacing w:val="-4"/>
          <w:kern w:val="0"/>
          <w:sz w:val="44"/>
          <w:szCs w:val="44"/>
        </w:rPr>
        <w:t>五华区农村生活污水治理三年工作</w:t>
      </w:r>
    </w:p>
    <w:p w14:paraId="73FC50F8">
      <w:pPr>
        <w:pStyle w:val="9"/>
        <w:spacing w:line="580" w:lineRule="exact"/>
        <w:ind w:right="-2" w:rightChars="0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000000"/>
          <w:spacing w:val="-4"/>
          <w:kern w:val="0"/>
          <w:sz w:val="44"/>
          <w:szCs w:val="44"/>
        </w:rPr>
        <w:t>方案（2021-2023）</w:t>
      </w:r>
      <w:r>
        <w:rPr>
          <w:rFonts w:hint="eastAsia" w:ascii="方正小标宋_GBK" w:hAnsi="宋体" w:eastAsia="方正小标宋_GBK"/>
          <w:sz w:val="44"/>
          <w:szCs w:val="44"/>
        </w:rPr>
        <w:t>》</w:t>
      </w:r>
    </w:p>
    <w:p w14:paraId="69D7882E">
      <w:pPr>
        <w:pStyle w:val="9"/>
        <w:spacing w:line="580" w:lineRule="exact"/>
        <w:ind w:right="-2" w:rightChars="0"/>
        <w:jc w:val="both"/>
        <w:rPr>
          <w:rFonts w:ascii="方正小标宋简体" w:hAnsi="宋体" w:eastAsia="方正小标宋简体"/>
          <w:sz w:val="44"/>
          <w:szCs w:val="44"/>
        </w:rPr>
      </w:pPr>
    </w:p>
    <w:p w14:paraId="289CCF37">
      <w:pPr>
        <w:spacing w:line="560" w:lineRule="exact"/>
        <w:ind w:firstLine="640" w:firstLineChars="200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一、制定的必要性和可行性</w:t>
      </w:r>
    </w:p>
    <w:p w14:paraId="09DB500D">
      <w:pPr>
        <w:ind w:firstLine="640" w:firstLineChars="200"/>
        <w:rPr>
          <w:rFonts w:eastAsia="仿宋_GB2312"/>
          <w:color w:val="000000"/>
          <w:sz w:val="32"/>
          <w:szCs w:val="84"/>
        </w:rPr>
      </w:pPr>
      <w:r>
        <w:rPr>
          <w:rFonts w:eastAsia="仿宋_GB2312"/>
          <w:color w:val="000000"/>
          <w:sz w:val="32"/>
          <w:szCs w:val="84"/>
        </w:rPr>
        <w:t>生活污水处理设施建设项目的实施</w:t>
      </w:r>
      <w:r>
        <w:rPr>
          <w:rFonts w:hint="eastAsia" w:eastAsia="仿宋_GB2312"/>
          <w:color w:val="000000"/>
          <w:sz w:val="32"/>
          <w:szCs w:val="84"/>
        </w:rPr>
        <w:t>是</w:t>
      </w:r>
      <w:r>
        <w:rPr>
          <w:rFonts w:eastAsia="仿宋_GB2312"/>
          <w:color w:val="000000"/>
          <w:sz w:val="32"/>
          <w:szCs w:val="84"/>
        </w:rPr>
        <w:t>深入贯彻习近平总书记关于改善农村人居环境的系列重要指示精神，</w:t>
      </w:r>
      <w:r>
        <w:rPr>
          <w:rFonts w:hint="eastAsia" w:eastAsia="仿宋_GB2312"/>
          <w:color w:val="000000"/>
          <w:sz w:val="32"/>
          <w:szCs w:val="84"/>
        </w:rPr>
        <w:t>是乡村振兴</w:t>
      </w:r>
      <w:r>
        <w:rPr>
          <w:rFonts w:eastAsia="仿宋_GB2312"/>
          <w:color w:val="000000"/>
          <w:sz w:val="32"/>
          <w:szCs w:val="84"/>
        </w:rPr>
        <w:t>的重要</w:t>
      </w:r>
      <w:r>
        <w:rPr>
          <w:rFonts w:hint="eastAsia" w:eastAsia="仿宋_GB2312"/>
          <w:color w:val="000000"/>
          <w:sz w:val="32"/>
          <w:szCs w:val="84"/>
        </w:rPr>
        <w:t>内容。</w:t>
      </w:r>
      <w:r>
        <w:rPr>
          <w:rFonts w:eastAsia="仿宋_GB2312"/>
          <w:color w:val="000000"/>
          <w:sz w:val="32"/>
          <w:szCs w:val="84"/>
        </w:rPr>
        <w:t>农村生活环境的改善有利于缩小乡村和城市之间的差距，同时有利于农村社会环境健康可持续性的发展。</w:t>
      </w:r>
      <w:r>
        <w:rPr>
          <w:rFonts w:ascii="仿宋_GB2312" w:eastAsia="仿宋_GB2312"/>
          <w:sz w:val="32"/>
          <w:szCs w:val="32"/>
        </w:rPr>
        <w:t>以往</w:t>
      </w:r>
      <w:r>
        <w:rPr>
          <w:rFonts w:hint="eastAsia" w:ascii="仿宋_GB2312" w:eastAsia="仿宋_GB2312"/>
          <w:sz w:val="32"/>
          <w:szCs w:val="32"/>
        </w:rPr>
        <w:t>虽</w:t>
      </w:r>
      <w:r>
        <w:rPr>
          <w:rFonts w:ascii="仿宋_GB2312" w:eastAsia="仿宋_GB2312"/>
          <w:sz w:val="32"/>
          <w:szCs w:val="32"/>
        </w:rPr>
        <w:t>实施过</w:t>
      </w:r>
      <w:r>
        <w:rPr>
          <w:rFonts w:hint="eastAsia" w:ascii="仿宋_GB2312" w:eastAsia="仿宋_GB2312"/>
          <w:sz w:val="32"/>
          <w:szCs w:val="32"/>
        </w:rPr>
        <w:t>一些村庄截污</w:t>
      </w:r>
      <w:r>
        <w:rPr>
          <w:rFonts w:ascii="仿宋_GB2312" w:eastAsia="仿宋_GB2312"/>
          <w:sz w:val="32"/>
          <w:szCs w:val="32"/>
        </w:rPr>
        <w:t>治污工程，从村庄</w:t>
      </w:r>
      <w:r>
        <w:rPr>
          <w:rFonts w:hint="eastAsia" w:ascii="仿宋_GB2312" w:eastAsia="仿宋_GB2312"/>
          <w:sz w:val="32"/>
          <w:szCs w:val="32"/>
        </w:rPr>
        <w:t>末端污水</w:t>
      </w:r>
      <w:r>
        <w:rPr>
          <w:rFonts w:ascii="仿宋_GB2312" w:eastAsia="仿宋_GB2312"/>
          <w:sz w:val="32"/>
          <w:szCs w:val="32"/>
        </w:rPr>
        <w:t>处理系统的建设，虽然可见一定的工程放益，但对村庄内部环境改善不突出，尤其是近年来经济快速发展， 村庄基础建设加快，大量新建房屋配套设施建设有水冲厕，冲厕废水去向问题日益突出，村民对村庄污水管网建设要求越发迫切。</w:t>
      </w:r>
    </w:p>
    <w:p w14:paraId="25486FC0">
      <w:pPr>
        <w:ind w:firstLine="640" w:firstLineChars="200"/>
        <w:rPr>
          <w:rFonts w:eastAsia="仿宋_GB2312"/>
          <w:color w:val="000000"/>
          <w:sz w:val="32"/>
          <w:szCs w:val="84"/>
        </w:rPr>
      </w:pPr>
      <w:r>
        <w:rPr>
          <w:rFonts w:hint="eastAsia" w:ascii="仿宋_GB2312" w:eastAsia="仿宋_GB2312"/>
          <w:sz w:val="32"/>
          <w:szCs w:val="32"/>
        </w:rPr>
        <w:t>通过项目的实施，污水收集后进入污水处理设施集中处理，饮用水源地附近村庄出水水质</w:t>
      </w:r>
      <w:r>
        <w:rPr>
          <w:rFonts w:ascii="仿宋_GB2312" w:eastAsia="仿宋_GB2312"/>
          <w:sz w:val="32"/>
          <w:szCs w:val="32"/>
        </w:rPr>
        <w:t>《云南省农村生活污水处理设施水污染物排放标准》(</w:t>
      </w:r>
      <w:r>
        <w:rPr>
          <w:rFonts w:ascii="Times New Roman" w:hAnsi="Times New Roman" w:eastAsia="华文仿宋"/>
          <w:sz w:val="32"/>
          <w:szCs w:val="32"/>
        </w:rPr>
        <w:t>DB53/T953-2019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一</w:t>
      </w:r>
      <w:r>
        <w:rPr>
          <w:rFonts w:ascii="仿宋_GB2312" w:eastAsia="仿宋_GB2312"/>
          <w:sz w:val="32"/>
          <w:szCs w:val="32"/>
        </w:rPr>
        <w:t>级标准</w:t>
      </w:r>
      <w:r>
        <w:rPr>
          <w:rFonts w:hint="eastAsia" w:ascii="仿宋_GB2312" w:eastAsia="仿宋_GB2312"/>
          <w:sz w:val="32"/>
          <w:szCs w:val="32"/>
        </w:rPr>
        <w:t>，沿河</w:t>
      </w:r>
      <w:r>
        <w:rPr>
          <w:rFonts w:ascii="仿宋_GB2312" w:eastAsia="仿宋_GB2312"/>
          <w:sz w:val="32"/>
          <w:szCs w:val="32"/>
        </w:rPr>
        <w:t>重点流域村庄处理出水稳定达到《云南省农村生活污水处理设施水污染物排放标准》(</w:t>
      </w:r>
      <w:r>
        <w:rPr>
          <w:rFonts w:ascii="Times New Roman" w:hAnsi="Times New Roman" w:eastAsia="华文仿宋"/>
          <w:sz w:val="32"/>
          <w:szCs w:val="32"/>
        </w:rPr>
        <w:t>DB53/T953-2019</w:t>
      </w:r>
      <w:r>
        <w:rPr>
          <w:rFonts w:ascii="仿宋_GB2312" w:eastAsia="仿宋_GB2312"/>
          <w:sz w:val="32"/>
          <w:szCs w:val="32"/>
        </w:rPr>
        <w:t>)二级标准，其他村庄及分散式处理设施处理出水达到《云南省农村生活污水处理设施水污染物排放标准》(</w:t>
      </w:r>
      <w:r>
        <w:rPr>
          <w:rFonts w:ascii="Times New Roman" w:hAnsi="Times New Roman" w:eastAsia="华文仿宋"/>
          <w:sz w:val="32"/>
          <w:szCs w:val="32"/>
        </w:rPr>
        <w:t>DB53/T953-2019</w:t>
      </w:r>
      <w:r>
        <w:rPr>
          <w:rFonts w:ascii="仿宋_GB2312" w:eastAsia="仿宋_GB2312"/>
          <w:sz w:val="32"/>
          <w:szCs w:val="32"/>
        </w:rPr>
        <w:t>)三级标准，出水可用作农田灌溉、乡村绿化，特别是旱季，为农作物的生长提供水资源，并且可以实现污水的再生回用和“资源化”利用，可从源头削减进入外环境的污染负荷，逐步改善</w:t>
      </w:r>
      <w:r>
        <w:rPr>
          <w:rFonts w:hint="eastAsia" w:ascii="仿宋_GB2312" w:eastAsia="仿宋_GB2312"/>
          <w:sz w:val="32"/>
          <w:szCs w:val="32"/>
        </w:rPr>
        <w:t>西翥片区</w:t>
      </w:r>
      <w:r>
        <w:rPr>
          <w:rFonts w:ascii="仿宋_GB2312" w:eastAsia="仿宋_GB2312"/>
          <w:sz w:val="32"/>
          <w:szCs w:val="32"/>
        </w:rPr>
        <w:t>水环境质量。</w:t>
      </w:r>
    </w:p>
    <w:p w14:paraId="38F83E20">
      <w:pPr>
        <w:widowControl/>
        <w:ind w:firstLine="640" w:firstLineChars="200"/>
        <w:rPr>
          <w:rFonts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84"/>
        </w:rPr>
        <w:t>由市生态环境局五华分局起草了《</w:t>
      </w:r>
      <w:r>
        <w:rPr>
          <w:rFonts w:eastAsia="仿宋_GB2312"/>
          <w:color w:val="000000"/>
          <w:sz w:val="32"/>
          <w:szCs w:val="84"/>
        </w:rPr>
        <w:t>五华区农村生活污水治理三年工作方案（2021-2023）</w:t>
      </w:r>
      <w:r>
        <w:rPr>
          <w:rFonts w:hint="eastAsia" w:eastAsia="仿宋_GB2312"/>
          <w:color w:val="000000"/>
          <w:sz w:val="32"/>
          <w:szCs w:val="84"/>
        </w:rPr>
        <w:t>》，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对工作思路、工作目标、工作任务、职责分工等作了明确的要求，具有较强的可操作性，将有效推进我区西翥片区生活污水治理工作的落实。</w:t>
      </w:r>
    </w:p>
    <w:p w14:paraId="1E2D588C">
      <w:pPr>
        <w:widowControl/>
        <w:ind w:firstLine="640" w:firstLineChars="200"/>
        <w:rPr>
          <w:rFonts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二、政策依据</w:t>
      </w:r>
    </w:p>
    <w:p w14:paraId="67703847">
      <w:pPr>
        <w:widowControl/>
        <w:ind w:firstLine="420" w:firstLineChars="200"/>
        <w:rPr>
          <w:rFonts w:ascii="仿宋_GB2312" w:hAnsi="Times New Roman" w:eastAsia="仿宋_GB2312"/>
          <w:sz w:val="32"/>
          <w:szCs w:val="32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2446020</wp:posOffset>
            </wp:positionV>
            <wp:extent cx="5267325" cy="3619500"/>
            <wp:effectExtent l="0" t="0" r="952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Times New Roman" w:eastAsia="仿宋_GB2312"/>
          <w:sz w:val="32"/>
          <w:szCs w:val="32"/>
        </w:rPr>
        <w:t>根据《云南省农村人居环境整治三年行动实施方案(</w:t>
      </w:r>
      <w:r>
        <w:rPr>
          <w:rFonts w:hint="eastAsia" w:ascii="Times New Roman" w:hAnsi="Times New Roman" w:eastAsia="华文仿宋"/>
          <w:sz w:val="32"/>
          <w:szCs w:val="32"/>
        </w:rPr>
        <w:t>2018--2020</w:t>
      </w:r>
      <w:r>
        <w:rPr>
          <w:rFonts w:hint="eastAsia" w:ascii="仿宋_GB2312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)</w:t>
      </w:r>
      <w:r>
        <w:rPr>
          <w:rFonts w:hint="eastAsia" w:ascii="仿宋_GB2312" w:hAnsi="Times New Roman" w:eastAsia="仿宋_GB2312"/>
          <w:sz w:val="32"/>
          <w:szCs w:val="32"/>
        </w:rPr>
        <w:t>》（云办发〔</w:t>
      </w:r>
      <w:r>
        <w:rPr>
          <w:rFonts w:hint="eastAsia" w:ascii="Times New Roman" w:hAnsi="Times New Roman" w:eastAsia="华文仿宋"/>
          <w:sz w:val="32"/>
          <w:szCs w:val="32"/>
        </w:rPr>
        <w:t>2018</w:t>
      </w:r>
      <w:r>
        <w:rPr>
          <w:rFonts w:hint="eastAsia" w:ascii="仿宋_GB2312" w:hAnsi="Times New Roman" w:eastAsia="仿宋_GB2312"/>
          <w:sz w:val="32"/>
          <w:szCs w:val="32"/>
        </w:rPr>
        <w:t>〕</w:t>
      </w:r>
      <w:r>
        <w:rPr>
          <w:rFonts w:hint="eastAsia" w:ascii="Times New Roman" w:hAnsi="Times New Roman" w:eastAsia="华文仿宋"/>
          <w:sz w:val="32"/>
          <w:szCs w:val="32"/>
        </w:rPr>
        <w:t>15</w:t>
      </w:r>
      <w:r>
        <w:rPr>
          <w:rFonts w:hint="eastAsia" w:ascii="仿宋_GB2312" w:hAnsi="Times New Roman" w:eastAsia="仿宋_GB2312"/>
          <w:sz w:val="32"/>
          <w:szCs w:val="32"/>
        </w:rPr>
        <w:t>号）、《关于推进云南省农村生活污水治理的实施意见》（云农人居办〔</w:t>
      </w:r>
      <w:r>
        <w:rPr>
          <w:rFonts w:hint="eastAsia" w:ascii="Times New Roman" w:hAnsi="Times New Roman" w:eastAsia="华文仿宋"/>
          <w:sz w:val="32"/>
          <w:szCs w:val="32"/>
        </w:rPr>
        <w:t>2020</w:t>
      </w:r>
      <w:r>
        <w:rPr>
          <w:rFonts w:hint="eastAsia" w:ascii="仿宋_GB2312" w:hAnsi="Times New Roman" w:eastAsia="仿宋_GB2312"/>
          <w:sz w:val="32"/>
          <w:szCs w:val="32"/>
        </w:rPr>
        <w:t>〕</w:t>
      </w:r>
      <w:r>
        <w:rPr>
          <w:rFonts w:hint="eastAsia" w:ascii="Times New Roman" w:hAnsi="Times New Roman" w:eastAsia="华文仿宋"/>
          <w:sz w:val="32"/>
          <w:szCs w:val="32"/>
        </w:rPr>
        <w:t>1号）《云南省生态环境厅关于推进农村环境整治工作的通</w:t>
      </w:r>
      <w:r>
        <w:rPr>
          <w:rFonts w:hint="eastAsia" w:ascii="仿宋_GB2312" w:hAnsi="Times New Roman" w:eastAsia="仿宋_GB2312"/>
          <w:sz w:val="32"/>
          <w:szCs w:val="32"/>
        </w:rPr>
        <w:t>知》（云环通〔</w:t>
      </w:r>
      <w:r>
        <w:rPr>
          <w:rFonts w:hint="eastAsia" w:ascii="Times New Roman" w:hAnsi="Times New Roman" w:eastAsia="华文仿宋"/>
          <w:sz w:val="32"/>
          <w:szCs w:val="32"/>
        </w:rPr>
        <w:t>2020</w:t>
      </w:r>
      <w:r>
        <w:rPr>
          <w:rFonts w:hint="eastAsia" w:ascii="仿宋_GB2312" w:hAnsi="Times New Roman" w:eastAsia="仿宋_GB2312"/>
          <w:sz w:val="32"/>
          <w:szCs w:val="32"/>
        </w:rPr>
        <w:t>〕</w:t>
      </w:r>
      <w:r>
        <w:rPr>
          <w:rFonts w:hint="eastAsia" w:ascii="Times New Roman" w:hAnsi="Times New Roman" w:eastAsia="华文仿宋"/>
          <w:sz w:val="32"/>
          <w:szCs w:val="32"/>
        </w:rPr>
        <w:t>51</w:t>
      </w:r>
      <w:r>
        <w:rPr>
          <w:rFonts w:hint="eastAsia" w:ascii="仿宋_GB2312" w:hAnsi="Times New Roman" w:eastAsia="仿宋_GB2312"/>
          <w:sz w:val="32"/>
          <w:szCs w:val="32"/>
        </w:rPr>
        <w:t>号）文件精神，各州(市</w:t>
      </w:r>
      <w:r>
        <w:rPr>
          <w:rFonts w:hint="eastAsia" w:ascii="Times New Roman" w:hAnsi="Times New Roman" w:eastAsia="仿宋_GB2312"/>
          <w:sz w:val="32"/>
          <w:szCs w:val="32"/>
        </w:rPr>
        <w:t>)</w:t>
      </w:r>
      <w:r>
        <w:rPr>
          <w:rFonts w:hint="eastAsia" w:ascii="仿宋_GB2312" w:hAnsi="Times New Roman" w:eastAsia="仿宋_GB2312"/>
          <w:sz w:val="32"/>
          <w:szCs w:val="32"/>
        </w:rPr>
        <w:t>要以县域为单位，梯次推进农村生活污水治理，改善农村人居环境。</w:t>
      </w:r>
    </w:p>
    <w:p w14:paraId="06396917">
      <w:pPr>
        <w:spacing w:line="600" w:lineRule="exact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236220</wp:posOffset>
            </wp:positionV>
            <wp:extent cx="5610225" cy="7929880"/>
            <wp:effectExtent l="0" t="0" r="9525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792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D9782">
      <w:pPr>
        <w:spacing w:line="600" w:lineRule="exact"/>
        <w:ind w:firstLine="640" w:firstLineChars="200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151130</wp:posOffset>
            </wp:positionH>
            <wp:positionV relativeFrom="paragraph">
              <wp:posOffset>283210</wp:posOffset>
            </wp:positionV>
            <wp:extent cx="5633085" cy="7960995"/>
            <wp:effectExtent l="0" t="0" r="5715" b="1905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3085" cy="796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07ECCF">
      <w:pPr>
        <w:spacing w:line="600" w:lineRule="exact"/>
        <w:ind w:firstLine="640" w:firstLineChars="200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267970</wp:posOffset>
            </wp:positionV>
            <wp:extent cx="5622290" cy="7945755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90" cy="794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86FF0B">
      <w:pPr>
        <w:spacing w:line="600" w:lineRule="exact"/>
        <w:ind w:firstLine="640" w:firstLineChars="200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三、主要内容</w:t>
      </w:r>
    </w:p>
    <w:p w14:paraId="0E25452C">
      <w:pPr>
        <w:spacing w:line="560" w:lineRule="exact"/>
        <w:ind w:left="1" w:firstLine="643" w:firstLineChars="200"/>
        <w:rPr>
          <w:rFonts w:eastAsia="仿宋_GB2312"/>
          <w:color w:val="000000"/>
          <w:sz w:val="32"/>
          <w:szCs w:val="84"/>
        </w:rPr>
      </w:pPr>
      <w:r>
        <w:rPr>
          <w:rFonts w:hint="eastAsia" w:ascii="楷体_GB2312" w:hAnsi="仿宋_GB2312" w:eastAsia="楷体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（一）工作思路。</w:t>
      </w:r>
      <w:r>
        <w:rPr>
          <w:rFonts w:hint="eastAsia" w:eastAsia="仿宋_GB2312"/>
          <w:color w:val="000000"/>
          <w:sz w:val="32"/>
          <w:szCs w:val="84"/>
        </w:rPr>
        <w:t>深入贯彻落实习近平生态文明思想，认真落实全国农村生活污水治理工作推进现场会部署要求，以</w:t>
      </w:r>
      <w:r>
        <w:rPr>
          <w:rFonts w:hint="eastAsia" w:eastAsia="仿宋_GB2312"/>
          <w:color w:val="000000"/>
          <w:sz w:val="32"/>
          <w:szCs w:val="84"/>
          <w:lang w:eastAsia="zh-CN"/>
        </w:rPr>
        <w:t>习近平生态文明思想</w:t>
      </w:r>
      <w:r>
        <w:rPr>
          <w:rFonts w:hint="eastAsia" w:eastAsia="仿宋_GB2312"/>
          <w:color w:val="000000"/>
          <w:sz w:val="32"/>
          <w:szCs w:val="84"/>
        </w:rPr>
        <w:t>为指引，体现治理与保护、保护与发展的和谐统一，体现服务脱贫攻坚、服务乡村振兴、服务绿色发展、打好农业农村污染治理攻坚战，推进农村生活污水治理水平，改善农村人居环境，保护水环境。</w:t>
      </w:r>
    </w:p>
    <w:p w14:paraId="50DE93F6">
      <w:pPr>
        <w:autoSpaceDE w:val="0"/>
        <w:autoSpaceDN w:val="0"/>
        <w:adjustRightInd w:val="0"/>
        <w:spacing w:line="582" w:lineRule="exact"/>
        <w:ind w:firstLine="643" w:firstLineChars="200"/>
        <w:rPr>
          <w:rFonts w:ascii="Times New Roman" w:hAnsi="Times New Roman" w:eastAsia="楷体_GB2312"/>
          <w:color w:val="000000"/>
          <w:spacing w:val="-4"/>
          <w:kern w:val="0"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（二）工作目标。</w:t>
      </w:r>
      <w:r>
        <w:rPr>
          <w:rFonts w:ascii="Times New Roman" w:hAnsi="Times New Roman" w:eastAsia="仿宋_GB2312"/>
          <w:sz w:val="32"/>
          <w:szCs w:val="32"/>
        </w:rPr>
        <w:t>2021年完成20个自然村污水处理设施建设，农村生活污水治理率达70％</w:t>
      </w:r>
      <w:r>
        <w:rPr>
          <w:rFonts w:hint="eastAsia" w:ascii="Times New Roman" w:hAnsi="Times New Roman" w:eastAsia="仿宋_GB2312"/>
          <w:sz w:val="32"/>
          <w:szCs w:val="32"/>
        </w:rPr>
        <w:t>；</w:t>
      </w:r>
      <w:r>
        <w:rPr>
          <w:rFonts w:ascii="Times New Roman" w:hAnsi="Times New Roman" w:eastAsia="仿宋_GB2312"/>
          <w:sz w:val="32"/>
          <w:szCs w:val="32"/>
        </w:rPr>
        <w:t>2022年完成17个自然村污水处理设施建设，农村生活污水治理率达90％</w:t>
      </w:r>
      <w:r>
        <w:rPr>
          <w:rFonts w:hint="eastAsia" w:ascii="Times New Roman" w:hAnsi="Times New Roman" w:eastAsia="仿宋_GB2312"/>
          <w:sz w:val="32"/>
          <w:szCs w:val="32"/>
        </w:rPr>
        <w:t>；</w:t>
      </w:r>
      <w:r>
        <w:rPr>
          <w:rFonts w:ascii="Times New Roman" w:hAnsi="Times New Roman" w:eastAsia="仿宋_GB2312"/>
          <w:sz w:val="32"/>
          <w:szCs w:val="32"/>
        </w:rPr>
        <w:t>2023年启动大村生活污水处理站建设项目，力争农村生活污水治理率100％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098EC91D">
      <w:pPr>
        <w:autoSpaceDE w:val="0"/>
        <w:autoSpaceDN w:val="0"/>
        <w:adjustRightInd w:val="0"/>
        <w:spacing w:line="582" w:lineRule="exact"/>
        <w:ind w:firstLine="643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（三）工作任务</w:t>
      </w:r>
      <w:r>
        <w:rPr>
          <w:rFonts w:hint="eastAsia" w:ascii="楷体_GB2312" w:hAnsi="仿宋_GB2312" w:eastAsia="楷体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楷体_GB2312"/>
          <w:b/>
          <w:bCs/>
          <w:color w:val="000000"/>
          <w:spacing w:val="-4"/>
          <w:kern w:val="0"/>
          <w:sz w:val="32"/>
          <w:szCs w:val="32"/>
        </w:rPr>
        <w:t>一是</w:t>
      </w:r>
      <w:r>
        <w:rPr>
          <w:rFonts w:ascii="Times New Roman" w:hAnsi="Times New Roman" w:eastAsia="楷体_GB2312"/>
          <w:bCs/>
          <w:color w:val="000000"/>
          <w:spacing w:val="-4"/>
          <w:kern w:val="0"/>
          <w:sz w:val="32"/>
          <w:szCs w:val="32"/>
        </w:rPr>
        <w:t>因地制宜，有序实施。</w:t>
      </w:r>
      <w:r>
        <w:rPr>
          <w:rFonts w:ascii="Times New Roman" w:hAnsi="Times New Roman" w:eastAsia="仿宋_GB2312"/>
          <w:sz w:val="32"/>
          <w:szCs w:val="32"/>
        </w:rPr>
        <w:t>在认真分析各自然村人口数量、居住状况、居民生活规律等基础上，结合不同村庄的地形地貌、排水方式及去向等特点，因村制宜选择适宜的治理模式和处理技术，明确治理目标、序时、措施等。</w:t>
      </w:r>
      <w:r>
        <w:rPr>
          <w:rFonts w:hint="eastAsia" w:ascii="Times New Roman" w:hAnsi="Times New Roman" w:eastAsia="楷体_GB2312"/>
          <w:b/>
          <w:bCs/>
          <w:color w:val="000000"/>
          <w:spacing w:val="-8"/>
          <w:kern w:val="0"/>
          <w:sz w:val="32"/>
          <w:szCs w:val="32"/>
        </w:rPr>
        <w:t>二是</w:t>
      </w:r>
      <w:r>
        <w:rPr>
          <w:rFonts w:ascii="Times New Roman" w:hAnsi="Times New Roman" w:eastAsia="楷体_GB2312"/>
          <w:bCs/>
          <w:color w:val="000000"/>
          <w:spacing w:val="-4"/>
          <w:kern w:val="0"/>
          <w:sz w:val="32"/>
          <w:szCs w:val="32"/>
        </w:rPr>
        <w:t>先易后难、梯次推进。</w:t>
      </w:r>
      <w:r>
        <w:rPr>
          <w:rFonts w:ascii="Times New Roman" w:hAnsi="Times New Roman" w:eastAsia="仿宋_GB2312"/>
          <w:color w:val="000000"/>
          <w:spacing w:val="-3"/>
          <w:kern w:val="0"/>
          <w:sz w:val="32"/>
          <w:szCs w:val="32"/>
        </w:rPr>
        <w:t>坚持短期目标与长远打算相结合，综合考虑现阶段经济发展条件、财政投入能力、农民度等，合理确定农村生活污水治理目标任务。先易后难、先点后面，通过试点示范建设，不断探索、积累经验，统筹推进全区农</w:t>
      </w:r>
      <w:r>
        <w:rPr>
          <w:rFonts w:ascii="Times New Roman" w:hAnsi="Times New Roman" w:eastAsia="仿宋_GB2312"/>
          <w:color w:val="000000"/>
          <w:spacing w:val="-4"/>
          <w:kern w:val="0"/>
          <w:sz w:val="32"/>
          <w:szCs w:val="32"/>
        </w:rPr>
        <w:t>村生活污水治理工作。</w:t>
      </w:r>
      <w:r>
        <w:rPr>
          <w:rFonts w:hint="eastAsia" w:ascii="Times New Roman" w:hAnsi="Times New Roman" w:eastAsia="楷体_GB2312"/>
          <w:b/>
          <w:bCs/>
          <w:color w:val="000000"/>
          <w:spacing w:val="-8"/>
          <w:kern w:val="0"/>
          <w:sz w:val="32"/>
          <w:szCs w:val="32"/>
        </w:rPr>
        <w:t>三是</w:t>
      </w:r>
      <w:r>
        <w:rPr>
          <w:rFonts w:ascii="Times New Roman" w:hAnsi="Times New Roman" w:eastAsia="楷体_GB2312"/>
          <w:bCs/>
          <w:color w:val="000000"/>
          <w:spacing w:val="-8"/>
          <w:kern w:val="0"/>
          <w:sz w:val="32"/>
          <w:szCs w:val="32"/>
        </w:rPr>
        <w:t>因村制宜，经济实用。</w:t>
      </w:r>
      <w:r>
        <w:rPr>
          <w:rFonts w:ascii="Times New Roman" w:hAnsi="Times New Roman" w:eastAsia="仿宋_GB2312"/>
          <w:sz w:val="32"/>
          <w:szCs w:val="32"/>
        </w:rPr>
        <w:t>以优化水环境为导向，示范带动，全面推进。以饮用水源和水生态环境保护为重点，注重近期和远期相结合，按照“典型示范、以点带面，先易后难、全面覆盖”的原则，扎实推进农村生活污水处理设施建设。坚持建设与管理并重，加强日常维护运行，确保治污设施发挥效用。</w:t>
      </w:r>
    </w:p>
    <w:p w14:paraId="38D002EE">
      <w:pPr>
        <w:autoSpaceDE w:val="0"/>
        <w:autoSpaceDN w:val="0"/>
        <w:adjustRightInd w:val="0"/>
        <w:spacing w:line="560" w:lineRule="exact"/>
        <w:ind w:firstLine="645"/>
        <w:outlineLvl w:val="0"/>
        <w:rPr>
          <w:rFonts w:ascii="楷体_GB2312" w:hAnsi="仿宋_GB2312" w:eastAsia="楷体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_GB2312" w:eastAsia="楷体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（四）保障措施及监督管理</w:t>
      </w:r>
    </w:p>
    <w:p w14:paraId="72A74E91">
      <w:pPr>
        <w:spacing w:line="580" w:lineRule="exact"/>
        <w:ind w:left="1" w:firstLine="643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1.加强组织领导，保障项目投资。</w:t>
      </w:r>
      <w:r>
        <w:rPr>
          <w:rFonts w:eastAsia="仿宋_GB2312"/>
          <w:color w:val="000000"/>
          <w:sz w:val="32"/>
          <w:szCs w:val="32"/>
        </w:rPr>
        <w:t>建立健全农村生活污水治理组织领导机构</w:t>
      </w:r>
      <w:r>
        <w:rPr>
          <w:rFonts w:hint="eastAsia" w:eastAsia="仿宋_GB2312"/>
          <w:color w:val="000000"/>
          <w:sz w:val="32"/>
          <w:szCs w:val="32"/>
        </w:rPr>
        <w:t>及部门协调机制</w:t>
      </w:r>
      <w:r>
        <w:rPr>
          <w:rFonts w:eastAsia="仿宋_GB2312"/>
          <w:color w:val="000000"/>
          <w:sz w:val="32"/>
          <w:szCs w:val="32"/>
        </w:rPr>
        <w:t>，明确主管部门</w:t>
      </w:r>
      <w:r>
        <w:rPr>
          <w:rFonts w:hint="eastAsia" w:eastAsia="仿宋_GB2312"/>
          <w:color w:val="000000"/>
          <w:sz w:val="32"/>
          <w:szCs w:val="32"/>
        </w:rPr>
        <w:t>、</w:t>
      </w:r>
      <w:r>
        <w:rPr>
          <w:rFonts w:eastAsia="仿宋_GB2312"/>
          <w:color w:val="000000"/>
          <w:sz w:val="32"/>
          <w:szCs w:val="32"/>
        </w:rPr>
        <w:t>分管领导、具体责任部门和专职人员，做到分工明确、责任清晰。</w:t>
      </w:r>
      <w:r>
        <w:rPr>
          <w:rFonts w:hint="eastAsia" w:eastAsia="仿宋_GB2312"/>
          <w:color w:val="000000"/>
          <w:sz w:val="32"/>
          <w:szCs w:val="32"/>
        </w:rPr>
        <w:t>政府应加大资金投入力度，多渠道筹措资金，</w:t>
      </w:r>
      <w:r>
        <w:rPr>
          <w:rFonts w:eastAsia="仿宋_GB2312"/>
          <w:color w:val="000000"/>
          <w:sz w:val="32"/>
          <w:szCs w:val="32"/>
        </w:rPr>
        <w:t>切实做好科学可行的建设方案，科学组织实施并</w:t>
      </w:r>
      <w:r>
        <w:rPr>
          <w:rFonts w:hint="eastAsia" w:eastAsia="仿宋_GB2312"/>
          <w:color w:val="000000"/>
          <w:sz w:val="32"/>
          <w:szCs w:val="32"/>
        </w:rPr>
        <w:t>加强</w:t>
      </w:r>
      <w:r>
        <w:rPr>
          <w:rFonts w:eastAsia="仿宋_GB2312"/>
          <w:color w:val="000000"/>
          <w:sz w:val="32"/>
          <w:szCs w:val="32"/>
        </w:rPr>
        <w:t>监督</w:t>
      </w:r>
      <w:r>
        <w:rPr>
          <w:rFonts w:hint="eastAsia" w:eastAsia="仿宋_GB2312"/>
          <w:color w:val="000000"/>
          <w:sz w:val="32"/>
          <w:szCs w:val="32"/>
        </w:rPr>
        <w:t>，定期</w:t>
      </w:r>
      <w:r>
        <w:rPr>
          <w:rFonts w:eastAsia="仿宋_GB2312"/>
          <w:color w:val="000000"/>
          <w:sz w:val="32"/>
          <w:szCs w:val="32"/>
        </w:rPr>
        <w:t>研究决定规划实施过程中的重大事项，审核农村生活污水收集和处理工程建设中的重大问题和成果报告，指导监督设备设施操作的</w:t>
      </w:r>
      <w:r>
        <w:rPr>
          <w:rFonts w:hint="eastAsia" w:eastAsia="仿宋_GB2312"/>
          <w:color w:val="000000"/>
          <w:sz w:val="32"/>
          <w:szCs w:val="32"/>
        </w:rPr>
        <w:t>规范</w:t>
      </w:r>
      <w:r>
        <w:rPr>
          <w:rFonts w:eastAsia="仿宋_GB2312"/>
          <w:color w:val="000000"/>
          <w:sz w:val="32"/>
          <w:szCs w:val="32"/>
        </w:rPr>
        <w:t>化管理</w:t>
      </w:r>
      <w:r>
        <w:rPr>
          <w:rFonts w:hint="eastAsia" w:eastAsia="仿宋_GB2312"/>
          <w:color w:val="000000"/>
          <w:sz w:val="32"/>
          <w:szCs w:val="32"/>
        </w:rPr>
        <w:t>。</w:t>
      </w:r>
    </w:p>
    <w:p w14:paraId="5F8A68E0">
      <w:pPr>
        <w:spacing w:line="580" w:lineRule="exact"/>
        <w:ind w:left="1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2.加强技术支撑，规范项目建设。</w:t>
      </w:r>
      <w:r>
        <w:rPr>
          <w:rFonts w:eastAsia="仿宋_GB2312"/>
          <w:color w:val="000000"/>
          <w:sz w:val="32"/>
          <w:szCs w:val="32"/>
        </w:rPr>
        <w:t>委托第三方专业化公司负责农村生活污水治理设施的设计、施工</w:t>
      </w:r>
      <w:r>
        <w:rPr>
          <w:rFonts w:hint="eastAsia" w:eastAsia="仿宋_GB2312"/>
          <w:color w:val="000000"/>
          <w:sz w:val="32"/>
          <w:szCs w:val="32"/>
        </w:rPr>
        <w:t>、监理、运行等</w:t>
      </w:r>
      <w:r>
        <w:rPr>
          <w:rFonts w:eastAsia="仿宋_GB2312"/>
          <w:color w:val="000000"/>
          <w:sz w:val="32"/>
          <w:szCs w:val="32"/>
        </w:rPr>
        <w:t>工作</w:t>
      </w:r>
      <w:r>
        <w:rPr>
          <w:rFonts w:hint="eastAsia" w:eastAsia="仿宋_GB2312"/>
          <w:color w:val="000000"/>
          <w:sz w:val="32"/>
          <w:szCs w:val="32"/>
        </w:rPr>
        <w:t>，</w:t>
      </w:r>
      <w:r>
        <w:rPr>
          <w:rFonts w:eastAsia="仿宋_GB2312"/>
          <w:color w:val="000000"/>
          <w:sz w:val="32"/>
          <w:szCs w:val="32"/>
        </w:rPr>
        <w:t>与设计施工单位、高校、科研机构等保持密切联系，及时沟通相关</w:t>
      </w:r>
      <w:r>
        <w:rPr>
          <w:rFonts w:hint="eastAsia" w:eastAsia="仿宋_GB2312"/>
          <w:color w:val="000000"/>
          <w:sz w:val="32"/>
          <w:szCs w:val="32"/>
        </w:rPr>
        <w:t>技术</w:t>
      </w:r>
      <w:r>
        <w:rPr>
          <w:rFonts w:eastAsia="仿宋_GB2312"/>
          <w:color w:val="000000"/>
          <w:sz w:val="32"/>
          <w:szCs w:val="32"/>
        </w:rPr>
        <w:t>问题，并邀请农村生活污水治理领域技术专家参与方案设计评审，严把审核关，确保方案经济可行。</w:t>
      </w:r>
    </w:p>
    <w:p w14:paraId="6CD11785">
      <w:pPr>
        <w:widowControl/>
        <w:ind w:firstLine="643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3.加强运营监管，强化公众参与。</w:t>
      </w:r>
      <w:r>
        <w:rPr>
          <w:rFonts w:eastAsia="仿宋_GB2312"/>
          <w:color w:val="000000"/>
          <w:sz w:val="32"/>
          <w:szCs w:val="32"/>
        </w:rPr>
        <w:t>探索五华区</w:t>
      </w:r>
      <w:r>
        <w:rPr>
          <w:rFonts w:hint="eastAsia" w:eastAsia="仿宋_GB2312"/>
          <w:color w:val="000000"/>
          <w:sz w:val="32"/>
          <w:szCs w:val="32"/>
        </w:rPr>
        <w:t>农村生活污水治理设施长效管理办法和考核细则，</w:t>
      </w:r>
      <w:r>
        <w:rPr>
          <w:rFonts w:eastAsia="仿宋_GB2312"/>
          <w:color w:val="000000"/>
          <w:sz w:val="32"/>
          <w:szCs w:val="32"/>
        </w:rPr>
        <w:t>因地制宜确定运行维护管理体制、程序和实施细则</w:t>
      </w:r>
      <w:r>
        <w:rPr>
          <w:rFonts w:hint="eastAsia" w:eastAsia="仿宋_GB2312"/>
          <w:color w:val="000000"/>
          <w:sz w:val="32"/>
          <w:szCs w:val="32"/>
        </w:rPr>
        <w:t>。</w:t>
      </w:r>
      <w:r>
        <w:rPr>
          <w:rFonts w:eastAsia="仿宋_GB2312"/>
          <w:color w:val="000000"/>
          <w:sz w:val="32"/>
          <w:szCs w:val="32"/>
        </w:rPr>
        <w:t>加强环保知识宣传，提高基层干部群众</w:t>
      </w:r>
      <w:bookmarkStart w:id="0" w:name="_GoBack"/>
      <w:r>
        <w:rPr>
          <w:rFonts w:eastAsia="仿宋_GB2312"/>
          <w:color w:val="000000"/>
          <w:sz w:val="32"/>
          <w:szCs w:val="32"/>
        </w:rPr>
        <w:t>生态文明理念</w:t>
      </w:r>
      <w:bookmarkEnd w:id="0"/>
      <w:r>
        <w:rPr>
          <w:rFonts w:eastAsia="仿宋_GB2312"/>
          <w:color w:val="000000"/>
          <w:sz w:val="32"/>
          <w:szCs w:val="32"/>
        </w:rPr>
        <w:t>，激发社会各界关心、支持和参与农村生活污水治理工作。</w:t>
      </w:r>
    </w:p>
    <w:p w14:paraId="316D0F0F">
      <w:pPr>
        <w:spacing w:line="600" w:lineRule="exact"/>
        <w:ind w:firstLine="640" w:firstLineChars="200"/>
        <w:outlineLvl w:val="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四、被征求意见部门主要的反馈意见</w:t>
      </w:r>
    </w:p>
    <w:p w14:paraId="18CC85F2">
      <w:pPr>
        <w:pStyle w:val="9"/>
        <w:spacing w:line="240" w:lineRule="auto"/>
        <w:ind w:right="-2" w:rightChars="0" w:firstLine="640" w:firstLineChars="200"/>
        <w:jc w:val="both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《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五华区农村生活污水治理三年工作方案（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2021-2023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）</w:t>
      </w:r>
      <w:r>
        <w:rPr>
          <w:rFonts w:hint="eastAsia" w:asci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初稿起草完后，通过征求相关职能部门及街道办事处意见，已收集汇总修改。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金山简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BA474B"/>
    <w:rsid w:val="00001038"/>
    <w:rsid w:val="00033D4B"/>
    <w:rsid w:val="00057105"/>
    <w:rsid w:val="00086D58"/>
    <w:rsid w:val="00090985"/>
    <w:rsid w:val="000F2C8E"/>
    <w:rsid w:val="000F4C02"/>
    <w:rsid w:val="001371F1"/>
    <w:rsid w:val="00163466"/>
    <w:rsid w:val="00197A57"/>
    <w:rsid w:val="00216B71"/>
    <w:rsid w:val="00236883"/>
    <w:rsid w:val="0024370E"/>
    <w:rsid w:val="00261704"/>
    <w:rsid w:val="002A3650"/>
    <w:rsid w:val="00366098"/>
    <w:rsid w:val="00387E0D"/>
    <w:rsid w:val="003E2BD3"/>
    <w:rsid w:val="003F42B7"/>
    <w:rsid w:val="004338AE"/>
    <w:rsid w:val="004577FC"/>
    <w:rsid w:val="00475D59"/>
    <w:rsid w:val="00482BA2"/>
    <w:rsid w:val="00487588"/>
    <w:rsid w:val="004B404D"/>
    <w:rsid w:val="004B51DB"/>
    <w:rsid w:val="004F1B96"/>
    <w:rsid w:val="00507944"/>
    <w:rsid w:val="00547AC3"/>
    <w:rsid w:val="00561AAA"/>
    <w:rsid w:val="00566B54"/>
    <w:rsid w:val="005C275C"/>
    <w:rsid w:val="005D18C0"/>
    <w:rsid w:val="005F1578"/>
    <w:rsid w:val="005F3A15"/>
    <w:rsid w:val="00635C27"/>
    <w:rsid w:val="00654408"/>
    <w:rsid w:val="00692A26"/>
    <w:rsid w:val="006C7C91"/>
    <w:rsid w:val="006E15D8"/>
    <w:rsid w:val="007A3CFE"/>
    <w:rsid w:val="007E1EE8"/>
    <w:rsid w:val="00822E89"/>
    <w:rsid w:val="00874C3C"/>
    <w:rsid w:val="008D087E"/>
    <w:rsid w:val="00903BAE"/>
    <w:rsid w:val="00930361"/>
    <w:rsid w:val="00942DC8"/>
    <w:rsid w:val="009C4145"/>
    <w:rsid w:val="009E1DAA"/>
    <w:rsid w:val="00A957D6"/>
    <w:rsid w:val="00AA25BA"/>
    <w:rsid w:val="00AF4780"/>
    <w:rsid w:val="00B04BB2"/>
    <w:rsid w:val="00B42029"/>
    <w:rsid w:val="00B54465"/>
    <w:rsid w:val="00BA756A"/>
    <w:rsid w:val="00BA768F"/>
    <w:rsid w:val="00C406EE"/>
    <w:rsid w:val="00CA2412"/>
    <w:rsid w:val="00D86982"/>
    <w:rsid w:val="00DF2B30"/>
    <w:rsid w:val="00E25B4D"/>
    <w:rsid w:val="00E706EF"/>
    <w:rsid w:val="00EC2290"/>
    <w:rsid w:val="00EC4D39"/>
    <w:rsid w:val="00EF155A"/>
    <w:rsid w:val="00F4014B"/>
    <w:rsid w:val="02E168C4"/>
    <w:rsid w:val="052D19C8"/>
    <w:rsid w:val="055C5123"/>
    <w:rsid w:val="05BC7F0C"/>
    <w:rsid w:val="0A875826"/>
    <w:rsid w:val="0AFA3417"/>
    <w:rsid w:val="0B850EA3"/>
    <w:rsid w:val="0C301A52"/>
    <w:rsid w:val="0E2F5722"/>
    <w:rsid w:val="11575738"/>
    <w:rsid w:val="15995A06"/>
    <w:rsid w:val="19DC1953"/>
    <w:rsid w:val="1E0B4552"/>
    <w:rsid w:val="1EEC013E"/>
    <w:rsid w:val="1F69714C"/>
    <w:rsid w:val="1F8C4676"/>
    <w:rsid w:val="1FBC4F0A"/>
    <w:rsid w:val="2276560C"/>
    <w:rsid w:val="22982E1F"/>
    <w:rsid w:val="240950E8"/>
    <w:rsid w:val="247C19C9"/>
    <w:rsid w:val="2A071259"/>
    <w:rsid w:val="2C6E357F"/>
    <w:rsid w:val="2D361018"/>
    <w:rsid w:val="2D647350"/>
    <w:rsid w:val="2E5C0CB9"/>
    <w:rsid w:val="2F0F04AF"/>
    <w:rsid w:val="2FFF44B9"/>
    <w:rsid w:val="32E82026"/>
    <w:rsid w:val="32F3601A"/>
    <w:rsid w:val="33DC02BD"/>
    <w:rsid w:val="349F5AAB"/>
    <w:rsid w:val="39DD216D"/>
    <w:rsid w:val="3B617976"/>
    <w:rsid w:val="3BA75288"/>
    <w:rsid w:val="3F48670D"/>
    <w:rsid w:val="406F2829"/>
    <w:rsid w:val="407B269D"/>
    <w:rsid w:val="4336439F"/>
    <w:rsid w:val="43462CF2"/>
    <w:rsid w:val="43BA474B"/>
    <w:rsid w:val="43E959A9"/>
    <w:rsid w:val="453C05FC"/>
    <w:rsid w:val="471C52CA"/>
    <w:rsid w:val="480B77FE"/>
    <w:rsid w:val="4A5D332B"/>
    <w:rsid w:val="4B226388"/>
    <w:rsid w:val="4CC96DE0"/>
    <w:rsid w:val="4CE06217"/>
    <w:rsid w:val="4F800F8B"/>
    <w:rsid w:val="51A06520"/>
    <w:rsid w:val="53FA51AA"/>
    <w:rsid w:val="57AB2F52"/>
    <w:rsid w:val="589A7A72"/>
    <w:rsid w:val="59F842DB"/>
    <w:rsid w:val="5AC52365"/>
    <w:rsid w:val="5B7612E6"/>
    <w:rsid w:val="5C8A2546"/>
    <w:rsid w:val="5E1E0029"/>
    <w:rsid w:val="5FF57469"/>
    <w:rsid w:val="60841A67"/>
    <w:rsid w:val="62B459A2"/>
    <w:rsid w:val="62F032A4"/>
    <w:rsid w:val="635D1619"/>
    <w:rsid w:val="6858044F"/>
    <w:rsid w:val="6A4834D1"/>
    <w:rsid w:val="6C593138"/>
    <w:rsid w:val="6C83460B"/>
    <w:rsid w:val="6DFB6EF2"/>
    <w:rsid w:val="6E0F41D8"/>
    <w:rsid w:val="77831323"/>
    <w:rsid w:val="77EB6055"/>
    <w:rsid w:val="780F195D"/>
    <w:rsid w:val="7C1B36C4"/>
    <w:rsid w:val="7F8E66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iPriority w:val="0"/>
    <w:rPr>
      <w:color w:val="0000FF"/>
      <w:u w:val="single"/>
    </w:rPr>
  </w:style>
  <w:style w:type="paragraph" w:customStyle="1" w:styleId="9">
    <w:name w:val="公文签发日期"/>
    <w:basedOn w:val="1"/>
    <w:qFormat/>
    <w:uiPriority w:val="0"/>
    <w:pPr>
      <w:spacing w:line="586" w:lineRule="exact"/>
      <w:ind w:right="1206" w:rightChars="600"/>
      <w:jc w:val="right"/>
    </w:pPr>
    <w:rPr>
      <w:rFonts w:cs="宋体"/>
    </w:rPr>
  </w:style>
  <w:style w:type="character" w:customStyle="1" w:styleId="10">
    <w:name w:val="公文标题"/>
    <w:qFormat/>
    <w:uiPriority w:val="0"/>
    <w:rPr>
      <w:rFonts w:hint="eastAsia" w:ascii="金山简标宋" w:hAnsi="金山简标宋" w:eastAsia="金山简标宋"/>
      <w:sz w:val="44"/>
    </w:rPr>
  </w:style>
  <w:style w:type="paragraph" w:customStyle="1" w:styleId="11">
    <w:name w:val="正文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p16"/>
    <w:basedOn w:val="1"/>
    <w:qFormat/>
    <w:uiPriority w:val="0"/>
    <w:pPr>
      <w:widowControl/>
      <w:spacing w:before="100" w:after="100"/>
      <w:jc w:val="left"/>
    </w:pPr>
    <w:rPr>
      <w:rFonts w:ascii="宋体" w:hAnsi="宋体" w:cs="宋体"/>
      <w:kern w:val="0"/>
      <w:sz w:val="24"/>
    </w:rPr>
  </w:style>
  <w:style w:type="character" w:customStyle="1" w:styleId="13">
    <w:name w:val="批注框文本 Char"/>
    <w:basedOn w:val="7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页眉 Char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7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1888</Words>
  <Characters>1996</Characters>
  <Lines>14</Lines>
  <Paragraphs>4</Paragraphs>
  <TotalTime>467</TotalTime>
  <ScaleCrop>false</ScaleCrop>
  <LinksUpToDate>false</LinksUpToDate>
  <CharactersWithSpaces>1997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2020-04-15T02:27:00Z</dcterms:created>
  <dc:creator>Administrator</dc:creator>
  <cp:lastModifiedBy>符号</cp:lastModifiedBy>
  <dcterms:modified xsi:type="dcterms:W3CDTF">2026-07-14T06:40:59Z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6180BCCA3192410C892F5D94A1F97316_13</vt:lpwstr>
  </property>
  <property fmtid="{D5CDD505-2E9C-101B-9397-08002B2CF9AE}" pid="4" name="KSOTemplateDocerSaveRecord">
    <vt:lpwstr>eyJoZGlkIjoiNGI0NTYxYTJlZGY2MTJiZTAzNTdkNzA5NGExNjZkYTMiLCJ1c2VySWQiOiIzNjE2NjA5NTcifQ==</vt:lpwstr>
  </property>
</Properties>
</file>