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tabs>
          <w:tab w:val="left" w:pos="585"/>
          <w:tab w:val="left" w:pos="4785"/>
        </w:tabs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 xml:space="preserve"> </w:t>
      </w: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供货商报价一览表</w:t>
      </w:r>
    </w:p>
    <w:bookmarkEnd w:id="0"/>
    <w:p>
      <w:pPr>
        <w:tabs>
          <w:tab w:val="left" w:pos="585"/>
          <w:tab w:val="left" w:pos="4785"/>
        </w:tabs>
        <w:ind w:firstLine="321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项目名称：</w:t>
      </w:r>
      <w:r>
        <w:rPr>
          <w:rFonts w:hint="eastAsia" w:ascii="仿宋_GB2312" w:eastAsia="仿宋_GB2312" w:hAnsiTheme="minorEastAsia"/>
          <w:sz w:val="32"/>
          <w:szCs w:val="32"/>
        </w:rPr>
        <w:t>五华区202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</w:rPr>
        <w:t>农产品质量安全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检</w:t>
      </w:r>
      <w:r>
        <w:rPr>
          <w:rFonts w:hint="eastAsia" w:ascii="仿宋_GB2312" w:eastAsia="仿宋_GB2312"/>
          <w:color w:val="000000"/>
          <w:sz w:val="32"/>
          <w:szCs w:val="32"/>
        </w:rPr>
        <w:t>测技术服务</w:t>
      </w:r>
    </w:p>
    <w:tbl>
      <w:tblPr>
        <w:tblStyle w:val="5"/>
        <w:tblW w:w="889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事项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ind w:firstLine="2409" w:firstLineChars="750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投标报价（元）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21"/>
                <w:szCs w:val="21"/>
              </w:rPr>
            </w:pPr>
          </w:p>
          <w:p>
            <w:pPr>
              <w:tabs>
                <w:tab w:val="left" w:pos="585"/>
                <w:tab w:val="left" w:pos="4785"/>
              </w:tabs>
              <w:jc w:val="left"/>
              <w:rPr>
                <w:rFonts w:ascii="仿宋_GB2312" w:eastAsia="仿宋_GB2312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  <w:lang w:val="en-US" w:eastAsia="zh-CN"/>
              </w:rPr>
              <w:t>300批次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样品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定量分析检测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报价：</w:t>
            </w:r>
            <w:r>
              <w:rPr>
                <w:rFonts w:hint="eastAsia" w:ascii="仿宋_GB2312" w:eastAsia="仿宋_GB2312" w:hAnsiTheme="minorEastAsia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元</w:t>
            </w:r>
          </w:p>
          <w:p>
            <w:pPr>
              <w:tabs>
                <w:tab w:val="left" w:pos="585"/>
                <w:tab w:val="left" w:pos="4785"/>
              </w:tabs>
              <w:ind w:firstLine="1470" w:firstLineChars="700"/>
              <w:jc w:val="left"/>
              <w:rPr>
                <w:rFonts w:ascii="仿宋_GB2312" w:eastAsia="仿宋_GB2312" w:hAnsiTheme="minorEastAsia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检测项目</w:t>
            </w:r>
          </w:p>
        </w:tc>
        <w:tc>
          <w:tcPr>
            <w:tcW w:w="7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要求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检测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1</w:t>
            </w:r>
            <w:r>
              <w:rPr>
                <w:rFonts w:ascii="仿宋_GB2312" w:eastAsia="仿宋_GB2312" w:hAnsiTheme="minorEastAsia"/>
                <w:sz w:val="21"/>
                <w:szCs w:val="21"/>
              </w:rPr>
              <w:t>0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项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，具体为：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蔬菜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甲胺磷、对硫磷、毒死蜱、氧乐果、乐果、啶虫脒、吡虫啉、噻虫嗪、乙酰甲胺磷、多菌灵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水果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val="en-US" w:eastAsia="zh-CN"/>
              </w:rPr>
              <w:t>甲胺磷、水胺硫磷、氟虫腈、氧乐果、烯酰吗啉、苯醚甲环唑、吡唑醚菌酯、噻虫嗪、多菌灵、吡虫啉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畜产品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val="en-US" w:eastAsia="zh-CN"/>
              </w:rPr>
              <w:t>克伦特罗、莱克多巴胺、土霉素、恩诺沙星、磺胺类（总量）、四环素、多西环素、达氟沙星、阿苯达唑，氧氟沙星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</w:rPr>
              <w:t>禽产品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val="en-US" w:eastAsia="zh-CN"/>
              </w:rPr>
              <w:t>氟苯尼考、恩诺沙星、氧氟沙星、氯霉素、甲砜霉素、呋喃唑酮代谢物、土霉素、磺胺二甲嘧啶、四环素、甲硝唑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 w:hAnsiTheme="minorEastAsia"/>
                <w:b/>
                <w:bCs/>
                <w:sz w:val="21"/>
                <w:szCs w:val="21"/>
                <w:lang w:eastAsia="zh-CN"/>
              </w:rPr>
              <w:t>水产品：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氯霉素、孔雀石绿、地西泮、恩诺沙星、氧氟沙星、阿奇霉素、诺氟沙星、磺胺类（总量）、呋喃唑酮代谢物、呋喃西林代谢物</w:t>
            </w:r>
            <w:r>
              <w:rPr>
                <w:rFonts w:hint="eastAsia" w:ascii="仿宋_GB2312" w:eastAsia="仿宋_GB2312" w:hAnsiTheme="minor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85"/>
                <w:tab w:val="left" w:pos="4785"/>
              </w:tabs>
              <w:jc w:val="center"/>
              <w:rPr>
                <w:rFonts w:ascii="仿宋_GB2312" w:eastAsia="仿宋_GB2312" w:hAnsiTheme="minorEastAsia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1"/>
                <w:szCs w:val="21"/>
              </w:rPr>
              <w:t>备注</w:t>
            </w:r>
          </w:p>
        </w:tc>
        <w:tc>
          <w:tcPr>
            <w:tcW w:w="7472" w:type="dxa"/>
            <w:vAlign w:val="center"/>
          </w:tcPr>
          <w:p>
            <w:pPr>
              <w:tabs>
                <w:tab w:val="left" w:pos="585"/>
                <w:tab w:val="left" w:pos="4785"/>
              </w:tabs>
              <w:spacing w:line="460" w:lineRule="exact"/>
              <w:rPr>
                <w:rFonts w:ascii="仿宋_GB2312" w:eastAsia="仿宋_GB2312" w:hAnsiTheme="minorEastAsia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本单位承诺，自样品送达之日起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FF0000"/>
                <w:sz w:val="21"/>
                <w:szCs w:val="21"/>
                <w:u w:val="single"/>
              </w:rPr>
              <w:t>X</w:t>
            </w:r>
            <w:r>
              <w:rPr>
                <w:rFonts w:hint="eastAsia" w:ascii="仿宋_GB2312" w:eastAsia="仿宋_GB2312" w:hAnsi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1"/>
                <w:szCs w:val="21"/>
              </w:rPr>
              <w:t>个工作日内，完成样品定量检测并规范出具《检验报告》。</w:t>
            </w:r>
          </w:p>
        </w:tc>
      </w:tr>
    </w:tbl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投标单位（盖章）：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日期：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</w:t>
      </w:r>
    </w:p>
    <w:p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831422"/>
    </w:sdtPr>
    <w:sdtEndPr>
      <w:rPr>
        <w:rFonts w:hint="eastAsia" w:ascii="仿宋_GB2312" w:eastAsia="仿宋_GB2312"/>
        <w:b/>
        <w:sz w:val="28"/>
        <w:szCs w:val="28"/>
      </w:rPr>
    </w:sdtEndPr>
    <w:sdtContent>
      <w:p>
        <w:pPr>
          <w:pStyle w:val="4"/>
          <w:jc w:val="center"/>
          <w:rPr>
            <w:rFonts w:ascii="仿宋_GB2312" w:eastAsia="仿宋_GB2312"/>
            <w:b/>
            <w:sz w:val="28"/>
            <w:szCs w:val="28"/>
          </w:rPr>
        </w:pPr>
        <w:r>
          <w:rPr>
            <w:rFonts w:hint="eastAsia" w:ascii="仿宋_GB2312" w:eastAsia="仿宋_GB2312"/>
            <w:b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b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b/>
            <w:sz w:val="28"/>
            <w:szCs w:val="28"/>
          </w:rPr>
          <w:fldChar w:fldCharType="separate"/>
        </w:r>
        <w:r>
          <w:rPr>
            <w:rFonts w:ascii="仿宋_GB2312" w:eastAsia="仿宋_GB2312"/>
            <w:b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b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b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TI1YjhiYmVjZGEyODAyMDBlOGYwOGM4YjE2MjcifQ=="/>
  </w:docVars>
  <w:rsids>
    <w:rsidRoot w:val="065B45FB"/>
    <w:rsid w:val="065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/>
      <w:spacing w:after="0" w:line="600" w:lineRule="exact"/>
      <w:ind w:left="0" w:leftChars="0" w:firstLine="420" w:firstLineChars="200"/>
      <w:jc w:val="center"/>
      <w:textAlignment w:val="baseline"/>
    </w:pPr>
    <w:rPr>
      <w:rFonts w:ascii="仿宋_GB2312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widowControl/>
      <w:spacing w:line="600" w:lineRule="exact"/>
      <w:ind w:firstLine="595"/>
      <w:jc w:val="center"/>
      <w:textAlignment w:val="baseline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2026-06-02T05:36:00Z</dcterms:created>
  <dc:creator>魏豚豚</dc:creator>
  <cp:lastModifiedBy>魏豚豚</cp:lastModifiedBy>
  <dcterms:modified xsi:type="dcterms:W3CDTF">2026-06-02T05:37:09Z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1A83CBD08CAD4038ADD46AEEF5788009_11</vt:lpwstr>
  </property>
</Properties>
</file>