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CC754">
      <w:pPr>
        <w:snapToGrid w:val="0"/>
        <w:spacing w:line="570" w:lineRule="exact"/>
        <w:jc w:val="center"/>
        <w:rPr>
          <w:rFonts w:hint="eastAsia" w:ascii="方正小标宋简体" w:eastAsia="方正小标宋简体"/>
          <w:sz w:val="44"/>
          <w:szCs w:val="44"/>
        </w:rPr>
      </w:pPr>
      <w:r>
        <w:rPr>
          <w:rFonts w:hint="eastAsia" w:ascii="方正小标宋简体" w:eastAsia="方正小标宋简体"/>
          <w:sz w:val="44"/>
          <w:szCs w:val="44"/>
        </w:rPr>
        <w:t>昆明市五华区卫生健康局</w:t>
      </w:r>
    </w:p>
    <w:p w14:paraId="5B1F7982">
      <w:pPr>
        <w:snapToGrid w:val="0"/>
        <w:spacing w:line="570" w:lineRule="exact"/>
        <w:jc w:val="center"/>
        <w:rPr>
          <w:rFonts w:hint="eastAsia" w:ascii="方正小标宋简体" w:hAnsi="华文中宋" w:eastAsia="方正小标宋简体"/>
          <w:spacing w:val="14"/>
          <w:sz w:val="44"/>
          <w:szCs w:val="44"/>
        </w:rPr>
      </w:pPr>
      <w:r>
        <w:rPr>
          <w:rFonts w:hint="eastAsia" w:ascii="方正小标宋简体" w:eastAsia="方正小标宋简体"/>
          <w:sz w:val="44"/>
          <w:szCs w:val="44"/>
          <w:lang w:val="en-US" w:eastAsia="zh-CN"/>
        </w:rPr>
        <w:t>2025</w:t>
      </w:r>
      <w:r>
        <w:rPr>
          <w:rFonts w:hint="eastAsia" w:ascii="方正小标宋简体" w:eastAsia="方正小标宋简体"/>
          <w:sz w:val="44"/>
          <w:szCs w:val="44"/>
        </w:rPr>
        <w:t>年</w:t>
      </w:r>
      <w:r>
        <w:rPr>
          <w:rFonts w:hint="eastAsia" w:ascii="方正小标宋简体" w:hAnsi="华文中宋" w:eastAsia="方正小标宋简体"/>
          <w:spacing w:val="14"/>
          <w:sz w:val="44"/>
          <w:szCs w:val="44"/>
        </w:rPr>
        <w:t>生育支持项目</w:t>
      </w:r>
    </w:p>
    <w:p w14:paraId="553EF301">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简体" w:hAnsi="华文中宋" w:eastAsia="方正小标宋简体"/>
          <w:spacing w:val="14"/>
          <w:sz w:val="32"/>
          <w:szCs w:val="32"/>
        </w:rPr>
      </w:pPr>
    </w:p>
    <w:p w14:paraId="1E69D068">
      <w:pPr>
        <w:keepNext w:val="0"/>
        <w:keepLines w:val="0"/>
        <w:pageBreakBefore w:val="0"/>
        <w:widowControl/>
        <w:numPr>
          <w:ilvl w:val="0"/>
          <w:numId w:val="1"/>
        </w:numPr>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项目名称</w:t>
      </w:r>
    </w:p>
    <w:p w14:paraId="213BD58D">
      <w:pPr>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仿宋_GB2312" w:cs="Times New Roman"/>
          <w:kern w:val="0"/>
          <w:sz w:val="32"/>
          <w:szCs w:val="32"/>
        </w:rPr>
        <w:t>生育支持项目专用资金</w:t>
      </w:r>
    </w:p>
    <w:p w14:paraId="1F9658A7">
      <w:pPr>
        <w:keepNext w:val="0"/>
        <w:keepLines w:val="0"/>
        <w:pageBreakBefore w:val="0"/>
        <w:widowControl/>
        <w:numPr>
          <w:ilvl w:val="0"/>
          <w:numId w:val="1"/>
        </w:numPr>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立项依据</w:t>
      </w:r>
    </w:p>
    <w:p w14:paraId="4B6176D1">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val="en-US" w:eastAsia="zh-CN"/>
        </w:rPr>
        <w:t>1.《云南省卫生健康委员会 云南省公安厅 云南省民政厅 云南省财政厅 云南省计划生育协会关于印发云南省生育支持项目实施方案的通知》（云卫人口家庭发〔2022〕3号）</w:t>
      </w:r>
    </w:p>
    <w:p w14:paraId="5C10CF3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2.《云南省卫生健康委  云南省计划生育协会关于实施婴幼儿意外伤害险参保补贴项目工作的通知》（云卫人口家庭发〔2023〕1号）</w:t>
      </w:r>
    </w:p>
    <w:p w14:paraId="6121FCAA">
      <w:pPr>
        <w:keepNext w:val="0"/>
        <w:keepLines w:val="0"/>
        <w:pageBreakBefore w:val="0"/>
        <w:widowControl/>
        <w:numPr>
          <w:ilvl w:val="0"/>
          <w:numId w:val="1"/>
        </w:numPr>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项目实施单位</w:t>
      </w:r>
    </w:p>
    <w:p w14:paraId="47F83842">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单位名称：昆明市五华区卫生健康局</w:t>
      </w:r>
    </w:p>
    <w:p w14:paraId="646584E4">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组织机构代码：11530102MB0R820125</w:t>
      </w:r>
    </w:p>
    <w:p w14:paraId="71859303">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地址：昆明市五华区人民中路66号办公室</w:t>
      </w:r>
    </w:p>
    <w:p w14:paraId="10522ACA">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联系电话：</w:t>
      </w:r>
      <w:r>
        <w:rPr>
          <w:rFonts w:hint="eastAsia" w:ascii="Times New Roman" w:hAnsi="Times New Roman" w:eastAsia="仿宋_GB2312" w:cs="Times New Roman"/>
          <w:kern w:val="0"/>
          <w:sz w:val="32"/>
          <w:szCs w:val="32"/>
          <w:lang w:val="en-US" w:eastAsia="zh-CN"/>
        </w:rPr>
        <w:t>63638681</w:t>
      </w:r>
    </w:p>
    <w:p w14:paraId="0424C2B4">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法人代表：</w:t>
      </w:r>
      <w:r>
        <w:rPr>
          <w:rFonts w:hint="default" w:ascii="Times New Roman" w:hAnsi="Times New Roman" w:eastAsia="仿宋_GB2312" w:cs="Times New Roman"/>
          <w:kern w:val="0"/>
          <w:sz w:val="32"/>
          <w:szCs w:val="32"/>
          <w:lang w:val="en-US" w:eastAsia="zh-CN"/>
        </w:rPr>
        <w:t>张倩</w:t>
      </w:r>
    </w:p>
    <w:p w14:paraId="725A776E">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经费来源：财政拨款收入</w:t>
      </w:r>
    </w:p>
    <w:p w14:paraId="03B5A47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eastAsia="zh-CN"/>
        </w:rPr>
        <w:t>单位</w:t>
      </w:r>
      <w:r>
        <w:rPr>
          <w:rFonts w:hint="default" w:ascii="Times New Roman" w:hAnsi="Times New Roman" w:eastAsia="仿宋_GB2312" w:cs="Times New Roman"/>
          <w:kern w:val="0"/>
          <w:sz w:val="32"/>
          <w:szCs w:val="32"/>
        </w:rPr>
        <w:t>概况：</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贯彻执行国家、省、市有关卫生健康事业发展的法律法规和方针政策，组织拟订区健康工作措施并组织实施。统筹规划卫生健康资源配置，指导区域卫生规划的编制和实施。加强卫生健康人才队伍建设。制定并组织实施推进卫生健康基本公共服务均等化、普惠化、便携化和公共资源向基层延伸等政策措施。</w:t>
      </w:r>
    </w:p>
    <w:p w14:paraId="5BF29E3B">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协调推进深化医药卫生</w:t>
      </w:r>
      <w:r>
        <w:rPr>
          <w:rFonts w:hint="eastAsia" w:ascii="Times New Roman" w:hAnsi="Times New Roman" w:eastAsia="仿宋_GB2312" w:cs="Times New Roman"/>
          <w:sz w:val="32"/>
          <w:szCs w:val="32"/>
          <w:lang w:eastAsia="zh-CN"/>
        </w:rPr>
        <w:t>体制改革</w:t>
      </w:r>
      <w:r>
        <w:rPr>
          <w:rFonts w:hint="default" w:ascii="Times New Roman" w:hAnsi="Times New Roman" w:eastAsia="仿宋_GB2312" w:cs="Times New Roman"/>
          <w:sz w:val="32"/>
          <w:szCs w:val="32"/>
        </w:rPr>
        <w:t>，落实深化医药卫生</w:t>
      </w:r>
      <w:r>
        <w:rPr>
          <w:rFonts w:hint="eastAsia" w:ascii="Times New Roman" w:hAnsi="Times New Roman" w:eastAsia="仿宋_GB2312" w:cs="Times New Roman"/>
          <w:sz w:val="32"/>
          <w:szCs w:val="32"/>
          <w:lang w:eastAsia="zh-CN"/>
        </w:rPr>
        <w:t>体制改革</w:t>
      </w:r>
      <w:bookmarkStart w:id="0" w:name="_GoBack"/>
      <w:bookmarkEnd w:id="0"/>
      <w:r>
        <w:rPr>
          <w:rFonts w:hint="default" w:ascii="Times New Roman" w:hAnsi="Times New Roman" w:eastAsia="仿宋_GB2312" w:cs="Times New Roman"/>
          <w:sz w:val="32"/>
          <w:szCs w:val="32"/>
        </w:rPr>
        <w:t>政策、措施。组织深化公立医院综合改革，推进管办分离，健全现代医院管理制度。组织实施推动卫生健康公共服务提供多元化、提供方式多样化的政策措施，提出医疗服务价格政策的建议。</w:t>
      </w:r>
    </w:p>
    <w:p w14:paraId="52D88459">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组织落实疾病预防控制规划，国家免疫规划以及严重危害人民健康公共卫生问题的干预措施。负责卫生应急工作，组织指导突发公共卫生事件的预防控制和各类突发公共事件的医疗卫生救援。及时报告法定传染疫情信息。组织开展食品安全风险监督评估工作。</w:t>
      </w:r>
    </w:p>
    <w:p w14:paraId="60CE524E">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组织拟订并协调落实应对人口老龄化政策措施，负责推进老年健康服务体系建设和医养结合工作。</w:t>
      </w:r>
    </w:p>
    <w:p w14:paraId="30EEDAA5">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组织实施国家药物政策和国家基本药物制度有关呢政策措施，开展药品使用监测、临床综合评价和短缺药品预警，提出药品价格政策和药品生产鼓励扶持政策的建议。按照要求组织开展食品安全风险监督评估。</w:t>
      </w:r>
    </w:p>
    <w:p w14:paraId="334A8E09">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完善卫生健康综合监督执法体系，加强综合监督执法机构和队伍建设。负责职责范围内的职业卫生、放射卫生、环境卫生、学校卫生、公共场所卫生、饮用水卫生等公共卫生的安全健康监督管理，负责传染病防治监督，健全卫生健康综合监督体系。牵头《烟草控制框架公约》履约工作。负责本行业领域的安全生产监管工作。</w:t>
      </w:r>
    </w:p>
    <w:p w14:paraId="6971EB9A">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组织制定全区医疗机构、医疗服务行业管理措施并监督实施，逐步建立医疗服务评价和监督管理体系。会同有关部门贯彻执行卫生健康专业技术人员资格标准。组织实施医疗服务规范、标准和卫生专业技术人员职业规则、服务规范。</w:t>
      </w:r>
    </w:p>
    <w:p w14:paraId="2922A04D">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负责计划生育管理和服务工作，开展人口监测预警，研究提出人口与家庭发展有关政策建议，完善计划生育政策。</w:t>
      </w:r>
    </w:p>
    <w:p w14:paraId="5312F4A1">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指导推进全区卫生健康工作，指导基层医疗卫生、妇幼健康服务体系和全科医生队伍建设。推进卫生健康科技创新发展。</w:t>
      </w:r>
    </w:p>
    <w:p w14:paraId="52CE4145">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贯彻落实国家、省、市中药法律法规、规章政策，地方性法规。组织拟订全区中医药发展总规划和目标，负责综合管理中医（含中西医结合、民族医）医疗、教育、科研等工作。参与拟订中医药产业发展政策。</w:t>
      </w:r>
    </w:p>
    <w:p w14:paraId="1EDB7B61">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建立健全艾滋病防治工作机制，加强宣传教育，采取行为干预和关怀救助等措施，综合防治艾滋病。</w:t>
      </w:r>
    </w:p>
    <w:p w14:paraId="32A48E81">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组织实施全区健康项目和推进健康产业发展  ，统筹推进医养结合、医体融合等健康政策。</w:t>
      </w:r>
    </w:p>
    <w:p w14:paraId="68CD01BD">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负责重要会议与重大活动的医疗卫生保障工作。</w:t>
      </w:r>
    </w:p>
    <w:p w14:paraId="6C811CDE">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指导所属“两新”组织抓好党的建设工作。</w:t>
      </w:r>
    </w:p>
    <w:p w14:paraId="3BAA9BB8">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指导昆明市五华区五计划生育协会的业务工作。</w:t>
      </w:r>
    </w:p>
    <w:p w14:paraId="2F6C3E4C">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完成区委、区政府交办的其他任务。</w:t>
      </w:r>
    </w:p>
    <w:p w14:paraId="0774D39C">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17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职能转变。昆明市五华区卫生健康局应当牢固树立卫生健康理念，以改革创新为动力，以促健康、转模式、强基层、重保障为着力点，把以治病为中心转变到以人民健康为中心，为人民群众提供全方位周期健康服务。</w:t>
      </w:r>
    </w:p>
    <w:p w14:paraId="083A91ED">
      <w:pPr>
        <w:keepNext w:val="0"/>
        <w:keepLines w:val="0"/>
        <w:pageBreakBefore w:val="0"/>
        <w:widowControl/>
        <w:numPr>
          <w:ilvl w:val="0"/>
          <w:numId w:val="1"/>
        </w:numPr>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项目基本概况</w:t>
      </w:r>
    </w:p>
    <w:p w14:paraId="47B3C41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lang w:val="en-US" w:eastAsia="zh-CN"/>
        </w:rPr>
        <w:t>《云南省卫生健康委员会 云南省公安厅 云南省民政厅 云南省财政厅 云南省计划生育协会关于印发云南省生育支持项目实施方案的通知》（云卫人口家庭发〔2022〕3号）、《云南省卫生健康委  云南省计划生育协会关于实施婴幼儿意外伤害险参保补贴项目工作的通知》（云卫人口家庭发〔2023〕1号）等文件要求，</w:t>
      </w:r>
      <w:r>
        <w:rPr>
          <w:rFonts w:hint="default" w:ascii="Times New Roman" w:hAnsi="Times New Roman" w:eastAsia="仿宋_GB2312" w:cs="Times New Roman"/>
          <w:sz w:val="32"/>
          <w:szCs w:val="32"/>
        </w:rPr>
        <w:t>做好</w:t>
      </w:r>
      <w:r>
        <w:rPr>
          <w:rFonts w:hint="default" w:ascii="Times New Roman" w:hAnsi="Times New Roman" w:eastAsia="仿宋_GB2312" w:cs="Times New Roman"/>
          <w:sz w:val="32"/>
          <w:szCs w:val="32"/>
          <w:lang w:val="en-US" w:eastAsia="zh-CN"/>
        </w:rPr>
        <w:t>2025年</w:t>
      </w:r>
      <w:r>
        <w:rPr>
          <w:rFonts w:hint="default" w:ascii="Times New Roman" w:hAnsi="Times New Roman" w:eastAsia="仿宋_GB2312" w:cs="Times New Roman"/>
          <w:kern w:val="0"/>
          <w:sz w:val="32"/>
          <w:szCs w:val="32"/>
        </w:rPr>
        <w:t>生育支持</w:t>
      </w:r>
      <w:r>
        <w:rPr>
          <w:rFonts w:hint="default" w:ascii="Times New Roman" w:hAnsi="Times New Roman" w:eastAsia="仿宋_GB2312" w:cs="Times New Roman"/>
          <w:sz w:val="32"/>
          <w:szCs w:val="32"/>
        </w:rPr>
        <w:t>项目经费</w:t>
      </w:r>
      <w:r>
        <w:rPr>
          <w:rFonts w:hint="default" w:ascii="Times New Roman" w:hAnsi="Times New Roman" w:eastAsia="仿宋_GB2312" w:cs="Times New Roman"/>
          <w:sz w:val="32"/>
          <w:szCs w:val="32"/>
          <w:lang w:eastAsia="zh-CN"/>
        </w:rPr>
        <w:t>发放。</w:t>
      </w:r>
    </w:p>
    <w:p w14:paraId="3F510D67">
      <w:pPr>
        <w:keepNext w:val="0"/>
        <w:keepLines w:val="0"/>
        <w:pageBreakBefore w:val="0"/>
        <w:widowControl/>
        <w:numPr>
          <w:ilvl w:val="0"/>
          <w:numId w:val="1"/>
        </w:numPr>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项目实施内容</w:t>
      </w:r>
    </w:p>
    <w:p w14:paraId="61F69F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仿宋" w:cs="Times New Roman"/>
          <w:sz w:val="32"/>
          <w:szCs w:val="32"/>
        </w:rPr>
        <w:t>一次性生育补贴</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育儿补助</w:t>
      </w:r>
      <w:r>
        <w:rPr>
          <w:rFonts w:hint="default" w:ascii="Times New Roman" w:hAnsi="Times New Roman" w:eastAsia="仿宋" w:cs="Times New Roman"/>
          <w:sz w:val="32"/>
          <w:szCs w:val="32"/>
          <w:lang w:val="en-US" w:eastAsia="zh-CN"/>
        </w:rPr>
        <w:t>和</w:t>
      </w:r>
      <w:r>
        <w:rPr>
          <w:rFonts w:hint="default" w:ascii="Times New Roman" w:hAnsi="Times New Roman" w:eastAsia="仿宋" w:cs="Times New Roman"/>
          <w:sz w:val="32"/>
          <w:szCs w:val="32"/>
        </w:rPr>
        <w:t>婴幼儿意外伤害险参保补贴</w:t>
      </w:r>
      <w:r>
        <w:rPr>
          <w:rFonts w:hint="default" w:ascii="Times New Roman" w:hAnsi="Times New Roman" w:eastAsia="仿宋" w:cs="Times New Roman"/>
          <w:sz w:val="32"/>
          <w:szCs w:val="32"/>
          <w:lang w:eastAsia="zh-CN"/>
        </w:rPr>
        <w:t>。</w:t>
      </w:r>
    </w:p>
    <w:p w14:paraId="47C05225">
      <w:pPr>
        <w:keepNext w:val="0"/>
        <w:keepLines w:val="0"/>
        <w:pageBreakBefore w:val="0"/>
        <w:widowControl/>
        <w:numPr>
          <w:ilvl w:val="0"/>
          <w:numId w:val="1"/>
        </w:numPr>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资金安排情况</w:t>
      </w:r>
    </w:p>
    <w:p w14:paraId="50CA05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仿宋_GB2312" w:cs="Times New Roman"/>
          <w:sz w:val="32"/>
          <w:szCs w:val="32"/>
          <w:lang w:val="en-US" w:eastAsia="zh-CN"/>
        </w:rPr>
        <w:t>生育支持项目区级资金预算合计4,941,152.00元，其中：</w:t>
      </w:r>
    </w:p>
    <w:p w14:paraId="0208D9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一次性生育补贴2025年预算人数，二孩2200人，2000</w:t>
      </w:r>
    </w:p>
    <w:p w14:paraId="0F64C8A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元/人/年，三孩预算人数300人，按5000元/人/年，</w:t>
      </w:r>
      <w:r>
        <w:rPr>
          <w:rFonts w:hint="default" w:ascii="Times New Roman" w:hAnsi="Times New Roman" w:eastAsia="仿宋_GB2312" w:cs="Times New Roman"/>
          <w:sz w:val="32"/>
          <w:szCs w:val="32"/>
          <w:lang w:eastAsia="zh-CN"/>
        </w:rPr>
        <w:t>区级资金共计：</w:t>
      </w:r>
      <w:r>
        <w:rPr>
          <w:rFonts w:hint="default" w:ascii="Times New Roman" w:hAnsi="Times New Roman" w:eastAsia="仿宋_GB2312" w:cs="Times New Roman"/>
          <w:sz w:val="32"/>
          <w:szCs w:val="32"/>
          <w:lang w:val="en-US" w:eastAsia="zh-CN"/>
        </w:rPr>
        <w:t>1,416,000.00</w:t>
      </w:r>
      <w:r>
        <w:rPr>
          <w:rFonts w:hint="default" w:ascii="Times New Roman" w:hAnsi="Times New Roman" w:eastAsia="仿宋_GB2312" w:cs="Times New Roman"/>
          <w:sz w:val="32"/>
          <w:szCs w:val="32"/>
          <w:lang w:eastAsia="zh-CN"/>
        </w:rPr>
        <w:t>元。</w:t>
      </w:r>
    </w:p>
    <w:p w14:paraId="7EAD6A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育儿补助2023年1403人、2024年1771人、2025年预算人数2500人（二孩、三孩)，按800元/人/年，</w:t>
      </w:r>
      <w:r>
        <w:rPr>
          <w:rFonts w:hint="default" w:ascii="Times New Roman" w:hAnsi="Times New Roman" w:eastAsia="仿宋_GB2312" w:cs="Times New Roman"/>
          <w:sz w:val="32"/>
          <w:szCs w:val="32"/>
          <w:lang w:eastAsia="zh-CN"/>
        </w:rPr>
        <w:t>区级资金共计：2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905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088</w:t>
      </w:r>
      <w:r>
        <w:rPr>
          <w:rFonts w:hint="default"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lang w:eastAsia="zh-CN"/>
        </w:rPr>
        <w:t>元。</w:t>
      </w:r>
    </w:p>
    <w:p w14:paraId="7415F5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婴幼儿意外伤害险参保补贴2023年5377人、2024年预算人数7000人、2025年预算人数7000人（一孩、二孩、三孩），按50元/人/年，</w:t>
      </w:r>
      <w:r>
        <w:rPr>
          <w:rFonts w:hint="default" w:ascii="Times New Roman" w:hAnsi="Times New Roman" w:eastAsia="仿宋_GB2312" w:cs="Times New Roman"/>
          <w:sz w:val="32"/>
          <w:szCs w:val="32"/>
          <w:lang w:eastAsia="zh-CN"/>
        </w:rPr>
        <w:t>区级资金共计：620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064</w:t>
      </w:r>
      <w:r>
        <w:rPr>
          <w:rFonts w:hint="default"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lang w:eastAsia="zh-CN"/>
        </w:rPr>
        <w:t>元。</w:t>
      </w:r>
    </w:p>
    <w:p w14:paraId="2D0473D1">
      <w:pPr>
        <w:keepNext w:val="0"/>
        <w:keepLines w:val="0"/>
        <w:pageBreakBefore w:val="0"/>
        <w:widowControl/>
        <w:numPr>
          <w:ilvl w:val="0"/>
          <w:numId w:val="1"/>
        </w:numPr>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项目实施计划</w:t>
      </w:r>
    </w:p>
    <w:p w14:paraId="7DDC95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仿宋" w:cs="Times New Roman"/>
          <w:sz w:val="32"/>
          <w:szCs w:val="32"/>
          <w:lang w:eastAsia="zh-CN"/>
        </w:rPr>
        <w:t>生育支持项目</w:t>
      </w:r>
      <w:r>
        <w:rPr>
          <w:rFonts w:hint="default" w:ascii="Times New Roman" w:hAnsi="Times New Roman" w:eastAsia="仿宋" w:cs="Times New Roman"/>
          <w:sz w:val="32"/>
          <w:szCs w:val="32"/>
        </w:rPr>
        <w:t>资金</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一次性生育补贴</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育儿补助</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婴幼儿意外伤害险参保补贴</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各</w:t>
      </w:r>
      <w:r>
        <w:rPr>
          <w:rFonts w:hint="default" w:ascii="Times New Roman" w:hAnsi="Times New Roman" w:eastAsia="仿宋" w:cs="Times New Roman"/>
          <w:sz w:val="32"/>
          <w:szCs w:val="32"/>
        </w:rPr>
        <w:t>项内容均按照相关文件分时段开展，每年按照国家、省、市、区工作要求保障资金全部兑付到位。</w:t>
      </w:r>
    </w:p>
    <w:p w14:paraId="7DAB6615">
      <w:pPr>
        <w:keepNext w:val="0"/>
        <w:keepLines w:val="0"/>
        <w:pageBreakBefore w:val="0"/>
        <w:widowControl/>
        <w:numPr>
          <w:ilvl w:val="0"/>
          <w:numId w:val="1"/>
        </w:numPr>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项目实施成效</w:t>
      </w:r>
    </w:p>
    <w:p w14:paraId="6EAD7712">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sz w:val="32"/>
          <w:szCs w:val="32"/>
          <w:lang w:eastAsia="zh-CN"/>
        </w:rPr>
        <w:t>生育支持项目</w:t>
      </w:r>
      <w:r>
        <w:rPr>
          <w:rFonts w:hint="default" w:ascii="Times New Roman" w:hAnsi="Times New Roman" w:eastAsia="仿宋" w:cs="Times New Roman"/>
          <w:sz w:val="32"/>
          <w:szCs w:val="32"/>
        </w:rPr>
        <w:t>资金</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一次性生育补贴</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育儿补助</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婴幼儿意外伤害险参保补贴</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各</w:t>
      </w:r>
      <w:r>
        <w:rPr>
          <w:rFonts w:hint="default" w:ascii="Times New Roman" w:hAnsi="Times New Roman" w:eastAsia="仿宋" w:cs="Times New Roman"/>
          <w:sz w:val="32"/>
          <w:szCs w:val="32"/>
        </w:rPr>
        <w:t>项内容均按照相关文件分时段开展，每年按照国家、省、市、区工作要求保障资金全部兑付到位。补贴对象满意度</w:t>
      </w:r>
      <w:r>
        <w:rPr>
          <w:rFonts w:hint="default" w:ascii="Times New Roman" w:hAnsi="Times New Roman" w:eastAsia="仿宋" w:cs="Times New Roman"/>
          <w:sz w:val="32"/>
          <w:szCs w:val="32"/>
          <w:lang w:val="en-US" w:eastAsia="zh-CN"/>
        </w:rPr>
        <w:t>达90%以上。</w:t>
      </w:r>
    </w:p>
    <w:p w14:paraId="3B01BDBC">
      <w:pPr>
        <w:keepNext w:val="0"/>
        <w:keepLines w:val="0"/>
        <w:pageBreakBefore w:val="0"/>
        <w:widowControl/>
        <w:numPr>
          <w:ilvl w:val="0"/>
          <w:numId w:val="1"/>
        </w:numPr>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项目绩效目标表</w:t>
      </w:r>
    </w:p>
    <w:p w14:paraId="42BB6E30">
      <w:pPr>
        <w:widowControl/>
        <w:numPr>
          <w:ilvl w:val="0"/>
          <w:numId w:val="0"/>
        </w:numPr>
        <w:jc w:val="left"/>
        <w:rPr>
          <w:rFonts w:hint="default" w:ascii="Times New Roman" w:hAnsi="Times New Roman" w:eastAsia="黑体" w:cs="Times New Roman"/>
          <w:kern w:val="0"/>
          <w:sz w:val="30"/>
          <w:szCs w:val="30"/>
        </w:rPr>
      </w:pPr>
    </w:p>
    <w:tbl>
      <w:tblPr>
        <w:tblStyle w:val="7"/>
        <w:tblW w:w="6210" w:type="pct"/>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0"/>
        <w:gridCol w:w="778"/>
        <w:gridCol w:w="1006"/>
        <w:gridCol w:w="700"/>
        <w:gridCol w:w="681"/>
        <w:gridCol w:w="869"/>
        <w:gridCol w:w="946"/>
        <w:gridCol w:w="1517"/>
        <w:gridCol w:w="1495"/>
        <w:gridCol w:w="2252"/>
      </w:tblGrid>
      <w:tr w14:paraId="5F34E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5000" w:type="pct"/>
            <w:gridSpan w:val="10"/>
            <w:tcBorders>
              <w:top w:val="nil"/>
              <w:left w:val="nil"/>
              <w:bottom w:val="nil"/>
              <w:right w:val="nil"/>
            </w:tcBorders>
            <w:noWrap w:val="0"/>
            <w:vAlign w:val="center"/>
          </w:tcPr>
          <w:p w14:paraId="253F2C2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项目绩效目标表</w:t>
            </w:r>
          </w:p>
        </w:tc>
      </w:tr>
      <w:tr w14:paraId="42B34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14:paraId="688866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项目目标</w:t>
            </w:r>
          </w:p>
        </w:tc>
        <w:tc>
          <w:tcPr>
            <w:tcW w:w="797" w:type="pct"/>
            <w:gridSpan w:val="2"/>
            <w:tcBorders>
              <w:top w:val="single" w:color="000000" w:sz="4" w:space="0"/>
              <w:left w:val="single" w:color="000000" w:sz="4" w:space="0"/>
              <w:bottom w:val="single" w:color="000000" w:sz="4" w:space="0"/>
              <w:right w:val="single" w:color="000000" w:sz="4" w:space="0"/>
            </w:tcBorders>
            <w:noWrap w:val="0"/>
            <w:vAlign w:val="center"/>
          </w:tcPr>
          <w:p w14:paraId="568A6C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总体目标</w:t>
            </w:r>
            <w:r>
              <w:rPr>
                <w:rStyle w:val="11"/>
                <w:rFonts w:hint="default" w:ascii="Times New Roman" w:hAnsi="Times New Roman" w:cs="Times New Roman"/>
                <w:lang w:val="en-US" w:eastAsia="zh-CN" w:bidi="ar"/>
              </w:rPr>
              <w:t>(2025</w:t>
            </w:r>
            <w:r>
              <w:rPr>
                <w:rStyle w:val="12"/>
                <w:rFonts w:hint="default" w:ascii="Times New Roman" w:hAnsi="Times New Roman" w:cs="Times New Roman"/>
                <w:lang w:val="en-US" w:eastAsia="zh-CN" w:bidi="ar"/>
              </w:rPr>
              <w:t>年</w:t>
            </w:r>
            <w:r>
              <w:rPr>
                <w:rStyle w:val="11"/>
                <w:rFonts w:hint="default" w:ascii="Times New Roman" w:hAnsi="Times New Roman" w:cs="Times New Roman"/>
                <w:lang w:val="en-US" w:eastAsia="zh-CN" w:bidi="ar"/>
              </w:rPr>
              <w:t>-2027</w:t>
            </w:r>
            <w:r>
              <w:rPr>
                <w:rStyle w:val="12"/>
                <w:rFonts w:hint="default" w:ascii="Times New Roman" w:hAnsi="Times New Roman" w:cs="Times New Roman"/>
                <w:lang w:val="en-US" w:eastAsia="zh-CN" w:bidi="ar"/>
              </w:rPr>
              <w:t>年</w:t>
            </w:r>
            <w:r>
              <w:rPr>
                <w:rStyle w:val="11"/>
                <w:rFonts w:hint="default" w:ascii="Times New Roman" w:hAnsi="Times New Roman" w:cs="Times New Roman"/>
                <w:lang w:val="en-US" w:eastAsia="zh-CN" w:bidi="ar"/>
              </w:rPr>
              <w:t>)</w:t>
            </w:r>
          </w:p>
        </w:tc>
        <w:tc>
          <w:tcPr>
            <w:tcW w:w="3782" w:type="pct"/>
            <w:gridSpan w:val="7"/>
            <w:tcBorders>
              <w:top w:val="single" w:color="000000" w:sz="4" w:space="0"/>
              <w:left w:val="single" w:color="000000" w:sz="4" w:space="0"/>
              <w:bottom w:val="single" w:color="000000" w:sz="4" w:space="0"/>
              <w:right w:val="single" w:color="000000" w:sz="4" w:space="0"/>
            </w:tcBorders>
            <w:noWrap w:val="0"/>
            <w:vAlign w:val="top"/>
          </w:tcPr>
          <w:p w14:paraId="1A4F46CF">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根据《关于印发云南省生育支持项目实施方案的通知》（云卫人口家庭发〔2022〕3 号）等文件要求，贯彻落实国家、省、市妇幼家庭发展工作的方针政策，完善生育政策并组织实施，完善计划生育特殊家庭扶助制度，承担人口监测预警工作并提出人口与家庭发展相关政策建议，抓好妇幼家庭发展管理组织工作。</w:t>
            </w:r>
          </w:p>
        </w:tc>
      </w:tr>
      <w:tr w14:paraId="1B831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D6DD42">
            <w:pPr>
              <w:jc w:val="center"/>
              <w:rPr>
                <w:rFonts w:hint="default" w:ascii="Times New Roman" w:hAnsi="Times New Roman" w:eastAsia="宋体" w:cs="Times New Roman"/>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noWrap w:val="0"/>
            <w:vAlign w:val="center"/>
          </w:tcPr>
          <w:p w14:paraId="544FB3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预算年度</w:t>
            </w:r>
            <w:r>
              <w:rPr>
                <w:rStyle w:val="11"/>
                <w:rFonts w:hint="default" w:ascii="Times New Roman" w:hAnsi="Times New Roman" w:cs="Times New Roman"/>
                <w:lang w:val="en-US" w:eastAsia="zh-CN" w:bidi="ar"/>
              </w:rPr>
              <w:t>(2025</w:t>
            </w:r>
            <w:r>
              <w:rPr>
                <w:rStyle w:val="12"/>
                <w:rFonts w:hint="default" w:ascii="Times New Roman" w:hAnsi="Times New Roman" w:cs="Times New Roman"/>
                <w:lang w:val="en-US" w:eastAsia="zh-CN" w:bidi="ar"/>
              </w:rPr>
              <w:t>年</w:t>
            </w:r>
            <w:r>
              <w:rPr>
                <w:rStyle w:val="11"/>
                <w:rFonts w:hint="default" w:ascii="Times New Roman" w:hAnsi="Times New Roman" w:cs="Times New Roman"/>
                <w:lang w:val="en-US" w:eastAsia="zh-CN" w:bidi="ar"/>
              </w:rPr>
              <w:t>)</w:t>
            </w:r>
            <w:r>
              <w:rPr>
                <w:rStyle w:val="12"/>
                <w:rFonts w:hint="default" w:ascii="Times New Roman" w:hAnsi="Times New Roman" w:cs="Times New Roman"/>
                <w:lang w:val="en-US" w:eastAsia="zh-CN" w:bidi="ar"/>
              </w:rPr>
              <w:t>目标</w:t>
            </w:r>
          </w:p>
        </w:tc>
        <w:tc>
          <w:tcPr>
            <w:tcW w:w="3782" w:type="pct"/>
            <w:gridSpan w:val="7"/>
            <w:tcBorders>
              <w:top w:val="single" w:color="000000" w:sz="4" w:space="0"/>
              <w:left w:val="single" w:color="000000" w:sz="4" w:space="0"/>
              <w:bottom w:val="single" w:color="000000" w:sz="4" w:space="0"/>
              <w:right w:val="single" w:color="000000" w:sz="4" w:space="0"/>
            </w:tcBorders>
            <w:noWrap w:val="0"/>
            <w:vAlign w:val="top"/>
          </w:tcPr>
          <w:p w14:paraId="43E6F062">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生育支持项目（一次性生育补贴、育儿补助、婴幼儿意外伤害险参保补贴）各项内容均按照相关文件分时段开展，每年按照国家、省、市、区工作要求保障资金全部兑付到位。2025年预计一次性生育补贴人数2500户、育儿补助人数5674人、婴幼儿意外伤害险参保补贴人数19377人，符合条件的申报对象实现全覆盖，从而提高补贴对象满意度，逐步提升家庭发展能力，维护社会和谐稳定发展。</w:t>
            </w:r>
          </w:p>
        </w:tc>
      </w:tr>
      <w:tr w14:paraId="19728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646" w:type="pct"/>
            <w:gridSpan w:val="7"/>
            <w:tcBorders>
              <w:top w:val="single" w:color="000000" w:sz="4" w:space="0"/>
              <w:left w:val="single" w:color="000000" w:sz="4" w:space="0"/>
              <w:bottom w:val="single" w:color="000000" w:sz="4" w:space="0"/>
              <w:right w:val="single" w:color="000000" w:sz="4" w:space="0"/>
            </w:tcBorders>
            <w:noWrap w:val="0"/>
            <w:vAlign w:val="center"/>
          </w:tcPr>
          <w:p w14:paraId="45F01A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p>
        </w:tc>
        <w:tc>
          <w:tcPr>
            <w:tcW w:w="678" w:type="pct"/>
            <w:vMerge w:val="restart"/>
            <w:tcBorders>
              <w:top w:val="single" w:color="000000" w:sz="4" w:space="0"/>
              <w:left w:val="single" w:color="000000" w:sz="4" w:space="0"/>
              <w:bottom w:val="single" w:color="000000" w:sz="4" w:space="0"/>
              <w:right w:val="single" w:color="000000" w:sz="4" w:space="0"/>
            </w:tcBorders>
            <w:noWrap w:val="0"/>
            <w:vAlign w:val="center"/>
          </w:tcPr>
          <w:p w14:paraId="41D784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评（扣）分标准</w:t>
            </w:r>
          </w:p>
        </w:tc>
        <w:tc>
          <w:tcPr>
            <w:tcW w:w="668" w:type="pct"/>
            <w:vMerge w:val="restart"/>
            <w:tcBorders>
              <w:top w:val="single" w:color="000000" w:sz="4" w:space="0"/>
              <w:left w:val="single" w:color="000000" w:sz="4" w:space="0"/>
              <w:bottom w:val="single" w:color="000000" w:sz="4" w:space="0"/>
              <w:right w:val="single" w:color="000000" w:sz="4" w:space="0"/>
            </w:tcBorders>
            <w:noWrap w:val="0"/>
            <w:vAlign w:val="center"/>
          </w:tcPr>
          <w:p w14:paraId="411D53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指标内容</w:t>
            </w:r>
          </w:p>
        </w:tc>
        <w:tc>
          <w:tcPr>
            <w:tcW w:w="1006" w:type="pct"/>
            <w:vMerge w:val="restart"/>
            <w:tcBorders>
              <w:top w:val="single" w:color="000000" w:sz="4" w:space="0"/>
              <w:left w:val="single" w:color="000000" w:sz="4" w:space="0"/>
              <w:bottom w:val="single" w:color="000000" w:sz="4" w:space="0"/>
              <w:right w:val="single" w:color="000000" w:sz="4" w:space="0"/>
            </w:tcBorders>
            <w:noWrap w:val="0"/>
            <w:vAlign w:val="center"/>
          </w:tcPr>
          <w:p w14:paraId="15A252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绩效指标值设定依据及数据来源</w:t>
            </w:r>
          </w:p>
        </w:tc>
      </w:tr>
      <w:tr w14:paraId="463E2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2CCD89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62A3F8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4EA8AE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04170C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46851C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57B265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508CC5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指标属性</w:t>
            </w:r>
          </w:p>
        </w:tc>
        <w:tc>
          <w:tcPr>
            <w:tcW w:w="6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70B43F">
            <w:pPr>
              <w:jc w:val="center"/>
              <w:rPr>
                <w:rFonts w:hint="default" w:ascii="Times New Roman" w:hAnsi="Times New Roman" w:eastAsia="宋体" w:cs="Times New Roman"/>
                <w:i w:val="0"/>
                <w:iCs w:val="0"/>
                <w:color w:val="000000"/>
                <w:sz w:val="18"/>
                <w:szCs w:val="18"/>
                <w:u w:val="none"/>
              </w:rPr>
            </w:pPr>
          </w:p>
        </w:tc>
        <w:tc>
          <w:tcPr>
            <w:tcW w:w="6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845CEA">
            <w:pPr>
              <w:jc w:val="center"/>
              <w:rPr>
                <w:rFonts w:hint="default" w:ascii="Times New Roman" w:hAnsi="Times New Roman" w:eastAsia="宋体" w:cs="Times New Roman"/>
                <w:i w:val="0"/>
                <w:iCs w:val="0"/>
                <w:color w:val="000000"/>
                <w:sz w:val="18"/>
                <w:szCs w:val="18"/>
                <w:u w:val="none"/>
              </w:rPr>
            </w:pPr>
          </w:p>
        </w:tc>
        <w:tc>
          <w:tcPr>
            <w:tcW w:w="10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F023AF">
            <w:pPr>
              <w:jc w:val="center"/>
              <w:rPr>
                <w:rFonts w:hint="default" w:ascii="Times New Roman" w:hAnsi="Times New Roman" w:eastAsia="宋体" w:cs="Times New Roman"/>
                <w:i w:val="0"/>
                <w:iCs w:val="0"/>
                <w:color w:val="000000"/>
                <w:sz w:val="18"/>
                <w:szCs w:val="18"/>
                <w:u w:val="none"/>
              </w:rPr>
            </w:pPr>
          </w:p>
        </w:tc>
      </w:tr>
      <w:tr w14:paraId="26EF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52093D5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0AD6034C">
            <w:pPr>
              <w:jc w:val="left"/>
              <w:rPr>
                <w:rFonts w:hint="default" w:ascii="Times New Roman" w:hAnsi="Times New Roman" w:eastAsia="宋体" w:cs="Times New Roman"/>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0823D9AC">
            <w:pPr>
              <w:jc w:val="left"/>
              <w:rPr>
                <w:rFonts w:hint="default" w:ascii="Times New Roman" w:hAnsi="Times New Roman" w:eastAsia="宋体" w:cs="Times New Roman"/>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5F62192D">
            <w:pPr>
              <w:jc w:val="left"/>
              <w:rPr>
                <w:rFonts w:hint="default" w:ascii="Times New Roman" w:hAnsi="Times New Roman" w:eastAsia="宋体" w:cs="Times New Roman"/>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74A0070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782A31FF">
            <w:pPr>
              <w:jc w:val="left"/>
              <w:rPr>
                <w:rFonts w:hint="default" w:ascii="Times New Roman" w:hAnsi="Times New Roman" w:eastAsia="宋体" w:cs="Times New Roman"/>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0639C185">
            <w:pPr>
              <w:jc w:val="left"/>
              <w:rPr>
                <w:rFonts w:hint="default" w:ascii="Times New Roman" w:hAnsi="Times New Roman" w:eastAsia="宋体" w:cs="Times New Roman"/>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0294A2B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208E000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c>
          <w:tcPr>
            <w:tcW w:w="1006" w:type="pct"/>
            <w:tcBorders>
              <w:top w:val="single" w:color="000000" w:sz="4" w:space="0"/>
              <w:left w:val="single" w:color="000000" w:sz="4" w:space="0"/>
              <w:bottom w:val="single" w:color="000000" w:sz="4" w:space="0"/>
              <w:right w:val="single" w:color="000000" w:sz="4" w:space="0"/>
            </w:tcBorders>
            <w:noWrap w:val="0"/>
            <w:vAlign w:val="center"/>
          </w:tcPr>
          <w:p w14:paraId="6184024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r>
      <w:tr w14:paraId="74796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2EFE8EA1">
            <w:pPr>
              <w:jc w:val="left"/>
              <w:rPr>
                <w:rFonts w:hint="default" w:ascii="Times New Roman" w:hAnsi="Times New Roman" w:eastAsia="宋体" w:cs="Times New Roman"/>
                <w:i w:val="0"/>
                <w:iCs w:val="0"/>
                <w:color w:val="000000"/>
                <w:sz w:val="18"/>
                <w:szCs w:val="18"/>
                <w:u w:val="none"/>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05E5F3D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46B36064">
            <w:pPr>
              <w:jc w:val="left"/>
              <w:rPr>
                <w:rFonts w:hint="default" w:ascii="Times New Roman" w:hAnsi="Times New Roman" w:eastAsia="宋体" w:cs="Times New Roman"/>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5935DD5B">
            <w:pPr>
              <w:jc w:val="left"/>
              <w:rPr>
                <w:rFonts w:hint="default" w:ascii="Times New Roman" w:hAnsi="Times New Roman" w:eastAsia="宋体" w:cs="Times New Roman"/>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7DF398C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19AE64C8">
            <w:pPr>
              <w:jc w:val="left"/>
              <w:rPr>
                <w:rFonts w:hint="default" w:ascii="Times New Roman" w:hAnsi="Times New Roman" w:eastAsia="宋体" w:cs="Times New Roman"/>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47862056">
            <w:pPr>
              <w:jc w:val="left"/>
              <w:rPr>
                <w:rFonts w:hint="default" w:ascii="Times New Roman" w:hAnsi="Times New Roman" w:eastAsia="宋体" w:cs="Times New Roman"/>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7D6A9FC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09A62C9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c>
          <w:tcPr>
            <w:tcW w:w="1006" w:type="pct"/>
            <w:tcBorders>
              <w:top w:val="single" w:color="000000" w:sz="4" w:space="0"/>
              <w:left w:val="single" w:color="000000" w:sz="4" w:space="0"/>
              <w:bottom w:val="single" w:color="000000" w:sz="4" w:space="0"/>
              <w:right w:val="single" w:color="000000" w:sz="4" w:space="0"/>
            </w:tcBorders>
            <w:noWrap w:val="0"/>
            <w:vAlign w:val="center"/>
          </w:tcPr>
          <w:p w14:paraId="68C295D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r>
      <w:tr w14:paraId="5B736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65CB6D45">
            <w:pPr>
              <w:jc w:val="left"/>
              <w:rPr>
                <w:rFonts w:hint="default" w:ascii="Times New Roman" w:hAnsi="Times New Roman" w:eastAsia="宋体" w:cs="Times New Roman"/>
                <w:i w:val="0"/>
                <w:iCs w:val="0"/>
                <w:color w:val="000000"/>
                <w:sz w:val="18"/>
                <w:szCs w:val="18"/>
                <w:u w:val="none"/>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7C4A513A">
            <w:pPr>
              <w:jc w:val="left"/>
              <w:rPr>
                <w:rFonts w:hint="default" w:ascii="Times New Roman" w:hAnsi="Times New Roman" w:eastAsia="宋体" w:cs="Times New Roman"/>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2FA3CF3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一次性生育补贴户数</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4F31127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73F34E7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2500</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273D774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户（套)</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147C06B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定量指标</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4687457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本项分值权重为7分，完成得满分，未完成按比例扣分，扣完为止。</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0E92A61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2025年预算一次性生育补贴户数2500户</w:t>
            </w:r>
          </w:p>
        </w:tc>
        <w:tc>
          <w:tcPr>
            <w:tcW w:w="1006" w:type="pct"/>
            <w:tcBorders>
              <w:top w:val="single" w:color="000000" w:sz="4" w:space="0"/>
              <w:left w:val="single" w:color="000000" w:sz="4" w:space="0"/>
              <w:bottom w:val="single" w:color="000000" w:sz="4" w:space="0"/>
              <w:right w:val="single" w:color="000000" w:sz="4" w:space="0"/>
            </w:tcBorders>
            <w:noWrap w:val="0"/>
            <w:vAlign w:val="center"/>
          </w:tcPr>
          <w:p w14:paraId="16AFBA9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云卫人口家庭发〔2022〕3 号关于印发云南省生育支持项目实施方案的通知</w:t>
            </w:r>
          </w:p>
        </w:tc>
      </w:tr>
      <w:tr w14:paraId="06DEF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63A133E7">
            <w:pPr>
              <w:jc w:val="left"/>
              <w:rPr>
                <w:rFonts w:hint="default" w:ascii="Times New Roman" w:hAnsi="Times New Roman" w:eastAsia="宋体" w:cs="Times New Roman"/>
                <w:i w:val="0"/>
                <w:iCs w:val="0"/>
                <w:color w:val="000000"/>
                <w:sz w:val="18"/>
                <w:szCs w:val="18"/>
                <w:u w:val="none"/>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1895B56B">
            <w:pPr>
              <w:jc w:val="left"/>
              <w:rPr>
                <w:rFonts w:hint="default" w:ascii="Times New Roman" w:hAnsi="Times New Roman" w:eastAsia="宋体" w:cs="Times New Roman"/>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58A5407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育儿补助人数</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187A036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477031F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5674</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0ADE699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021F0FD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定量指标</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5239944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本项分值权重为7分，完成得满分，未完成按比例扣分，扣完为止。</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71BC9FA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2025年预算育儿补助人数5674人</w:t>
            </w:r>
          </w:p>
        </w:tc>
        <w:tc>
          <w:tcPr>
            <w:tcW w:w="1006" w:type="pct"/>
            <w:tcBorders>
              <w:top w:val="single" w:color="000000" w:sz="4" w:space="0"/>
              <w:left w:val="single" w:color="000000" w:sz="4" w:space="0"/>
              <w:bottom w:val="single" w:color="000000" w:sz="4" w:space="0"/>
              <w:right w:val="single" w:color="000000" w:sz="4" w:space="0"/>
            </w:tcBorders>
            <w:noWrap w:val="0"/>
            <w:vAlign w:val="center"/>
          </w:tcPr>
          <w:p w14:paraId="63DD426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云卫人口家庭发〔2022〕3 号关于印发云南省生育支持项目实施方案的通知</w:t>
            </w:r>
          </w:p>
        </w:tc>
      </w:tr>
      <w:tr w14:paraId="62AC5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72CA74DF">
            <w:pPr>
              <w:jc w:val="left"/>
              <w:rPr>
                <w:rFonts w:hint="default" w:ascii="Times New Roman" w:hAnsi="Times New Roman" w:eastAsia="宋体" w:cs="Times New Roman"/>
                <w:i w:val="0"/>
                <w:iCs w:val="0"/>
                <w:color w:val="000000"/>
                <w:sz w:val="18"/>
                <w:szCs w:val="18"/>
                <w:u w:val="none"/>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5E19C7BE">
            <w:pPr>
              <w:jc w:val="left"/>
              <w:rPr>
                <w:rFonts w:hint="default" w:ascii="Times New Roman" w:hAnsi="Times New Roman" w:eastAsia="宋体" w:cs="Times New Roman"/>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303C810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婴幼儿意外伤害险参保补贴人数</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363C87C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1114A00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19377</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7FBDB30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7DE6DB7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定量指标</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7EC050F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本项分值权重为7分，完成得满分，未完成按比例扣分，扣完为止。</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13D1B58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2025年预算婴幼儿意外伤害险参保补贴人数19377人</w:t>
            </w:r>
          </w:p>
        </w:tc>
        <w:tc>
          <w:tcPr>
            <w:tcW w:w="1006" w:type="pct"/>
            <w:tcBorders>
              <w:top w:val="single" w:color="000000" w:sz="4" w:space="0"/>
              <w:left w:val="single" w:color="000000" w:sz="4" w:space="0"/>
              <w:bottom w:val="single" w:color="000000" w:sz="4" w:space="0"/>
              <w:right w:val="single" w:color="000000" w:sz="4" w:space="0"/>
            </w:tcBorders>
            <w:noWrap w:val="0"/>
            <w:vAlign w:val="center"/>
          </w:tcPr>
          <w:p w14:paraId="6302B81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云卫人口家庭发〔2022〕3 号关于印发云南省生育支持项目实施方案的通知</w:t>
            </w:r>
          </w:p>
        </w:tc>
      </w:tr>
      <w:tr w14:paraId="3007A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66748B83">
            <w:pPr>
              <w:jc w:val="left"/>
              <w:rPr>
                <w:rFonts w:hint="default" w:ascii="Times New Roman" w:hAnsi="Times New Roman" w:eastAsia="宋体" w:cs="Times New Roman"/>
                <w:i w:val="0"/>
                <w:iCs w:val="0"/>
                <w:color w:val="000000"/>
                <w:sz w:val="18"/>
                <w:szCs w:val="18"/>
                <w:u w:val="none"/>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41605AB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7742BB60">
            <w:pPr>
              <w:jc w:val="left"/>
              <w:rPr>
                <w:rFonts w:hint="default" w:ascii="Times New Roman" w:hAnsi="Times New Roman" w:eastAsia="宋体" w:cs="Times New Roman"/>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3A7642F6">
            <w:pPr>
              <w:jc w:val="left"/>
              <w:rPr>
                <w:rFonts w:hint="default" w:ascii="Times New Roman" w:hAnsi="Times New Roman" w:eastAsia="宋体" w:cs="Times New Roman"/>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7BAFCED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387B8BEE">
            <w:pPr>
              <w:jc w:val="left"/>
              <w:rPr>
                <w:rFonts w:hint="default" w:ascii="Times New Roman" w:hAnsi="Times New Roman" w:eastAsia="宋体" w:cs="Times New Roman"/>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55473C5C">
            <w:pPr>
              <w:jc w:val="left"/>
              <w:rPr>
                <w:rFonts w:hint="default" w:ascii="Times New Roman" w:hAnsi="Times New Roman" w:eastAsia="宋体" w:cs="Times New Roman"/>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107222F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114EDC5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c>
          <w:tcPr>
            <w:tcW w:w="1006" w:type="pct"/>
            <w:tcBorders>
              <w:top w:val="single" w:color="000000" w:sz="4" w:space="0"/>
              <w:left w:val="single" w:color="000000" w:sz="4" w:space="0"/>
              <w:bottom w:val="single" w:color="000000" w:sz="4" w:space="0"/>
              <w:right w:val="single" w:color="000000" w:sz="4" w:space="0"/>
            </w:tcBorders>
            <w:noWrap w:val="0"/>
            <w:vAlign w:val="center"/>
          </w:tcPr>
          <w:p w14:paraId="000F9E8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r>
      <w:tr w14:paraId="711C6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7349986F">
            <w:pPr>
              <w:jc w:val="left"/>
              <w:rPr>
                <w:rFonts w:hint="default" w:ascii="Times New Roman" w:hAnsi="Times New Roman" w:eastAsia="宋体" w:cs="Times New Roman"/>
                <w:i w:val="0"/>
                <w:iCs w:val="0"/>
                <w:color w:val="000000"/>
                <w:sz w:val="18"/>
                <w:szCs w:val="18"/>
                <w:u w:val="none"/>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1666BF02">
            <w:pPr>
              <w:jc w:val="left"/>
              <w:rPr>
                <w:rFonts w:hint="default" w:ascii="Times New Roman" w:hAnsi="Times New Roman" w:eastAsia="宋体" w:cs="Times New Roman"/>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60BC6AC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申报审核时限达标率</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0EF6F2C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115C96A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06CAA21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631E92B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定量指标</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31E1207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本项分值权重为7分，完成得满分，未完成按比例扣分，扣完为止。</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155CCBF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申报审核时限达标率100%</w:t>
            </w:r>
          </w:p>
        </w:tc>
        <w:tc>
          <w:tcPr>
            <w:tcW w:w="1006" w:type="pct"/>
            <w:tcBorders>
              <w:top w:val="single" w:color="000000" w:sz="4" w:space="0"/>
              <w:left w:val="single" w:color="000000" w:sz="4" w:space="0"/>
              <w:bottom w:val="single" w:color="000000" w:sz="4" w:space="0"/>
              <w:right w:val="single" w:color="000000" w:sz="4" w:space="0"/>
            </w:tcBorders>
            <w:noWrap w:val="0"/>
            <w:vAlign w:val="center"/>
          </w:tcPr>
          <w:p w14:paraId="186A3F6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云卫人口家庭发〔2022〕3 号关于印发云南省生育支持项目实施方案的通知</w:t>
            </w:r>
          </w:p>
        </w:tc>
      </w:tr>
      <w:tr w14:paraId="5D22B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442E98AF">
            <w:pPr>
              <w:jc w:val="left"/>
              <w:rPr>
                <w:rFonts w:hint="default" w:ascii="Times New Roman" w:hAnsi="Times New Roman" w:eastAsia="宋体" w:cs="Times New Roman"/>
                <w:i w:val="0"/>
                <w:iCs w:val="0"/>
                <w:color w:val="000000"/>
                <w:sz w:val="18"/>
                <w:szCs w:val="18"/>
                <w:u w:val="none"/>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0FC04011">
            <w:pPr>
              <w:jc w:val="left"/>
              <w:rPr>
                <w:rFonts w:hint="default" w:ascii="Times New Roman" w:hAnsi="Times New Roman" w:eastAsia="宋体" w:cs="Times New Roman"/>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4877D9A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符合条件申报对象覆盖率</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03CCA69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0DF632A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583C292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5EBF0E1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定量指标</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5C21360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本项分值权重为7分，完成得满分，未完成按比例扣分，扣完为止。</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30F4632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符合条件申报对象覆盖率100%</w:t>
            </w:r>
          </w:p>
        </w:tc>
        <w:tc>
          <w:tcPr>
            <w:tcW w:w="1006" w:type="pct"/>
            <w:tcBorders>
              <w:top w:val="single" w:color="000000" w:sz="4" w:space="0"/>
              <w:left w:val="single" w:color="000000" w:sz="4" w:space="0"/>
              <w:bottom w:val="single" w:color="000000" w:sz="4" w:space="0"/>
              <w:right w:val="single" w:color="000000" w:sz="4" w:space="0"/>
            </w:tcBorders>
            <w:noWrap w:val="0"/>
            <w:vAlign w:val="center"/>
          </w:tcPr>
          <w:p w14:paraId="511B1CD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云卫人口家庭发〔2022〕3 号关于印发云南省生育支持项目实施方案的通知</w:t>
            </w:r>
          </w:p>
        </w:tc>
      </w:tr>
      <w:tr w14:paraId="09ACF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1E0C7988">
            <w:pPr>
              <w:jc w:val="left"/>
              <w:rPr>
                <w:rFonts w:hint="default" w:ascii="Times New Roman" w:hAnsi="Times New Roman" w:eastAsia="宋体" w:cs="Times New Roman"/>
                <w:i w:val="0"/>
                <w:iCs w:val="0"/>
                <w:color w:val="000000"/>
                <w:sz w:val="18"/>
                <w:szCs w:val="18"/>
                <w:u w:val="none"/>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0AB20DD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6D42D63A">
            <w:pPr>
              <w:jc w:val="left"/>
              <w:rPr>
                <w:rFonts w:hint="default" w:ascii="Times New Roman" w:hAnsi="Times New Roman" w:eastAsia="宋体" w:cs="Times New Roman"/>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6CE17105">
            <w:pPr>
              <w:jc w:val="left"/>
              <w:rPr>
                <w:rFonts w:hint="default" w:ascii="Times New Roman" w:hAnsi="Times New Roman" w:eastAsia="宋体" w:cs="Times New Roman"/>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6A212D7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3F956C9E">
            <w:pPr>
              <w:jc w:val="left"/>
              <w:rPr>
                <w:rFonts w:hint="default" w:ascii="Times New Roman" w:hAnsi="Times New Roman" w:eastAsia="宋体" w:cs="Times New Roman"/>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039EFB02">
            <w:pPr>
              <w:jc w:val="left"/>
              <w:rPr>
                <w:rFonts w:hint="default" w:ascii="Times New Roman" w:hAnsi="Times New Roman" w:eastAsia="宋体" w:cs="Times New Roman"/>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6AA9283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60FAD42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c>
          <w:tcPr>
            <w:tcW w:w="1006" w:type="pct"/>
            <w:tcBorders>
              <w:top w:val="single" w:color="000000" w:sz="4" w:space="0"/>
              <w:left w:val="single" w:color="000000" w:sz="4" w:space="0"/>
              <w:bottom w:val="single" w:color="000000" w:sz="4" w:space="0"/>
              <w:right w:val="single" w:color="000000" w:sz="4" w:space="0"/>
            </w:tcBorders>
            <w:noWrap w:val="0"/>
            <w:vAlign w:val="center"/>
          </w:tcPr>
          <w:p w14:paraId="6F6060B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r>
      <w:tr w14:paraId="6614F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6E516A8D">
            <w:pPr>
              <w:jc w:val="left"/>
              <w:rPr>
                <w:rFonts w:hint="default" w:ascii="Times New Roman" w:hAnsi="Times New Roman" w:eastAsia="宋体" w:cs="Times New Roman"/>
                <w:i w:val="0"/>
                <w:iCs w:val="0"/>
                <w:color w:val="000000"/>
                <w:sz w:val="18"/>
                <w:szCs w:val="18"/>
                <w:u w:val="none"/>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79EE61ED">
            <w:pPr>
              <w:jc w:val="left"/>
              <w:rPr>
                <w:rFonts w:hint="default" w:ascii="Times New Roman" w:hAnsi="Times New Roman" w:eastAsia="宋体" w:cs="Times New Roman"/>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131FBD8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资金发放到位率</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009BB7B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30DAF59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75FB789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6D6BEBB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定量指标</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3B1CA4C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本项分值权重为8分，完成得满分，未完成按比例扣分，扣完为止。</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7E88D34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资金发放到位率</w:t>
            </w:r>
          </w:p>
        </w:tc>
        <w:tc>
          <w:tcPr>
            <w:tcW w:w="1006" w:type="pct"/>
            <w:tcBorders>
              <w:top w:val="single" w:color="000000" w:sz="4" w:space="0"/>
              <w:left w:val="single" w:color="000000" w:sz="4" w:space="0"/>
              <w:bottom w:val="single" w:color="000000" w:sz="4" w:space="0"/>
              <w:right w:val="single" w:color="000000" w:sz="4" w:space="0"/>
            </w:tcBorders>
            <w:noWrap w:val="0"/>
            <w:vAlign w:val="center"/>
          </w:tcPr>
          <w:p w14:paraId="6D6CB8E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云卫人口家庭发〔2022〕3 号关于印发云南省生育支持项目实施方案的通知</w:t>
            </w:r>
          </w:p>
        </w:tc>
      </w:tr>
      <w:tr w14:paraId="05626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369C6796">
            <w:pPr>
              <w:jc w:val="left"/>
              <w:rPr>
                <w:rFonts w:hint="default" w:ascii="Times New Roman" w:hAnsi="Times New Roman" w:eastAsia="宋体" w:cs="Times New Roman"/>
                <w:i w:val="0"/>
                <w:iCs w:val="0"/>
                <w:color w:val="000000"/>
                <w:sz w:val="18"/>
                <w:szCs w:val="18"/>
                <w:u w:val="none"/>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0A109A2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180D7F0B">
            <w:pPr>
              <w:jc w:val="left"/>
              <w:rPr>
                <w:rFonts w:hint="default" w:ascii="Times New Roman" w:hAnsi="Times New Roman" w:eastAsia="宋体" w:cs="Times New Roman"/>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4307C14B">
            <w:pPr>
              <w:jc w:val="left"/>
              <w:rPr>
                <w:rFonts w:hint="default" w:ascii="Times New Roman" w:hAnsi="Times New Roman" w:eastAsia="宋体" w:cs="Times New Roman"/>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110A73D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52EF0754">
            <w:pPr>
              <w:jc w:val="left"/>
              <w:rPr>
                <w:rFonts w:hint="default" w:ascii="Times New Roman" w:hAnsi="Times New Roman" w:eastAsia="宋体" w:cs="Times New Roman"/>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42821C89">
            <w:pPr>
              <w:jc w:val="left"/>
              <w:rPr>
                <w:rFonts w:hint="default" w:ascii="Times New Roman" w:hAnsi="Times New Roman" w:eastAsia="宋体" w:cs="Times New Roman"/>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4EB5F1E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7E78B20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c>
          <w:tcPr>
            <w:tcW w:w="1006" w:type="pct"/>
            <w:tcBorders>
              <w:top w:val="single" w:color="000000" w:sz="4" w:space="0"/>
              <w:left w:val="single" w:color="000000" w:sz="4" w:space="0"/>
              <w:bottom w:val="single" w:color="000000" w:sz="4" w:space="0"/>
              <w:right w:val="single" w:color="000000" w:sz="4" w:space="0"/>
            </w:tcBorders>
            <w:noWrap w:val="0"/>
            <w:vAlign w:val="center"/>
          </w:tcPr>
          <w:p w14:paraId="11B7920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r>
      <w:tr w14:paraId="05CC9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63B89077">
            <w:pPr>
              <w:jc w:val="left"/>
              <w:rPr>
                <w:rFonts w:hint="default" w:ascii="Times New Roman" w:hAnsi="Times New Roman" w:eastAsia="宋体" w:cs="Times New Roman"/>
                <w:i w:val="0"/>
                <w:iCs w:val="0"/>
                <w:color w:val="000000"/>
                <w:sz w:val="18"/>
                <w:szCs w:val="18"/>
                <w:u w:val="none"/>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7ED86660">
            <w:pPr>
              <w:jc w:val="left"/>
              <w:rPr>
                <w:rFonts w:hint="default" w:ascii="Times New Roman" w:hAnsi="Times New Roman" w:eastAsia="宋体" w:cs="Times New Roman"/>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3D9A3C2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44604A9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&gt;=</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5AF3244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预算批复数</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68B6A83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5CC6995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定量指标</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4302719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本项分值权重为7分，达到指标值得满分，否则不得分。</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242B0B8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反映资金下达情况</w:t>
            </w:r>
          </w:p>
        </w:tc>
        <w:tc>
          <w:tcPr>
            <w:tcW w:w="1006" w:type="pct"/>
            <w:tcBorders>
              <w:top w:val="single" w:color="000000" w:sz="4" w:space="0"/>
              <w:left w:val="single" w:color="000000" w:sz="4" w:space="0"/>
              <w:bottom w:val="single" w:color="000000" w:sz="4" w:space="0"/>
              <w:right w:val="single" w:color="000000" w:sz="4" w:space="0"/>
            </w:tcBorders>
            <w:noWrap w:val="0"/>
            <w:vAlign w:val="center"/>
          </w:tcPr>
          <w:p w14:paraId="67FFB79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依据预算下达数</w:t>
            </w:r>
          </w:p>
        </w:tc>
      </w:tr>
      <w:tr w14:paraId="1BDA6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07B6100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699EC069">
            <w:pPr>
              <w:jc w:val="left"/>
              <w:rPr>
                <w:rFonts w:hint="default" w:ascii="Times New Roman" w:hAnsi="Times New Roman" w:eastAsia="宋体" w:cs="Times New Roman"/>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720F2EB4">
            <w:pPr>
              <w:jc w:val="left"/>
              <w:rPr>
                <w:rFonts w:hint="default" w:ascii="Times New Roman" w:hAnsi="Times New Roman" w:eastAsia="宋体" w:cs="Times New Roman"/>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27B3FF53">
            <w:pPr>
              <w:jc w:val="left"/>
              <w:rPr>
                <w:rFonts w:hint="default" w:ascii="Times New Roman" w:hAnsi="Times New Roman" w:eastAsia="宋体" w:cs="Times New Roman"/>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0919F8E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370BA84F">
            <w:pPr>
              <w:jc w:val="left"/>
              <w:rPr>
                <w:rFonts w:hint="default" w:ascii="Times New Roman" w:hAnsi="Times New Roman" w:eastAsia="宋体" w:cs="Times New Roman"/>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284861EC">
            <w:pPr>
              <w:jc w:val="left"/>
              <w:rPr>
                <w:rFonts w:hint="default" w:ascii="Times New Roman" w:hAnsi="Times New Roman" w:eastAsia="宋体" w:cs="Times New Roman"/>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56985A0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4646858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c>
          <w:tcPr>
            <w:tcW w:w="1006" w:type="pct"/>
            <w:tcBorders>
              <w:top w:val="single" w:color="000000" w:sz="4" w:space="0"/>
              <w:left w:val="single" w:color="000000" w:sz="4" w:space="0"/>
              <w:bottom w:val="single" w:color="000000" w:sz="4" w:space="0"/>
              <w:right w:val="single" w:color="000000" w:sz="4" w:space="0"/>
            </w:tcBorders>
            <w:noWrap w:val="0"/>
            <w:vAlign w:val="center"/>
          </w:tcPr>
          <w:p w14:paraId="24E73A6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r>
      <w:tr w14:paraId="3817A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647939C5">
            <w:pPr>
              <w:jc w:val="left"/>
              <w:rPr>
                <w:rFonts w:hint="default" w:ascii="Times New Roman" w:hAnsi="Times New Roman" w:eastAsia="宋体" w:cs="Times New Roman"/>
                <w:i w:val="0"/>
                <w:iCs w:val="0"/>
                <w:color w:val="000000"/>
                <w:sz w:val="18"/>
                <w:szCs w:val="18"/>
                <w:u w:val="none"/>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428EFA8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经济效益指标</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6EE2D714">
            <w:pPr>
              <w:jc w:val="left"/>
              <w:rPr>
                <w:rFonts w:hint="default" w:ascii="Times New Roman" w:hAnsi="Times New Roman" w:eastAsia="宋体" w:cs="Times New Roman"/>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122E1186">
            <w:pPr>
              <w:jc w:val="left"/>
              <w:rPr>
                <w:rFonts w:hint="default" w:ascii="Times New Roman" w:hAnsi="Times New Roman" w:eastAsia="宋体" w:cs="Times New Roman"/>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7A8352E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5ABEDA44">
            <w:pPr>
              <w:jc w:val="left"/>
              <w:rPr>
                <w:rFonts w:hint="default" w:ascii="Times New Roman" w:hAnsi="Times New Roman" w:eastAsia="宋体" w:cs="Times New Roman"/>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45A2BC77">
            <w:pPr>
              <w:jc w:val="left"/>
              <w:rPr>
                <w:rFonts w:hint="default" w:ascii="Times New Roman" w:hAnsi="Times New Roman" w:eastAsia="宋体" w:cs="Times New Roman"/>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63C70BC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736E774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c>
          <w:tcPr>
            <w:tcW w:w="1006" w:type="pct"/>
            <w:tcBorders>
              <w:top w:val="single" w:color="000000" w:sz="4" w:space="0"/>
              <w:left w:val="single" w:color="000000" w:sz="4" w:space="0"/>
              <w:bottom w:val="single" w:color="000000" w:sz="4" w:space="0"/>
              <w:right w:val="single" w:color="000000" w:sz="4" w:space="0"/>
            </w:tcBorders>
            <w:noWrap w:val="0"/>
            <w:vAlign w:val="center"/>
          </w:tcPr>
          <w:p w14:paraId="7AC178E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r>
      <w:tr w14:paraId="23659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57CABCC6">
            <w:pPr>
              <w:jc w:val="left"/>
              <w:rPr>
                <w:rFonts w:hint="default" w:ascii="Times New Roman" w:hAnsi="Times New Roman" w:eastAsia="宋体" w:cs="Times New Roman"/>
                <w:i w:val="0"/>
                <w:iCs w:val="0"/>
                <w:color w:val="000000"/>
                <w:sz w:val="18"/>
                <w:szCs w:val="18"/>
                <w:u w:val="none"/>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08766ED3">
            <w:pPr>
              <w:jc w:val="left"/>
              <w:rPr>
                <w:rFonts w:hint="default" w:ascii="Times New Roman" w:hAnsi="Times New Roman" w:eastAsia="宋体" w:cs="Times New Roman"/>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195E62D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家庭发展能力</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064D034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63A1BAC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逐步提高</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437DFD5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是/否</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5E61356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定性指标</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7D4CF34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本项分值权重为15分，达标准值得满分，未达标准值不得分。</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3BD7D21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家庭发展能力逐步提高</w:t>
            </w:r>
          </w:p>
        </w:tc>
        <w:tc>
          <w:tcPr>
            <w:tcW w:w="1006" w:type="pct"/>
            <w:tcBorders>
              <w:top w:val="single" w:color="000000" w:sz="4" w:space="0"/>
              <w:left w:val="single" w:color="000000" w:sz="4" w:space="0"/>
              <w:bottom w:val="single" w:color="000000" w:sz="4" w:space="0"/>
              <w:right w:val="single" w:color="000000" w:sz="4" w:space="0"/>
            </w:tcBorders>
            <w:noWrap w:val="0"/>
            <w:vAlign w:val="center"/>
          </w:tcPr>
          <w:p w14:paraId="4C2F95D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云卫人口家庭发〔2022〕3 号关于印发云南省生育支持项目实施方案的通知</w:t>
            </w:r>
          </w:p>
        </w:tc>
      </w:tr>
      <w:tr w14:paraId="22FC2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52492549">
            <w:pPr>
              <w:jc w:val="left"/>
              <w:rPr>
                <w:rFonts w:hint="default" w:ascii="Times New Roman" w:hAnsi="Times New Roman" w:eastAsia="宋体" w:cs="Times New Roman"/>
                <w:i w:val="0"/>
                <w:iCs w:val="0"/>
                <w:color w:val="000000"/>
                <w:sz w:val="18"/>
                <w:szCs w:val="18"/>
                <w:u w:val="none"/>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7F8B580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27D5679A">
            <w:pPr>
              <w:jc w:val="left"/>
              <w:rPr>
                <w:rFonts w:hint="default" w:ascii="Times New Roman" w:hAnsi="Times New Roman" w:eastAsia="宋体" w:cs="Times New Roman"/>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488C9BF6">
            <w:pPr>
              <w:jc w:val="left"/>
              <w:rPr>
                <w:rFonts w:hint="default" w:ascii="Times New Roman" w:hAnsi="Times New Roman" w:eastAsia="宋体" w:cs="Times New Roman"/>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65266F3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7F3E8556">
            <w:pPr>
              <w:jc w:val="left"/>
              <w:rPr>
                <w:rFonts w:hint="default" w:ascii="Times New Roman" w:hAnsi="Times New Roman" w:eastAsia="宋体" w:cs="Times New Roman"/>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44DEF174">
            <w:pPr>
              <w:jc w:val="left"/>
              <w:rPr>
                <w:rFonts w:hint="default" w:ascii="Times New Roman" w:hAnsi="Times New Roman" w:eastAsia="宋体" w:cs="Times New Roman"/>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2C02FC8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7726506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c>
          <w:tcPr>
            <w:tcW w:w="1006" w:type="pct"/>
            <w:tcBorders>
              <w:top w:val="single" w:color="000000" w:sz="4" w:space="0"/>
              <w:left w:val="single" w:color="000000" w:sz="4" w:space="0"/>
              <w:bottom w:val="single" w:color="000000" w:sz="4" w:space="0"/>
              <w:right w:val="single" w:color="000000" w:sz="4" w:space="0"/>
            </w:tcBorders>
            <w:noWrap w:val="0"/>
            <w:vAlign w:val="center"/>
          </w:tcPr>
          <w:p w14:paraId="5948578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r>
      <w:tr w14:paraId="12891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0A60E419">
            <w:pPr>
              <w:jc w:val="left"/>
              <w:rPr>
                <w:rFonts w:hint="default" w:ascii="Times New Roman" w:hAnsi="Times New Roman" w:eastAsia="宋体" w:cs="Times New Roman"/>
                <w:i w:val="0"/>
                <w:iCs w:val="0"/>
                <w:color w:val="000000"/>
                <w:sz w:val="18"/>
                <w:szCs w:val="18"/>
                <w:u w:val="none"/>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533133B5">
            <w:pPr>
              <w:jc w:val="left"/>
              <w:rPr>
                <w:rFonts w:hint="default" w:ascii="Times New Roman" w:hAnsi="Times New Roman" w:eastAsia="宋体" w:cs="Times New Roman"/>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14770C6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社会稳定</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043332F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076F511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逐步提高</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65A7B53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是/否</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45AC93F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定性指标</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4272149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本项分值权重为15分，达标准值得满分，未达标准值不得分。</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3B60929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社会稳定逐步提高</w:t>
            </w:r>
          </w:p>
        </w:tc>
        <w:tc>
          <w:tcPr>
            <w:tcW w:w="1006" w:type="pct"/>
            <w:tcBorders>
              <w:top w:val="single" w:color="000000" w:sz="4" w:space="0"/>
              <w:left w:val="single" w:color="000000" w:sz="4" w:space="0"/>
              <w:bottom w:val="single" w:color="000000" w:sz="4" w:space="0"/>
              <w:right w:val="single" w:color="000000" w:sz="4" w:space="0"/>
            </w:tcBorders>
            <w:noWrap w:val="0"/>
            <w:vAlign w:val="center"/>
          </w:tcPr>
          <w:p w14:paraId="6BAC483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云卫人口家庭发〔2022〕3 号关于印发云南省生育支持项目实施方案的通知</w:t>
            </w:r>
          </w:p>
        </w:tc>
      </w:tr>
      <w:tr w14:paraId="7F2F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1C673AC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2B70902F">
            <w:pPr>
              <w:jc w:val="left"/>
              <w:rPr>
                <w:rFonts w:hint="default" w:ascii="Times New Roman" w:hAnsi="Times New Roman" w:eastAsia="宋体" w:cs="Times New Roman"/>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1CD7442A">
            <w:pPr>
              <w:jc w:val="left"/>
              <w:rPr>
                <w:rFonts w:hint="default" w:ascii="Times New Roman" w:hAnsi="Times New Roman" w:eastAsia="宋体" w:cs="Times New Roman"/>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4EE1496B">
            <w:pPr>
              <w:jc w:val="left"/>
              <w:rPr>
                <w:rFonts w:hint="default" w:ascii="Times New Roman" w:hAnsi="Times New Roman" w:eastAsia="宋体" w:cs="Times New Roman"/>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7F32FAA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27E16B78">
            <w:pPr>
              <w:jc w:val="left"/>
              <w:rPr>
                <w:rFonts w:hint="default" w:ascii="Times New Roman" w:hAnsi="Times New Roman" w:eastAsia="宋体" w:cs="Times New Roman"/>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41AFC9D3">
            <w:pPr>
              <w:jc w:val="left"/>
              <w:rPr>
                <w:rFonts w:hint="default" w:ascii="Times New Roman" w:hAnsi="Times New Roman" w:eastAsia="宋体" w:cs="Times New Roman"/>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23924BC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7325B94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c>
          <w:tcPr>
            <w:tcW w:w="1006" w:type="pct"/>
            <w:tcBorders>
              <w:top w:val="single" w:color="000000" w:sz="4" w:space="0"/>
              <w:left w:val="single" w:color="000000" w:sz="4" w:space="0"/>
              <w:bottom w:val="single" w:color="000000" w:sz="4" w:space="0"/>
              <w:right w:val="single" w:color="000000" w:sz="4" w:space="0"/>
            </w:tcBorders>
            <w:noWrap w:val="0"/>
            <w:vAlign w:val="center"/>
          </w:tcPr>
          <w:p w14:paraId="0C1F3FB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r>
      <w:tr w14:paraId="713FA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4619D5CA">
            <w:pPr>
              <w:jc w:val="left"/>
              <w:rPr>
                <w:rFonts w:hint="default" w:ascii="Times New Roman" w:hAnsi="Times New Roman" w:eastAsia="宋体" w:cs="Times New Roman"/>
                <w:i w:val="0"/>
                <w:iCs w:val="0"/>
                <w:color w:val="000000"/>
                <w:sz w:val="18"/>
                <w:szCs w:val="18"/>
                <w:u w:val="none"/>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7DA2872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3D4A108A">
            <w:pPr>
              <w:jc w:val="left"/>
              <w:rPr>
                <w:rFonts w:hint="default" w:ascii="Times New Roman" w:hAnsi="Times New Roman" w:eastAsia="宋体" w:cs="Times New Roman"/>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7B32C781">
            <w:pPr>
              <w:jc w:val="left"/>
              <w:rPr>
                <w:rFonts w:hint="default" w:ascii="Times New Roman" w:hAnsi="Times New Roman" w:eastAsia="宋体" w:cs="Times New Roman"/>
                <w:i w:val="0"/>
                <w:iCs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5ADEF73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534FBCE2">
            <w:pPr>
              <w:jc w:val="left"/>
              <w:rPr>
                <w:rFonts w:hint="default" w:ascii="Times New Roman" w:hAnsi="Times New Roman" w:eastAsia="宋体" w:cs="Times New Roman"/>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7F5D3A8C">
            <w:pPr>
              <w:jc w:val="left"/>
              <w:rPr>
                <w:rFonts w:hint="default" w:ascii="Times New Roman" w:hAnsi="Times New Roman" w:eastAsia="宋体" w:cs="Times New Roman"/>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6F19632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1ADFE70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c>
          <w:tcPr>
            <w:tcW w:w="1006" w:type="pct"/>
            <w:tcBorders>
              <w:top w:val="single" w:color="000000" w:sz="4" w:space="0"/>
              <w:left w:val="single" w:color="000000" w:sz="4" w:space="0"/>
              <w:bottom w:val="single" w:color="000000" w:sz="4" w:space="0"/>
              <w:right w:val="single" w:color="000000" w:sz="4" w:space="0"/>
            </w:tcBorders>
            <w:noWrap w:val="0"/>
            <w:vAlign w:val="center"/>
          </w:tcPr>
          <w:p w14:paraId="3B7088E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空</w:t>
            </w:r>
          </w:p>
        </w:tc>
      </w:tr>
      <w:tr w14:paraId="4D8C7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426F8D1A">
            <w:pPr>
              <w:jc w:val="left"/>
              <w:rPr>
                <w:rFonts w:hint="default" w:ascii="Times New Roman" w:hAnsi="Times New Roman" w:eastAsia="宋体" w:cs="Times New Roman"/>
                <w:i w:val="0"/>
                <w:iCs w:val="0"/>
                <w:color w:val="000000"/>
                <w:sz w:val="18"/>
                <w:szCs w:val="18"/>
                <w:u w:val="none"/>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2490AB69">
            <w:pPr>
              <w:jc w:val="left"/>
              <w:rPr>
                <w:rFonts w:hint="default" w:ascii="Times New Roman" w:hAnsi="Times New Roman" w:eastAsia="宋体" w:cs="Times New Roman"/>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4C023E7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补贴对象满意度</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032A280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&gt;=</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005D772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6382417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74F50C9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定量指标</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3E1EBA9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本项评分权重10分。①满意度≥90%，得10分；②90%＞满意度≥80%，得8分；③80%＞满意度≥70%，得6分；④70%＞满意度≥60%，得4分；⑤满意度＜60%，不得分。</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4C60BA9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奖励扶助对象满意度90%以上</w:t>
            </w:r>
          </w:p>
        </w:tc>
        <w:tc>
          <w:tcPr>
            <w:tcW w:w="1006" w:type="pct"/>
            <w:tcBorders>
              <w:top w:val="single" w:color="000000" w:sz="4" w:space="0"/>
              <w:left w:val="single" w:color="000000" w:sz="4" w:space="0"/>
              <w:bottom w:val="single" w:color="000000" w:sz="4" w:space="0"/>
              <w:right w:val="single" w:color="000000" w:sz="4" w:space="0"/>
            </w:tcBorders>
            <w:noWrap w:val="0"/>
            <w:vAlign w:val="center"/>
          </w:tcPr>
          <w:p w14:paraId="1CA55FE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问卷调查</w:t>
            </w:r>
          </w:p>
        </w:tc>
      </w:tr>
    </w:tbl>
    <w:p w14:paraId="661DFC22">
      <w:pPr>
        <w:widowControl/>
        <w:numPr>
          <w:ilvl w:val="0"/>
          <w:numId w:val="0"/>
        </w:numPr>
        <w:jc w:val="left"/>
        <w:rPr>
          <w:rFonts w:hint="default" w:ascii="Times New Roman" w:hAnsi="Times New Roman" w:eastAsia="黑体" w:cs="Times New Roman"/>
          <w:kern w:val="0"/>
          <w:sz w:val="30"/>
          <w:szCs w:val="30"/>
        </w:rPr>
      </w:pPr>
    </w:p>
    <w:p w14:paraId="446B1DB3">
      <w:pPr>
        <w:widowControl/>
        <w:ind w:left="600"/>
        <w:jc w:val="left"/>
        <w:rPr>
          <w:rFonts w:hint="default" w:ascii="Times New Roman" w:hAnsi="Times New Roman" w:eastAsia="黑体" w:cs="Times New Roman"/>
          <w:kern w:val="0"/>
          <w:sz w:val="30"/>
          <w:szCs w:val="30"/>
        </w:rPr>
      </w:pPr>
    </w:p>
    <w:sectPr>
      <w:headerReference r:id="rId3" w:type="default"/>
      <w:headerReference r:id="rId4" w:type="even"/>
      <w:pgSz w:w="11906" w:h="16838"/>
      <w:pgMar w:top="2098" w:right="1531"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7FFAEFF" w:usb1="F9DFFFFF" w:usb2="0000007F" w:usb3="00000000" w:csb0="203F01FF" w:csb1="DFFF0000"/>
  </w:font>
  <w:font w:name="KSOF4B1AA1F4">
    <w:panose1 w:val="020B0604020202020204"/>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82524">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46C99">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NTc5M2ZlYzdlZGVkNWRhZmEyZGE2MDZhYmNjODk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02C"/>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3F0214E"/>
    <w:rsid w:val="04314F30"/>
    <w:rsid w:val="046F214C"/>
    <w:rsid w:val="06325B44"/>
    <w:rsid w:val="06F470B2"/>
    <w:rsid w:val="093733C9"/>
    <w:rsid w:val="0A5A5DC4"/>
    <w:rsid w:val="0AB77A2F"/>
    <w:rsid w:val="0BFD28E4"/>
    <w:rsid w:val="0D0E0F2A"/>
    <w:rsid w:val="0F635DF8"/>
    <w:rsid w:val="10881DF6"/>
    <w:rsid w:val="111D3473"/>
    <w:rsid w:val="13B61995"/>
    <w:rsid w:val="141E7899"/>
    <w:rsid w:val="153C0007"/>
    <w:rsid w:val="16120B81"/>
    <w:rsid w:val="165D6CAE"/>
    <w:rsid w:val="17E531F7"/>
    <w:rsid w:val="17F9240D"/>
    <w:rsid w:val="19F55BCD"/>
    <w:rsid w:val="1A0B3DDD"/>
    <w:rsid w:val="1A1B6230"/>
    <w:rsid w:val="1A751B4A"/>
    <w:rsid w:val="1B7457C9"/>
    <w:rsid w:val="1BD73E6F"/>
    <w:rsid w:val="1F8F6F61"/>
    <w:rsid w:val="203F2354"/>
    <w:rsid w:val="217C52A6"/>
    <w:rsid w:val="24192B24"/>
    <w:rsid w:val="249262B8"/>
    <w:rsid w:val="26A22A34"/>
    <w:rsid w:val="27C44B4F"/>
    <w:rsid w:val="29684A53"/>
    <w:rsid w:val="2A2D00A9"/>
    <w:rsid w:val="2AE47475"/>
    <w:rsid w:val="2D7258C6"/>
    <w:rsid w:val="2E343CBB"/>
    <w:rsid w:val="2E574E83"/>
    <w:rsid w:val="2E7A1926"/>
    <w:rsid w:val="3227360A"/>
    <w:rsid w:val="357910E0"/>
    <w:rsid w:val="38226957"/>
    <w:rsid w:val="38B94E67"/>
    <w:rsid w:val="39466C4F"/>
    <w:rsid w:val="396A13EA"/>
    <w:rsid w:val="39DD2E67"/>
    <w:rsid w:val="3A8A588E"/>
    <w:rsid w:val="3B026B0F"/>
    <w:rsid w:val="3C1464F1"/>
    <w:rsid w:val="3DCC2998"/>
    <w:rsid w:val="3F5538EE"/>
    <w:rsid w:val="40425B52"/>
    <w:rsid w:val="41134E62"/>
    <w:rsid w:val="42EB35B7"/>
    <w:rsid w:val="45F568DE"/>
    <w:rsid w:val="488A54A4"/>
    <w:rsid w:val="49D413D7"/>
    <w:rsid w:val="4A8A424F"/>
    <w:rsid w:val="508B3BDB"/>
    <w:rsid w:val="51486F2A"/>
    <w:rsid w:val="528E48AC"/>
    <w:rsid w:val="52F4603B"/>
    <w:rsid w:val="56F77E4E"/>
    <w:rsid w:val="5A5F2402"/>
    <w:rsid w:val="5B6F544B"/>
    <w:rsid w:val="5E8D610B"/>
    <w:rsid w:val="611236F1"/>
    <w:rsid w:val="646605FE"/>
    <w:rsid w:val="67137888"/>
    <w:rsid w:val="676E094C"/>
    <w:rsid w:val="67A644C4"/>
    <w:rsid w:val="68CD6E3C"/>
    <w:rsid w:val="69614B69"/>
    <w:rsid w:val="69B304BD"/>
    <w:rsid w:val="6A070C95"/>
    <w:rsid w:val="6CE00556"/>
    <w:rsid w:val="6CE34371"/>
    <w:rsid w:val="6D965EA7"/>
    <w:rsid w:val="7005690A"/>
    <w:rsid w:val="706044C2"/>
    <w:rsid w:val="707217B7"/>
    <w:rsid w:val="70F826C0"/>
    <w:rsid w:val="72063E6D"/>
    <w:rsid w:val="72293730"/>
    <w:rsid w:val="724A4A01"/>
    <w:rsid w:val="73116912"/>
    <w:rsid w:val="734D0366"/>
    <w:rsid w:val="73954482"/>
    <w:rsid w:val="742B0327"/>
    <w:rsid w:val="785B03CB"/>
    <w:rsid w:val="7D4F20E1"/>
    <w:rsid w:val="7D99752A"/>
    <w:rsid w:val="7F024C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semiHidden/>
    <w:qFormat/>
    <w:uiPriority w:val="99"/>
    <w:rPr>
      <w:kern w:val="2"/>
      <w:sz w:val="21"/>
      <w:szCs w:val="24"/>
      <w:lang w:val="en-US" w:eastAsia="zh-CN" w:bidi="ar-SA"/>
    </w:rPr>
  </w:style>
  <w:style w:type="character" w:customStyle="1" w:styleId="11">
    <w:name w:val="font81"/>
    <w:basedOn w:val="8"/>
    <w:uiPriority w:val="0"/>
    <w:rPr>
      <w:rFonts w:ascii="方正小标宋简体" w:hAnsi="方正小标宋简体" w:eastAsia="方正小标宋简体" w:cs="方正小标宋简体"/>
      <w:color w:val="000000"/>
      <w:sz w:val="18"/>
      <w:szCs w:val="18"/>
      <w:u w:val="none"/>
    </w:rPr>
  </w:style>
  <w:style w:type="character" w:customStyle="1" w:styleId="12">
    <w:name w:val="font21"/>
    <w:basedOn w:val="8"/>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zhlx</Company>
  <Pages>7</Pages>
  <Words>3374</Words>
  <Characters>3663</Characters>
  <Lines>1</Lines>
  <Paragraphs>1</Paragraphs>
  <TotalTime>1</TotalTime>
  <ScaleCrop>false</ScaleCrop>
  <LinksUpToDate>false</LinksUpToDate>
  <CharactersWithSpaces>3686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符号</cp:lastModifiedBy>
  <cp:lastPrinted>2020-02-03T08:13:00Z</cp:lastPrinted>
  <dcterms:modified xsi:type="dcterms:W3CDTF">2026-05-08T08:15:27Z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1351244B220149D2AE61F7414676FEAE_13</vt:lpwstr>
  </property>
  <property fmtid="{D5CDD505-2E9C-101B-9397-08002B2CF9AE}" pid="4" name="KSOTemplateDocerSaveRecord">
    <vt:lpwstr>eyJoZGlkIjoiZDBhMjlkMWVkOWU1MmNmYmI1OWFkYmZkZTE3YTZjZTQiLCJ1c2VySWQiOiIzNjE2NjA5NTcifQ==</vt:lpwstr>
  </property>
</Properties>
</file>