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5DFDB">
      <w:pPr>
        <w:snapToGrid w:val="0"/>
        <w:spacing w:line="570" w:lineRule="exact"/>
        <w:jc w:val="center"/>
        <w:rPr>
          <w:rFonts w:hint="eastAsia" w:ascii="方正小标宋简体" w:eastAsia="方正小标宋简体"/>
          <w:sz w:val="44"/>
          <w:szCs w:val="44"/>
        </w:rPr>
      </w:pPr>
      <w:r>
        <w:rPr>
          <w:rFonts w:hint="eastAsia" w:ascii="方正小标宋简体" w:eastAsia="方正小标宋简体"/>
          <w:sz w:val="44"/>
          <w:szCs w:val="44"/>
        </w:rPr>
        <w:t>昆明市五华区卫生健康局</w:t>
      </w:r>
      <w:r>
        <w:rPr>
          <w:rFonts w:hint="eastAsia" w:ascii="方正小标宋简体" w:eastAsia="方正小标宋简体"/>
          <w:sz w:val="44"/>
          <w:szCs w:val="44"/>
          <w:lang w:val="en-US" w:eastAsia="zh-CN"/>
        </w:rPr>
        <w:t>2025</w:t>
      </w:r>
      <w:r>
        <w:rPr>
          <w:rFonts w:hint="eastAsia" w:ascii="方正小标宋简体" w:eastAsia="方正小标宋简体"/>
          <w:sz w:val="44"/>
          <w:szCs w:val="44"/>
        </w:rPr>
        <w:t>年</w:t>
      </w:r>
    </w:p>
    <w:p w14:paraId="02A2E25F">
      <w:pPr>
        <w:snapToGrid w:val="0"/>
        <w:spacing w:line="570" w:lineRule="exact"/>
        <w:jc w:val="center"/>
        <w:rPr>
          <w:rFonts w:hint="eastAsia" w:ascii="方正小标宋简体" w:hAnsi="华文中宋" w:eastAsia="方正小标宋简体"/>
          <w:spacing w:val="14"/>
          <w:sz w:val="36"/>
          <w:szCs w:val="36"/>
        </w:rPr>
      </w:pPr>
      <w:r>
        <w:rPr>
          <w:rFonts w:hint="eastAsia" w:ascii="方正小标宋简体" w:hAnsi="华文中宋" w:eastAsia="方正小标宋简体"/>
          <w:spacing w:val="14"/>
          <w:sz w:val="44"/>
          <w:szCs w:val="44"/>
        </w:rPr>
        <w:t>计划生育专项补助经费项目</w:t>
      </w:r>
    </w:p>
    <w:p w14:paraId="16636EBC">
      <w:pPr>
        <w:snapToGrid w:val="0"/>
        <w:spacing w:line="570" w:lineRule="exact"/>
        <w:jc w:val="center"/>
        <w:rPr>
          <w:rFonts w:hint="eastAsia" w:ascii="方正小标宋简体" w:hAnsi="华文中宋" w:eastAsia="方正小标宋简体"/>
          <w:spacing w:val="14"/>
          <w:sz w:val="44"/>
          <w:szCs w:val="44"/>
        </w:rPr>
      </w:pPr>
    </w:p>
    <w:p w14:paraId="080CC388">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项目名称</w:t>
      </w:r>
    </w:p>
    <w:p w14:paraId="188FEC6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计划生育专项补助经费</w:t>
      </w:r>
    </w:p>
    <w:p w14:paraId="6DA929D8">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立项依据</w:t>
      </w:r>
    </w:p>
    <w:p w14:paraId="6A3DE11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1.《云南省卫生健康委关于做好计划生育家庭奖励与扶助等工作“放管服”改革后有关事项的通知》</w:t>
      </w:r>
    </w:p>
    <w:p w14:paraId="437A3C0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2.《财政部 国家卫生健康委关于提高计划生育特别扶助制度扶助标准的通知》（财社</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49号）</w:t>
      </w:r>
    </w:p>
    <w:p w14:paraId="47D91B6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《关于印发进一步落实计划生育家庭奖励实施细则的通知》（昆人口发[2010]27号）《关于提高昆明市计划生育特殊困难家庭市级生活补助的通知》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昆卫〔2017〕19号</w:t>
      </w:r>
      <w:r>
        <w:rPr>
          <w:rFonts w:hint="default" w:ascii="Times New Roman" w:hAnsi="Times New Roman" w:eastAsia="仿宋_GB2312" w:cs="Times New Roman"/>
          <w:sz w:val="32"/>
          <w:szCs w:val="32"/>
          <w:lang w:eastAsia="zh-CN"/>
        </w:rPr>
        <w:t>）</w:t>
      </w:r>
    </w:p>
    <w:p w14:paraId="1AFEB00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《云南省人口计生委云南省财政厅关于提高农村部分计划生育家庭奖励扶助金标准的通知》</w:t>
      </w:r>
    </w:p>
    <w:p w14:paraId="11AEBBE5">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5.《关于印发五华区失独家庭关爱扶助实施方案的通知》（五办通〔2014〕82号）</w:t>
      </w:r>
    </w:p>
    <w:p w14:paraId="5984B035">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6.《关于下发对失独家庭发放一次性扶慰金和提高特别扶助标准实施方案的通知》（云人口发〔2013〕26号）</w:t>
      </w:r>
    </w:p>
    <w:p w14:paraId="2C2ED385">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7.《云南省人民政府关于印发云南省农业人口独生子女家庭奖励规定的通知》（云发〔2004〕101号）</w:t>
      </w:r>
    </w:p>
    <w:p w14:paraId="3CBB592B">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8.《中共云南省委  云南省人民政府关于进一步加强人口呼计划生育工作统筹解决人口问题的决定》（云发〔2008〕20号）</w:t>
      </w:r>
    </w:p>
    <w:p w14:paraId="1FB15ADB">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9.《云南省政财厅  云南省卫生和计划生育委员会关于进一步完善计划生育投入机制的实施意见》（云财社〔2016〕321号）</w:t>
      </w:r>
    </w:p>
    <w:p w14:paraId="66403AC6">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10.《云南省财政厅  云南省卫生计生委关于调整部分计划生育家庭城乡居民基本医疗保险个人参保费用补助标准和资格确认条件的通知》（云卫家庭发〔2018〕1号）</w:t>
      </w:r>
    </w:p>
    <w:p w14:paraId="19A59D3C">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11.《云南省人口与计划生育条例》</w:t>
      </w:r>
    </w:p>
    <w:p w14:paraId="0C697671">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项目实施单位</w:t>
      </w:r>
    </w:p>
    <w:p w14:paraId="6838A41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单位名称：昆明市五华区卫生健康局</w:t>
      </w:r>
    </w:p>
    <w:p w14:paraId="166D6DD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组织机构代码：11530102MB0R820125</w:t>
      </w:r>
    </w:p>
    <w:p w14:paraId="5BB9C11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地址：昆明市五华区人民中路66号办公室</w:t>
      </w:r>
    </w:p>
    <w:p w14:paraId="711F794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联系电话：</w:t>
      </w:r>
      <w:r>
        <w:rPr>
          <w:rFonts w:hint="eastAsia" w:ascii="Times New Roman" w:hAnsi="Times New Roman" w:eastAsia="仿宋_GB2312" w:cs="Times New Roman"/>
          <w:kern w:val="0"/>
          <w:sz w:val="32"/>
          <w:szCs w:val="32"/>
          <w:lang w:val="en-US" w:eastAsia="zh-CN"/>
        </w:rPr>
        <w:t>63638681</w:t>
      </w:r>
    </w:p>
    <w:p w14:paraId="552F09C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法人代表：</w:t>
      </w:r>
      <w:r>
        <w:rPr>
          <w:rFonts w:hint="default" w:ascii="Times New Roman" w:hAnsi="Times New Roman" w:eastAsia="仿宋_GB2312" w:cs="Times New Roman"/>
          <w:kern w:val="0"/>
          <w:sz w:val="32"/>
          <w:szCs w:val="32"/>
          <w:lang w:val="en-US" w:eastAsia="zh-CN"/>
        </w:rPr>
        <w:t>张倩</w:t>
      </w:r>
    </w:p>
    <w:p w14:paraId="140CC72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经费来源：财政拨款收入</w:t>
      </w:r>
    </w:p>
    <w:p w14:paraId="6F361AA2">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eastAsia="zh-CN"/>
        </w:rPr>
        <w:t>单位</w:t>
      </w:r>
      <w:r>
        <w:rPr>
          <w:rFonts w:hint="default" w:ascii="Times New Roman" w:hAnsi="Times New Roman" w:eastAsia="仿宋_GB2312" w:cs="Times New Roman"/>
          <w:kern w:val="0"/>
          <w:sz w:val="32"/>
          <w:szCs w:val="32"/>
        </w:rPr>
        <w:t>概况：</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贯彻执行国家、省、市有关卫生健康事业发展的法律法规和方针政策，组织拟订区健康工作措施并组织实施。统筹规划卫生健康资源配置，指导区域卫生规划的编制和实施。加强卫生健康人才队伍建设。制定并组织实施推进卫生健康基本公共服务均等化、普惠化、便携化和公共资源向基层延伸等政策措施。</w:t>
      </w:r>
    </w:p>
    <w:p w14:paraId="792190E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协调推进深化医药卫生</w:t>
      </w:r>
      <w:r>
        <w:rPr>
          <w:rFonts w:hint="eastAsia" w:ascii="Times New Roman" w:hAnsi="Times New Roman" w:eastAsia="仿宋_GB2312" w:cs="Times New Roman"/>
          <w:sz w:val="32"/>
          <w:szCs w:val="32"/>
          <w:lang w:eastAsia="zh-CN"/>
        </w:rPr>
        <w:t>体制改革</w:t>
      </w:r>
      <w:r>
        <w:rPr>
          <w:rFonts w:hint="default" w:ascii="Times New Roman" w:hAnsi="Times New Roman" w:eastAsia="仿宋_GB2312" w:cs="Times New Roman"/>
          <w:sz w:val="32"/>
          <w:szCs w:val="32"/>
        </w:rPr>
        <w:t>，落实深化医药卫生</w:t>
      </w:r>
      <w:r>
        <w:rPr>
          <w:rFonts w:hint="eastAsia" w:ascii="Times New Roman" w:hAnsi="Times New Roman" w:eastAsia="仿宋_GB2312" w:cs="Times New Roman"/>
          <w:sz w:val="32"/>
          <w:szCs w:val="32"/>
          <w:lang w:eastAsia="zh-CN"/>
        </w:rPr>
        <w:t>体制改革</w:t>
      </w:r>
      <w:bookmarkStart w:id="0" w:name="_GoBack"/>
      <w:bookmarkEnd w:id="0"/>
      <w:r>
        <w:rPr>
          <w:rFonts w:hint="default" w:ascii="Times New Roman" w:hAnsi="Times New Roman" w:eastAsia="仿宋_GB2312" w:cs="Times New Roman"/>
          <w:sz w:val="32"/>
          <w:szCs w:val="32"/>
        </w:rPr>
        <w:t>政策、措施。组织深化公立医院综合改革，推进管办分离，健全现代医院管理制度。组织实施推动卫生健康公共服务提供多元化、提供方式多样化的政策措施，提出医疗服务价格政策的建议。</w:t>
      </w:r>
    </w:p>
    <w:p w14:paraId="37E5052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落实疾病预防控制规划，国家免疫规划以及严重危害人民健康公共卫生问题的干预措施。负责卫生应急工作，组织指导突发公共卫生事件的预防控制和各类突发公共事件的医疗卫生救援。及时报告法定传染疫情信息。组织开展食品安全风险监督评估工作。</w:t>
      </w:r>
    </w:p>
    <w:p w14:paraId="2FC460D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组织拟订并协调落实应对人口老龄化政策措施，负责推进老年健康服务体系建设和医养结合工作。</w:t>
      </w:r>
    </w:p>
    <w:p w14:paraId="1AF2B3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组织实施国家药物政策和国家基本药物制度有关呢政策措施，开展药品使用监测、临床综合评价和短缺药品预警，提出药品价格政策和药品生产鼓励扶持政策的建议。按照要求组织开展食品安全风险监督评估。</w:t>
      </w:r>
    </w:p>
    <w:p w14:paraId="339EDC5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完善卫生健康综合监督执法体系，加强综合监督执法机构和队伍建设。负责职责范围内的职业卫生、放射卫生、环境卫生、学校卫生、公共场所卫生、饮用水卫生等公共卫生的安全健康监督管理，负责传染病防治监督，健全卫生健康综合监督体系。牵头《烟草控制框架公约》履约工作。负责本行业领域的安全生产监管工作。</w:t>
      </w:r>
    </w:p>
    <w:p w14:paraId="539F705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制定全区医疗机构、医疗服务行业管理措施并监督实施，逐步建立医疗服务评价和监督管理体系。会同有关部门贯彻执行卫生健康专业技术人员资格标准。组织实施医疗服务规范、标准和卫生专业技术人员职业规则、服务规范。</w:t>
      </w:r>
    </w:p>
    <w:p w14:paraId="45C855B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负责计划生育管理和服务工作，开展人口监测预警，研究提出人口与家庭发展有关政策建议，完善计划生育政策。</w:t>
      </w:r>
    </w:p>
    <w:p w14:paraId="22FB817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指导推进全区卫生健康工作，指导基层医疗卫生、妇幼健康服务体系和全科医生队伍建设。推进卫生健康科技创新发展。</w:t>
      </w:r>
    </w:p>
    <w:p w14:paraId="61979B8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贯彻落实国家、省、市中药法律法规、规章政策，地方性法规。组织拟订全区中医药发展总规划和目标，负责综合管理中医（含中西医结合、民族医）医疗、教育、科研等工作。参与拟订中医药产业发展政策。</w:t>
      </w:r>
    </w:p>
    <w:p w14:paraId="7B6486B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建立健全艾滋病防治工作机制，加强宣传教育，采取行为干预和关怀救助等措施，综合防治艾滋病。</w:t>
      </w:r>
    </w:p>
    <w:p w14:paraId="3748E9B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组织实施全区健康项目和推进健康产业发展  ，统筹推进医养结合、医体融合等健康政策。</w:t>
      </w:r>
    </w:p>
    <w:p w14:paraId="4ACD4D8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负责重要会议与重大活动的医疗卫生保障工作。</w:t>
      </w:r>
    </w:p>
    <w:p w14:paraId="4CAAC65B">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指导所属“两新”组织抓好党的建设工作。</w:t>
      </w:r>
    </w:p>
    <w:p w14:paraId="4887D87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指导昆明市五华区五计划生育协会的业务工作。</w:t>
      </w:r>
    </w:p>
    <w:p w14:paraId="024208F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完成区委、区政府交办的其他任务。</w:t>
      </w:r>
    </w:p>
    <w:p w14:paraId="01B3E20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17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职能转变。昆明市五华区卫生健康局应当牢固树立卫生健康理念，以改革创新为动力，以促健康、转模式、强基层、重保障为着力点，把以治病为中心转变到以人民健康为中心，为人民群众提供全方位周期健康服务。</w:t>
      </w:r>
    </w:p>
    <w:p w14:paraId="146042B5">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项目基本概况</w:t>
      </w:r>
    </w:p>
    <w:p w14:paraId="29FA47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eastAsia="zh-CN"/>
        </w:rPr>
        <w:t>根据</w:t>
      </w:r>
      <w:r>
        <w:rPr>
          <w:rFonts w:hint="default" w:ascii="Times New Roman" w:hAnsi="Times New Roman" w:eastAsia="仿宋_GB2312" w:cs="Times New Roman"/>
          <w:sz w:val="32"/>
          <w:szCs w:val="32"/>
          <w:lang w:val="en-US" w:eastAsia="zh-CN"/>
        </w:rPr>
        <w:t>《财政部 国家卫生健康委关于提高计划生育特别扶助制度扶助标准的通知》（财社</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49号）、</w:t>
      </w:r>
      <w:r>
        <w:rPr>
          <w:rFonts w:hint="default" w:ascii="Times New Roman" w:hAnsi="Times New Roman" w:eastAsia="仿宋_GB2312" w:cs="Times New Roman"/>
          <w:sz w:val="32"/>
          <w:szCs w:val="32"/>
        </w:rPr>
        <w:t>《关于印发进一步落实计划生育家庭奖励实施细则的通知》（昆人口发[2010]27号）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《关于提高昆明市计划生育特殊困难家庭市级生活补助的通知》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昆卫〔2017〕19号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等文件要求，</w:t>
      </w:r>
      <w:r>
        <w:rPr>
          <w:rFonts w:hint="default" w:ascii="Times New Roman" w:hAnsi="Times New Roman" w:eastAsia="仿宋_GB2312" w:cs="Times New Roman"/>
          <w:sz w:val="32"/>
          <w:szCs w:val="32"/>
        </w:rPr>
        <w:t>做好</w:t>
      </w:r>
      <w:r>
        <w:rPr>
          <w:rFonts w:hint="default" w:ascii="Times New Roman" w:hAnsi="Times New Roman" w:eastAsia="仿宋_GB2312" w:cs="Times New Roman"/>
          <w:sz w:val="32"/>
          <w:szCs w:val="32"/>
          <w:lang w:val="en-US" w:eastAsia="zh-CN"/>
        </w:rPr>
        <w:t>2025年计划生育专项补助</w:t>
      </w:r>
      <w:r>
        <w:rPr>
          <w:rFonts w:hint="default" w:ascii="Times New Roman" w:hAnsi="Times New Roman" w:eastAsia="仿宋_GB2312" w:cs="Times New Roman"/>
          <w:sz w:val="32"/>
          <w:szCs w:val="32"/>
        </w:rPr>
        <w:t>项目经费</w:t>
      </w:r>
      <w:r>
        <w:rPr>
          <w:rFonts w:hint="default" w:ascii="Times New Roman" w:hAnsi="Times New Roman" w:eastAsia="仿宋_GB2312" w:cs="Times New Roman"/>
          <w:sz w:val="32"/>
          <w:szCs w:val="32"/>
          <w:lang w:eastAsia="zh-CN"/>
        </w:rPr>
        <w:t>发放。</w:t>
      </w:r>
    </w:p>
    <w:p w14:paraId="46C1FA18">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项目实施内容</w:t>
      </w:r>
    </w:p>
    <w:p w14:paraId="25DF2D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eastAsia="zh-CN"/>
        </w:rPr>
        <w:t>农村部分计划生育家庭奖励扶助、</w:t>
      </w:r>
      <w:r>
        <w:rPr>
          <w:rFonts w:hint="default" w:ascii="Times New Roman" w:hAnsi="Times New Roman" w:eastAsia="仿宋_GB2312" w:cs="Times New Roman"/>
          <w:sz w:val="32"/>
          <w:szCs w:val="32"/>
          <w:highlight w:val="none"/>
          <w:lang w:val="en-US" w:eastAsia="zh-CN"/>
        </w:rPr>
        <w:t>计划生育特别扶助、</w:t>
      </w:r>
      <w:r>
        <w:rPr>
          <w:rFonts w:hint="default" w:ascii="Times New Roman" w:hAnsi="Times New Roman" w:eastAsia="仿宋" w:cs="Times New Roman"/>
          <w:sz w:val="32"/>
          <w:szCs w:val="32"/>
        </w:rPr>
        <w:t>失独家庭一次性抚慰金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计划生育特殊家庭市级补助金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计划生育特殊家庭失独家庭区级补助金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部分计划生育家庭城乡居民基本医疗保险个人参保费用补助</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低保独生子女家庭市级生活补助</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城乡部分独生子女全程教育奖学金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独生子女保健费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计生特殊家庭意外伤害保险</w:t>
      </w:r>
      <w:r>
        <w:rPr>
          <w:rFonts w:hint="default" w:ascii="Times New Roman" w:hAnsi="Times New Roman" w:eastAsia="仿宋" w:cs="Times New Roman"/>
          <w:sz w:val="32"/>
          <w:szCs w:val="32"/>
          <w:lang w:eastAsia="zh-CN"/>
        </w:rPr>
        <w:t>。</w:t>
      </w:r>
    </w:p>
    <w:p w14:paraId="146953AC">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资金安排情况</w:t>
      </w:r>
    </w:p>
    <w:p w14:paraId="1194BA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计划生育专项补助区级预算经费8805，006.88元，其中：</w:t>
      </w:r>
    </w:p>
    <w:p w14:paraId="3BCD99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1.计划生育特别扶助（独生子女死亡、伤残）2025年预算：独生子女死亡特扶金7080元/年/人；独生子女伤残特扶金5520元/年/人，</w:t>
      </w:r>
      <w:r>
        <w:rPr>
          <w:rFonts w:hint="default" w:ascii="Times New Roman" w:hAnsi="Times New Roman" w:eastAsia="仿宋_GB2312" w:cs="Times New Roman"/>
          <w:sz w:val="32"/>
          <w:szCs w:val="32"/>
          <w:highlight w:val="none"/>
          <w:lang w:eastAsia="zh-CN"/>
        </w:rPr>
        <w:t>区级资金共计：</w:t>
      </w:r>
      <w:r>
        <w:rPr>
          <w:rFonts w:hint="default" w:ascii="Times New Roman" w:hAnsi="Times New Roman" w:eastAsia="仿宋_GB2312" w:cs="Times New Roman"/>
          <w:sz w:val="32"/>
          <w:szCs w:val="32"/>
          <w:highlight w:val="none"/>
          <w:lang w:val="en-US" w:eastAsia="zh-CN"/>
        </w:rPr>
        <w:t>1613，460.50元。</w:t>
      </w:r>
    </w:p>
    <w:p w14:paraId="1EB748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失独家庭一次性抚慰金202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年预算，初婚、丧偶5000元/年/户；离婚、再婚2500元/年/户，区级资金共计：</w:t>
      </w:r>
      <w:r>
        <w:rPr>
          <w:rFonts w:hint="default" w:ascii="Times New Roman" w:hAnsi="Times New Roman" w:eastAsia="仿宋_GB2312" w:cs="Times New Roman"/>
          <w:sz w:val="32"/>
          <w:szCs w:val="32"/>
          <w:highlight w:val="none"/>
          <w:lang w:val="en-US" w:eastAsia="zh-CN"/>
        </w:rPr>
        <w:t>10,800.00</w:t>
      </w:r>
      <w:r>
        <w:rPr>
          <w:rFonts w:hint="default" w:ascii="Times New Roman" w:hAnsi="Times New Roman" w:eastAsia="仿宋_GB2312" w:cs="Times New Roman"/>
          <w:sz w:val="32"/>
          <w:szCs w:val="32"/>
          <w:highlight w:val="none"/>
          <w:lang w:eastAsia="zh-CN"/>
        </w:rPr>
        <w:t>元。</w:t>
      </w:r>
    </w:p>
    <w:p w14:paraId="22B58D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.计划生育特别扶助市级生活补助2025年预算，2400元/年/人，</w:t>
      </w:r>
      <w:r>
        <w:rPr>
          <w:rFonts w:hint="default" w:ascii="Times New Roman" w:hAnsi="Times New Roman" w:eastAsia="仿宋_GB2312" w:cs="Times New Roman"/>
          <w:sz w:val="32"/>
          <w:szCs w:val="32"/>
          <w:highlight w:val="none"/>
          <w:lang w:eastAsia="zh-CN"/>
        </w:rPr>
        <w:t>区级资金共计：</w:t>
      </w:r>
      <w:r>
        <w:rPr>
          <w:rFonts w:hint="default" w:ascii="Times New Roman" w:hAnsi="Times New Roman" w:eastAsia="仿宋_GB2312" w:cs="Times New Roman"/>
          <w:sz w:val="32"/>
          <w:szCs w:val="32"/>
          <w:highlight w:val="none"/>
          <w:lang w:val="en-US" w:eastAsia="zh-CN"/>
        </w:rPr>
        <w:t>3,755,520.00元。</w:t>
      </w:r>
    </w:p>
    <w:p w14:paraId="12A0DD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.计划生育特别扶助区级生活补助2025年预算，600元/年/人，</w:t>
      </w:r>
      <w:r>
        <w:rPr>
          <w:rFonts w:hint="default" w:ascii="Times New Roman" w:hAnsi="Times New Roman" w:eastAsia="仿宋_GB2312" w:cs="Times New Roman"/>
          <w:sz w:val="32"/>
          <w:szCs w:val="32"/>
          <w:highlight w:val="none"/>
          <w:lang w:eastAsia="zh-CN"/>
        </w:rPr>
        <w:t>区级资金共计：</w:t>
      </w:r>
      <w:r>
        <w:rPr>
          <w:rFonts w:hint="default" w:ascii="Times New Roman" w:hAnsi="Times New Roman" w:eastAsia="仿宋_GB2312" w:cs="Times New Roman"/>
          <w:sz w:val="32"/>
          <w:szCs w:val="32"/>
          <w:highlight w:val="none"/>
          <w:lang w:val="en-US" w:eastAsia="zh-CN"/>
        </w:rPr>
        <w:t>695,400.00元。</w:t>
      </w:r>
    </w:p>
    <w:p w14:paraId="0E869B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.区计生协计生特殊家庭购买意外伤害保险2025年预算人数1860人，60周岁以上1058人按照50元/人/年参保，60周岁以下802人按照100元/人/年参保，</w:t>
      </w:r>
      <w:r>
        <w:rPr>
          <w:rFonts w:hint="default" w:ascii="Times New Roman" w:hAnsi="Times New Roman" w:eastAsia="仿宋_GB2312" w:cs="Times New Roman"/>
          <w:sz w:val="32"/>
          <w:szCs w:val="32"/>
          <w:highlight w:val="none"/>
          <w:lang w:eastAsia="zh-CN"/>
        </w:rPr>
        <w:t>区级资金共计：</w:t>
      </w:r>
      <w:r>
        <w:rPr>
          <w:rFonts w:hint="default" w:ascii="Times New Roman" w:hAnsi="Times New Roman" w:eastAsia="仿宋_GB2312" w:cs="Times New Roman"/>
          <w:sz w:val="32"/>
          <w:szCs w:val="32"/>
          <w:highlight w:val="none"/>
          <w:lang w:val="en-US" w:eastAsia="zh-CN"/>
        </w:rPr>
        <w:t>133,100.00元。</w:t>
      </w:r>
    </w:p>
    <w:p w14:paraId="075A37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.低保独生子女家庭生活补助2025年预算人数1358人，100元/户/月，</w:t>
      </w:r>
      <w:r>
        <w:rPr>
          <w:rFonts w:hint="default" w:ascii="Times New Roman" w:hAnsi="Times New Roman" w:eastAsia="仿宋_GB2312" w:cs="Times New Roman"/>
          <w:sz w:val="32"/>
          <w:szCs w:val="32"/>
          <w:highlight w:val="none"/>
          <w:lang w:eastAsia="zh-CN"/>
        </w:rPr>
        <w:t>区级资金共计：1</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166</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720</w:t>
      </w:r>
      <w:r>
        <w:rPr>
          <w:rFonts w:hint="default" w:ascii="Times New Roman" w:hAnsi="Times New Roman" w:eastAsia="仿宋_GB2312" w:cs="Times New Roman"/>
          <w:sz w:val="32"/>
          <w:szCs w:val="32"/>
          <w:highlight w:val="none"/>
          <w:lang w:val="en-US" w:eastAsia="zh-CN"/>
        </w:rPr>
        <w:t>.00</w:t>
      </w:r>
      <w:r>
        <w:rPr>
          <w:rFonts w:hint="default" w:ascii="Times New Roman" w:hAnsi="Times New Roman" w:eastAsia="仿宋_GB2312" w:cs="Times New Roman"/>
          <w:sz w:val="32"/>
          <w:szCs w:val="32"/>
          <w:highlight w:val="none"/>
          <w:lang w:eastAsia="zh-CN"/>
        </w:rPr>
        <w:t>元。</w:t>
      </w:r>
    </w:p>
    <w:p w14:paraId="7B2262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城乡部分独生子女全程教育奖学金</w:t>
      </w:r>
      <w:r>
        <w:rPr>
          <w:rFonts w:hint="default" w:ascii="Times New Roman" w:hAnsi="Times New Roman" w:eastAsia="仿宋_GB2312" w:cs="Times New Roman"/>
          <w:sz w:val="32"/>
          <w:szCs w:val="32"/>
          <w:highlight w:val="none"/>
          <w:lang w:val="en-US" w:eastAsia="zh-CN"/>
        </w:rPr>
        <w:t>2025年预算116人，</w:t>
      </w:r>
      <w:r>
        <w:rPr>
          <w:rFonts w:hint="default" w:ascii="Times New Roman" w:hAnsi="Times New Roman" w:eastAsia="仿宋_GB2312" w:cs="Times New Roman"/>
          <w:sz w:val="32"/>
          <w:szCs w:val="32"/>
          <w:highlight w:val="none"/>
          <w:lang w:eastAsia="zh-CN"/>
        </w:rPr>
        <w:t>小学</w:t>
      </w:r>
      <w:r>
        <w:rPr>
          <w:rFonts w:hint="default" w:ascii="Times New Roman" w:hAnsi="Times New Roman" w:eastAsia="仿宋_GB2312" w:cs="Times New Roman"/>
          <w:sz w:val="32"/>
          <w:szCs w:val="32"/>
          <w:highlight w:val="none"/>
          <w:lang w:val="en-US" w:eastAsia="zh-CN"/>
        </w:rPr>
        <w:t>6人，</w:t>
      </w:r>
      <w:r>
        <w:rPr>
          <w:rFonts w:hint="default" w:ascii="Times New Roman" w:hAnsi="Times New Roman" w:eastAsia="仿宋_GB2312" w:cs="Times New Roman"/>
          <w:sz w:val="32"/>
          <w:szCs w:val="32"/>
          <w:highlight w:val="none"/>
          <w:lang w:eastAsia="zh-CN"/>
        </w:rPr>
        <w:t>160元/人/年；初中</w:t>
      </w:r>
      <w:r>
        <w:rPr>
          <w:rFonts w:hint="default" w:ascii="Times New Roman" w:hAnsi="Times New Roman" w:eastAsia="仿宋_GB2312" w:cs="Times New Roman"/>
          <w:sz w:val="32"/>
          <w:szCs w:val="32"/>
          <w:highlight w:val="none"/>
          <w:lang w:val="en-US" w:eastAsia="zh-CN"/>
        </w:rPr>
        <w:t>27人，</w:t>
      </w:r>
      <w:r>
        <w:rPr>
          <w:rFonts w:hint="default" w:ascii="Times New Roman" w:hAnsi="Times New Roman" w:eastAsia="仿宋_GB2312" w:cs="Times New Roman"/>
          <w:sz w:val="32"/>
          <w:szCs w:val="32"/>
          <w:highlight w:val="none"/>
          <w:lang w:eastAsia="zh-CN"/>
        </w:rPr>
        <w:t>260元/人年；高中</w:t>
      </w:r>
      <w:r>
        <w:rPr>
          <w:rFonts w:hint="default" w:ascii="Times New Roman" w:hAnsi="Times New Roman" w:eastAsia="仿宋_GB2312" w:cs="Times New Roman"/>
          <w:sz w:val="32"/>
          <w:szCs w:val="32"/>
          <w:highlight w:val="none"/>
          <w:lang w:val="en-US" w:eastAsia="zh-CN"/>
        </w:rPr>
        <w:t>36人，</w:t>
      </w:r>
      <w:r>
        <w:rPr>
          <w:rFonts w:hint="default" w:ascii="Times New Roman" w:hAnsi="Times New Roman" w:eastAsia="仿宋_GB2312" w:cs="Times New Roman"/>
          <w:sz w:val="32"/>
          <w:szCs w:val="32"/>
          <w:highlight w:val="none"/>
          <w:lang w:eastAsia="zh-CN"/>
        </w:rPr>
        <w:t>1000元/人/年；本科</w:t>
      </w:r>
      <w:r>
        <w:rPr>
          <w:rFonts w:hint="default" w:ascii="Times New Roman" w:hAnsi="Times New Roman" w:eastAsia="仿宋_GB2312" w:cs="Times New Roman"/>
          <w:sz w:val="32"/>
          <w:szCs w:val="32"/>
          <w:highlight w:val="none"/>
          <w:lang w:val="en-US" w:eastAsia="zh-CN"/>
        </w:rPr>
        <w:t>47人，</w:t>
      </w:r>
      <w:r>
        <w:rPr>
          <w:rFonts w:hint="default" w:ascii="Times New Roman" w:hAnsi="Times New Roman" w:eastAsia="仿宋_GB2312" w:cs="Times New Roman"/>
          <w:sz w:val="32"/>
          <w:szCs w:val="32"/>
          <w:highlight w:val="none"/>
          <w:lang w:eastAsia="zh-CN"/>
        </w:rPr>
        <w:t>2000元/人/年，区级资金共计：88</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307.2</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eastAsia="zh-CN"/>
        </w:rPr>
        <w:t>元。</w:t>
      </w:r>
    </w:p>
    <w:p w14:paraId="6F9795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lang w:val="en-US" w:eastAsia="zh-CN"/>
        </w:rPr>
        <w:t>.计划生育无业、农业人员独生子女保健费2025年预算1936人，60元/人/年，</w:t>
      </w:r>
      <w:r>
        <w:rPr>
          <w:rFonts w:hint="default" w:ascii="Times New Roman" w:hAnsi="Times New Roman" w:eastAsia="仿宋_GB2312" w:cs="Times New Roman"/>
          <w:sz w:val="32"/>
          <w:szCs w:val="32"/>
          <w:highlight w:val="none"/>
          <w:lang w:eastAsia="zh-CN"/>
        </w:rPr>
        <w:t>区级资金共计：116</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eastAsia="zh-CN"/>
        </w:rPr>
        <w:t>160</w:t>
      </w:r>
      <w:r>
        <w:rPr>
          <w:rFonts w:hint="default" w:ascii="Times New Roman" w:hAnsi="Times New Roman" w:eastAsia="仿宋_GB2312" w:cs="Times New Roman"/>
          <w:sz w:val="32"/>
          <w:szCs w:val="32"/>
          <w:highlight w:val="none"/>
          <w:lang w:val="en-US" w:eastAsia="zh-CN"/>
        </w:rPr>
        <w:t>.00元。</w:t>
      </w:r>
    </w:p>
    <w:p w14:paraId="715E0B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.部分计划生育家庭城乡居民基本医疗保险个人参保费用补助农业人口2025年预算8156人，180元/人/年，特殊家庭453人，400元/人/年，</w:t>
      </w:r>
      <w:r>
        <w:rPr>
          <w:rFonts w:hint="default" w:ascii="Times New Roman" w:hAnsi="Times New Roman" w:eastAsia="仿宋_GB2312" w:cs="Times New Roman"/>
          <w:sz w:val="32"/>
          <w:szCs w:val="32"/>
          <w:highlight w:val="none"/>
          <w:lang w:eastAsia="zh-CN"/>
        </w:rPr>
        <w:t>区级资金共计：</w:t>
      </w:r>
      <w:r>
        <w:rPr>
          <w:rFonts w:hint="default" w:ascii="Times New Roman" w:hAnsi="Times New Roman" w:eastAsia="仿宋_GB2312" w:cs="Times New Roman"/>
          <w:sz w:val="32"/>
          <w:szCs w:val="32"/>
          <w:highlight w:val="none"/>
          <w:lang w:val="en-US" w:eastAsia="zh-CN"/>
        </w:rPr>
        <w:t>1,055,539.20</w:t>
      </w:r>
      <w:r>
        <w:rPr>
          <w:rFonts w:hint="default" w:ascii="Times New Roman" w:hAnsi="Times New Roman" w:eastAsia="仿宋_GB2312" w:cs="Times New Roman"/>
          <w:sz w:val="32"/>
          <w:szCs w:val="32"/>
          <w:highlight w:val="none"/>
          <w:lang w:eastAsia="zh-CN"/>
        </w:rPr>
        <w:t>元。</w:t>
      </w:r>
    </w:p>
    <w:p w14:paraId="4A9CB5B3">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highlight w:val="none"/>
        </w:rPr>
      </w:pPr>
      <w:r>
        <w:rPr>
          <w:rFonts w:hint="default" w:ascii="Times New Roman" w:hAnsi="Times New Roman" w:eastAsia="黑体" w:cs="Times New Roman"/>
          <w:kern w:val="0"/>
          <w:sz w:val="32"/>
          <w:szCs w:val="32"/>
          <w:highlight w:val="none"/>
        </w:rPr>
        <w:t>项目实施计划</w:t>
      </w:r>
    </w:p>
    <w:p w14:paraId="10A878E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仿宋" w:cs="Times New Roman"/>
          <w:sz w:val="32"/>
          <w:szCs w:val="32"/>
        </w:rPr>
        <w:t>计划生育</w:t>
      </w:r>
      <w:r>
        <w:rPr>
          <w:rFonts w:hint="default" w:ascii="Times New Roman" w:hAnsi="Times New Roman" w:eastAsia="仿宋" w:cs="Times New Roman"/>
          <w:sz w:val="32"/>
          <w:szCs w:val="32"/>
          <w:lang w:val="en-US" w:eastAsia="zh-CN"/>
        </w:rPr>
        <w:t>专项补助</w:t>
      </w:r>
      <w:r>
        <w:rPr>
          <w:rFonts w:hint="default" w:ascii="Times New Roman" w:hAnsi="Times New Roman" w:eastAsia="仿宋" w:cs="Times New Roman"/>
          <w:sz w:val="32"/>
          <w:szCs w:val="32"/>
        </w:rPr>
        <w:t>资金</w:t>
      </w:r>
      <w:r>
        <w:rPr>
          <w:rFonts w:hint="default" w:ascii="Times New Roman" w:hAnsi="Times New Roman" w:eastAsia="仿宋" w:cs="Times New Roman"/>
          <w:sz w:val="32"/>
          <w:szCs w:val="32"/>
          <w:lang w:eastAsia="zh-CN"/>
        </w:rPr>
        <w:t>（农村部分计划生育家庭奖励扶助、</w:t>
      </w:r>
      <w:r>
        <w:rPr>
          <w:rFonts w:hint="default" w:ascii="Times New Roman" w:hAnsi="Times New Roman" w:eastAsia="仿宋_GB2312" w:cs="Times New Roman"/>
          <w:sz w:val="32"/>
          <w:szCs w:val="32"/>
          <w:highlight w:val="none"/>
          <w:lang w:val="en-US" w:eastAsia="zh-CN"/>
        </w:rPr>
        <w:t>计划生育特别扶助、</w:t>
      </w:r>
      <w:r>
        <w:rPr>
          <w:rFonts w:hint="default" w:ascii="Times New Roman" w:hAnsi="Times New Roman" w:eastAsia="仿宋" w:cs="Times New Roman"/>
          <w:sz w:val="32"/>
          <w:szCs w:val="32"/>
        </w:rPr>
        <w:t>失独家庭一次性抚慰金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计划生育特殊家庭市级补助金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计划生育特殊家庭失独家庭区级补助金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部分计划生育家庭城乡居民基本医疗保险个人参保费用补助</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低保独生子女家庭市级生活补助</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城乡部分独生子女全程教育奖学金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独生子女保健费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计生特殊家庭意外伤害保险</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各项内容均按照相关文件分时段开展，每年按照国家、省、市、区工作要求保障资金全部兑付到位。</w:t>
      </w:r>
    </w:p>
    <w:p w14:paraId="1275187E">
      <w:pPr>
        <w:keepNext w:val="0"/>
        <w:keepLines w:val="0"/>
        <w:pageBreakBefore w:val="0"/>
        <w:widowControl/>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项目实施成效</w:t>
      </w:r>
      <w:r>
        <w:rPr>
          <w:rFonts w:hint="default" w:ascii="Times New Roman" w:hAnsi="Times New Roman" w:eastAsia="黑体" w:cs="Times New Roman"/>
          <w:kern w:val="0"/>
          <w:sz w:val="32"/>
          <w:szCs w:val="32"/>
          <w:lang w:val="en-US" w:eastAsia="zh-CN"/>
        </w:rPr>
        <w:t xml:space="preserve"> </w:t>
      </w:r>
    </w:p>
    <w:p w14:paraId="74D7958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计划生育</w:t>
      </w:r>
      <w:r>
        <w:rPr>
          <w:rFonts w:hint="default" w:ascii="Times New Roman" w:hAnsi="Times New Roman" w:eastAsia="仿宋" w:cs="Times New Roman"/>
          <w:sz w:val="32"/>
          <w:szCs w:val="32"/>
          <w:lang w:val="en-US" w:eastAsia="zh-CN"/>
        </w:rPr>
        <w:t>专项补助</w:t>
      </w:r>
      <w:r>
        <w:rPr>
          <w:rFonts w:hint="default" w:ascii="Times New Roman" w:hAnsi="Times New Roman" w:eastAsia="仿宋" w:cs="Times New Roman"/>
          <w:sz w:val="32"/>
          <w:szCs w:val="32"/>
        </w:rPr>
        <w:t>资金</w:t>
      </w:r>
      <w:r>
        <w:rPr>
          <w:rFonts w:hint="default" w:ascii="Times New Roman" w:hAnsi="Times New Roman" w:eastAsia="仿宋" w:cs="Times New Roman"/>
          <w:sz w:val="32"/>
          <w:szCs w:val="32"/>
          <w:lang w:eastAsia="zh-CN"/>
        </w:rPr>
        <w:t>（农村部分计划生育家庭奖励扶助、</w:t>
      </w:r>
      <w:r>
        <w:rPr>
          <w:rFonts w:hint="default" w:ascii="Times New Roman" w:hAnsi="Times New Roman" w:eastAsia="仿宋_GB2312" w:cs="Times New Roman"/>
          <w:sz w:val="32"/>
          <w:szCs w:val="32"/>
          <w:highlight w:val="none"/>
          <w:lang w:val="en-US" w:eastAsia="zh-CN"/>
        </w:rPr>
        <w:t>计划生育特别扶助、</w:t>
      </w:r>
      <w:r>
        <w:rPr>
          <w:rFonts w:hint="default" w:ascii="Times New Roman" w:hAnsi="Times New Roman" w:eastAsia="仿宋" w:cs="Times New Roman"/>
          <w:sz w:val="32"/>
          <w:szCs w:val="32"/>
        </w:rPr>
        <w:t>失独家庭一次性抚慰金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计划生育特殊家庭市级补助金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计划生育特殊家庭失独家庭区级补助金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部分计划生育家庭城乡居民基本医疗保险个人参保费用补助</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低保独生子女家庭市级生活补助</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城乡部分独生子女全程教育奖学金</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独生子女保健费</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计生特殊家庭意外伤害保险</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各项内容均按照相关文件分时段开展，每年按照国家、省、市、区工作要求保障资金全部兑付到位。</w:t>
      </w:r>
      <w:r>
        <w:rPr>
          <w:rFonts w:hint="default" w:ascii="Times New Roman" w:hAnsi="Times New Roman" w:eastAsia="仿宋" w:cs="Times New Roman"/>
          <w:sz w:val="32"/>
          <w:szCs w:val="32"/>
          <w:lang w:val="en-US" w:eastAsia="zh-CN"/>
        </w:rPr>
        <w:t>奖励扶助对象满意度达90%以上。</w:t>
      </w:r>
    </w:p>
    <w:p w14:paraId="438C1702">
      <w:pPr>
        <w:widowControl/>
        <w:numPr>
          <w:ilvl w:val="0"/>
          <w:numId w:val="1"/>
        </w:numPr>
        <w:ind w:firstLine="600" w:firstLineChars="200"/>
        <w:jc w:val="left"/>
        <w:rPr>
          <w:rFonts w:hint="eastAsia" w:ascii="黑体" w:hAnsi="黑体" w:eastAsia="黑体" w:cs="黑体"/>
          <w:kern w:val="0"/>
          <w:sz w:val="30"/>
          <w:szCs w:val="30"/>
          <w:lang w:val="en-US" w:eastAsia="zh-CN"/>
        </w:rPr>
      </w:pPr>
      <w:r>
        <w:rPr>
          <w:rFonts w:hint="eastAsia" w:ascii="黑体" w:hAnsi="黑体" w:eastAsia="黑体" w:cs="黑体"/>
          <w:kern w:val="0"/>
          <w:sz w:val="30"/>
          <w:szCs w:val="30"/>
        </w:rPr>
        <w:t>项目绩效目标表</w:t>
      </w:r>
    </w:p>
    <w:p w14:paraId="1F914D1B">
      <w:pPr>
        <w:widowControl/>
        <w:numPr>
          <w:ilvl w:val="0"/>
          <w:numId w:val="0"/>
        </w:numPr>
        <w:jc w:val="left"/>
        <w:rPr>
          <w:rFonts w:hint="eastAsia" w:ascii="黑体" w:hAnsi="黑体" w:eastAsia="黑体" w:cs="黑体"/>
          <w:kern w:val="0"/>
          <w:sz w:val="30"/>
          <w:szCs w:val="30"/>
        </w:rPr>
      </w:pPr>
    </w:p>
    <w:p w14:paraId="3C5CD34A">
      <w:pPr>
        <w:widowControl/>
        <w:numPr>
          <w:ilvl w:val="0"/>
          <w:numId w:val="0"/>
        </w:numPr>
        <w:jc w:val="left"/>
        <w:rPr>
          <w:rFonts w:hint="eastAsia" w:ascii="黑体" w:hAnsi="黑体" w:eastAsia="黑体" w:cs="黑体"/>
          <w:kern w:val="0"/>
          <w:sz w:val="30"/>
          <w:szCs w:val="30"/>
        </w:rPr>
      </w:pPr>
    </w:p>
    <w:tbl>
      <w:tblPr>
        <w:tblStyle w:val="7"/>
        <w:tblW w:w="10416" w:type="dxa"/>
        <w:tblInd w:w="-9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8"/>
        <w:gridCol w:w="792"/>
        <w:gridCol w:w="1260"/>
        <w:gridCol w:w="600"/>
        <w:gridCol w:w="720"/>
        <w:gridCol w:w="744"/>
        <w:gridCol w:w="1032"/>
        <w:gridCol w:w="1716"/>
        <w:gridCol w:w="1246"/>
        <w:gridCol w:w="1658"/>
      </w:tblGrid>
      <w:tr w14:paraId="5100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10416" w:type="dxa"/>
            <w:gridSpan w:val="10"/>
            <w:tcBorders>
              <w:top w:val="nil"/>
              <w:left w:val="nil"/>
              <w:bottom w:val="nil"/>
              <w:right w:val="nil"/>
            </w:tcBorders>
            <w:noWrap w:val="0"/>
            <w:vAlign w:val="center"/>
          </w:tcPr>
          <w:p w14:paraId="38AD2A2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项目绩效目标表</w:t>
            </w:r>
          </w:p>
        </w:tc>
      </w:tr>
      <w:tr w14:paraId="6A908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48" w:type="dxa"/>
            <w:vMerge w:val="restart"/>
            <w:tcBorders>
              <w:top w:val="single" w:color="000000" w:sz="4" w:space="0"/>
              <w:left w:val="single" w:color="000000" w:sz="4" w:space="0"/>
              <w:bottom w:val="single" w:color="000000" w:sz="4" w:space="0"/>
              <w:right w:val="single" w:color="000000" w:sz="4" w:space="0"/>
            </w:tcBorders>
            <w:noWrap w:val="0"/>
            <w:vAlign w:val="center"/>
          </w:tcPr>
          <w:p w14:paraId="5E6E0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项目目标</w:t>
            </w:r>
          </w:p>
        </w:tc>
        <w:tc>
          <w:tcPr>
            <w:tcW w:w="2052" w:type="dxa"/>
            <w:gridSpan w:val="2"/>
            <w:tcBorders>
              <w:top w:val="single" w:color="000000" w:sz="4" w:space="0"/>
              <w:left w:val="single" w:color="000000" w:sz="4" w:space="0"/>
              <w:bottom w:val="single" w:color="000000" w:sz="4" w:space="0"/>
              <w:right w:val="single" w:color="000000" w:sz="4" w:space="0"/>
            </w:tcBorders>
            <w:noWrap/>
            <w:vAlign w:val="center"/>
          </w:tcPr>
          <w:p w14:paraId="26DC5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总体目标</w:t>
            </w:r>
            <w:r>
              <w:rPr>
                <w:rStyle w:val="11"/>
                <w:lang w:val="en-US" w:eastAsia="zh-CN" w:bidi="ar"/>
              </w:rPr>
              <w:t>(2025</w:t>
            </w:r>
            <w:r>
              <w:rPr>
                <w:rStyle w:val="12"/>
                <w:lang w:val="en-US" w:eastAsia="zh-CN" w:bidi="ar"/>
              </w:rPr>
              <w:t>年</w:t>
            </w:r>
            <w:r>
              <w:rPr>
                <w:rStyle w:val="11"/>
                <w:lang w:val="en-US" w:eastAsia="zh-CN" w:bidi="ar"/>
              </w:rPr>
              <w:t>-2027</w:t>
            </w:r>
            <w:r>
              <w:rPr>
                <w:rStyle w:val="12"/>
                <w:lang w:val="en-US" w:eastAsia="zh-CN" w:bidi="ar"/>
              </w:rPr>
              <w:t>年</w:t>
            </w:r>
            <w:r>
              <w:rPr>
                <w:rStyle w:val="11"/>
                <w:lang w:val="en-US" w:eastAsia="zh-CN" w:bidi="ar"/>
              </w:rPr>
              <w:t>)</w:t>
            </w:r>
          </w:p>
        </w:tc>
        <w:tc>
          <w:tcPr>
            <w:tcW w:w="7716" w:type="dxa"/>
            <w:gridSpan w:val="7"/>
            <w:tcBorders>
              <w:top w:val="single" w:color="000000" w:sz="4" w:space="0"/>
              <w:left w:val="single" w:color="000000" w:sz="4" w:space="0"/>
              <w:bottom w:val="single" w:color="000000" w:sz="4" w:space="0"/>
              <w:right w:val="single" w:color="000000" w:sz="4" w:space="0"/>
            </w:tcBorders>
            <w:noWrap w:val="0"/>
            <w:vAlign w:val="top"/>
          </w:tcPr>
          <w:p w14:paraId="28C7EF03">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关于做好计划生育家庭奖励与扶助等工作“放管服”改革后有关事项的通知》（云卫办家庭发〔2018〕3号）、《关于印发进一步落实计划生育家庭奖励实施细则的通知》（昆人口发[2010]27号）、《关于提高昆明市计划生育特殊困难家庭市级生活补助的通知》（昆卫〔2017〕19号）等文件要求，贯彻落实国家、省、市妇幼家庭发展工作的方针政策，完善生育政策并组织实施，完善计划生育特殊家庭扶助制度，承担人口监测预警工作并提出人口与家庭发展相关政策建议，抓好妇幼家庭发展管理组织工作。</w:t>
            </w:r>
          </w:p>
        </w:tc>
      </w:tr>
      <w:tr w14:paraId="150A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4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F01673">
            <w:pPr>
              <w:jc w:val="center"/>
              <w:rPr>
                <w:rFonts w:hint="eastAsia" w:ascii="宋体" w:hAnsi="宋体" w:eastAsia="宋体" w:cs="宋体"/>
                <w:i w:val="0"/>
                <w:iCs w:val="0"/>
                <w:color w:val="000000"/>
                <w:sz w:val="18"/>
                <w:szCs w:val="18"/>
                <w:u w:val="none"/>
              </w:rPr>
            </w:pPr>
          </w:p>
        </w:tc>
        <w:tc>
          <w:tcPr>
            <w:tcW w:w="2052" w:type="dxa"/>
            <w:gridSpan w:val="2"/>
            <w:tcBorders>
              <w:top w:val="single" w:color="000000" w:sz="4" w:space="0"/>
              <w:left w:val="single" w:color="000000" w:sz="4" w:space="0"/>
              <w:bottom w:val="single" w:color="000000" w:sz="4" w:space="0"/>
              <w:right w:val="single" w:color="000000" w:sz="4" w:space="0"/>
            </w:tcBorders>
            <w:noWrap/>
            <w:vAlign w:val="center"/>
          </w:tcPr>
          <w:p w14:paraId="38D91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预算年度</w:t>
            </w:r>
            <w:r>
              <w:rPr>
                <w:rStyle w:val="11"/>
                <w:lang w:val="en-US" w:eastAsia="zh-CN" w:bidi="ar"/>
              </w:rPr>
              <w:t>(2025</w:t>
            </w:r>
            <w:r>
              <w:rPr>
                <w:rStyle w:val="12"/>
                <w:lang w:val="en-US" w:eastAsia="zh-CN" w:bidi="ar"/>
              </w:rPr>
              <w:t>年</w:t>
            </w:r>
            <w:r>
              <w:rPr>
                <w:rStyle w:val="11"/>
                <w:lang w:val="en-US" w:eastAsia="zh-CN" w:bidi="ar"/>
              </w:rPr>
              <w:t>)</w:t>
            </w:r>
            <w:r>
              <w:rPr>
                <w:rStyle w:val="12"/>
                <w:lang w:val="en-US" w:eastAsia="zh-CN" w:bidi="ar"/>
              </w:rPr>
              <w:t>目标</w:t>
            </w:r>
          </w:p>
        </w:tc>
        <w:tc>
          <w:tcPr>
            <w:tcW w:w="7716" w:type="dxa"/>
            <w:gridSpan w:val="7"/>
            <w:tcBorders>
              <w:top w:val="single" w:color="000000" w:sz="4" w:space="0"/>
              <w:left w:val="single" w:color="000000" w:sz="4" w:space="0"/>
              <w:bottom w:val="single" w:color="000000" w:sz="4" w:space="0"/>
              <w:right w:val="single" w:color="000000" w:sz="4" w:space="0"/>
            </w:tcBorders>
            <w:noWrap w:val="0"/>
            <w:vAlign w:val="top"/>
          </w:tcPr>
          <w:p w14:paraId="7D3DFFD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相关政策文件要求年度将完成农村部分计划生育家庭奖励扶助、计划生育特别扶助、失独家庭一次性抚慰金、计划生育特殊家庭市级补助金、计划生育特殊家庭失独家庭区级补助金、部分计划生育家庭城乡居民基本医疗保险个人参保费用补助、低保独生子女家庭市级生活补助、城乡部分独生子女全程教育奖学金、独生子女保健费、计生特殊家庭意外伤害保险等补助资金的拨付与发放工作，严格按照相关文件分时段开展，保证国家、省、市、区工作要求保障资金全部兑付到位，奖励扶助对象满意度达90%以上，提高辖区相关人群社会保障水平，确保政策目标有效落实。</w:t>
            </w:r>
          </w:p>
        </w:tc>
      </w:tr>
      <w:tr w14:paraId="3061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796" w:type="dxa"/>
            <w:gridSpan w:val="7"/>
            <w:tcBorders>
              <w:top w:val="single" w:color="000000" w:sz="4" w:space="0"/>
              <w:left w:val="single" w:color="000000" w:sz="4" w:space="0"/>
              <w:bottom w:val="single" w:color="000000" w:sz="4" w:space="0"/>
              <w:right w:val="single" w:color="000000" w:sz="4" w:space="0"/>
            </w:tcBorders>
            <w:noWrap w:val="0"/>
            <w:vAlign w:val="center"/>
          </w:tcPr>
          <w:p w14:paraId="2DD0E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7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79FA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评（扣）分标准</w:t>
            </w:r>
          </w:p>
        </w:tc>
        <w:tc>
          <w:tcPr>
            <w:tcW w:w="12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1F4D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指标内容</w:t>
            </w:r>
          </w:p>
        </w:tc>
        <w:tc>
          <w:tcPr>
            <w:tcW w:w="1658" w:type="dxa"/>
            <w:vMerge w:val="restart"/>
            <w:tcBorders>
              <w:top w:val="single" w:color="000000" w:sz="4" w:space="0"/>
              <w:left w:val="single" w:color="000000" w:sz="4" w:space="0"/>
              <w:bottom w:val="single" w:color="000000" w:sz="4" w:space="0"/>
              <w:right w:val="single" w:color="000000" w:sz="4" w:space="0"/>
            </w:tcBorders>
            <w:noWrap w:val="0"/>
            <w:vAlign w:val="center"/>
          </w:tcPr>
          <w:p w14:paraId="6CDDC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绩效指标值设定依据及数据来源</w:t>
            </w:r>
          </w:p>
        </w:tc>
      </w:tr>
      <w:tr w14:paraId="22B1F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000000" w:sz="4" w:space="0"/>
              <w:left w:val="single" w:color="000000" w:sz="4" w:space="0"/>
              <w:bottom w:val="single" w:color="000000" w:sz="4" w:space="0"/>
              <w:right w:val="single" w:color="000000" w:sz="4" w:space="0"/>
            </w:tcBorders>
            <w:noWrap/>
            <w:vAlign w:val="center"/>
          </w:tcPr>
          <w:p w14:paraId="5D333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92" w:type="dxa"/>
            <w:tcBorders>
              <w:top w:val="single" w:color="000000" w:sz="4" w:space="0"/>
              <w:left w:val="single" w:color="000000" w:sz="4" w:space="0"/>
              <w:bottom w:val="single" w:color="000000" w:sz="4" w:space="0"/>
              <w:right w:val="single" w:color="000000" w:sz="4" w:space="0"/>
            </w:tcBorders>
            <w:noWrap/>
            <w:vAlign w:val="center"/>
          </w:tcPr>
          <w:p w14:paraId="4842A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7B445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2A134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6F76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682B4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1032" w:type="dxa"/>
            <w:tcBorders>
              <w:top w:val="single" w:color="000000" w:sz="4" w:space="0"/>
              <w:left w:val="single" w:color="000000" w:sz="4" w:space="0"/>
              <w:bottom w:val="single" w:color="000000" w:sz="4" w:space="0"/>
              <w:right w:val="single" w:color="000000" w:sz="4" w:space="0"/>
            </w:tcBorders>
            <w:noWrap w:val="0"/>
            <w:vAlign w:val="center"/>
          </w:tcPr>
          <w:p w14:paraId="25E39F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指标属性</w:t>
            </w:r>
          </w:p>
        </w:tc>
        <w:tc>
          <w:tcPr>
            <w:tcW w:w="17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8ED54">
            <w:pPr>
              <w:jc w:val="center"/>
              <w:rPr>
                <w:rFonts w:hint="eastAsia" w:ascii="宋体" w:hAnsi="宋体" w:eastAsia="宋体" w:cs="宋体"/>
                <w:i w:val="0"/>
                <w:iCs w:val="0"/>
                <w:color w:val="000000"/>
                <w:sz w:val="18"/>
                <w:szCs w:val="18"/>
                <w:u w:val="none"/>
              </w:rPr>
            </w:pPr>
          </w:p>
        </w:tc>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8CCE7">
            <w:pPr>
              <w:jc w:val="center"/>
              <w:rPr>
                <w:rFonts w:hint="eastAsia" w:ascii="宋体" w:hAnsi="宋体" w:eastAsia="宋体" w:cs="宋体"/>
                <w:i w:val="0"/>
                <w:iCs w:val="0"/>
                <w:color w:val="000000"/>
                <w:sz w:val="18"/>
                <w:szCs w:val="18"/>
                <w:u w:val="none"/>
              </w:rPr>
            </w:pPr>
          </w:p>
        </w:tc>
        <w:tc>
          <w:tcPr>
            <w:tcW w:w="16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9A06A">
            <w:pPr>
              <w:jc w:val="center"/>
              <w:rPr>
                <w:rFonts w:hint="eastAsia" w:ascii="宋体" w:hAnsi="宋体" w:eastAsia="宋体" w:cs="宋体"/>
                <w:i w:val="0"/>
                <w:iCs w:val="0"/>
                <w:color w:val="000000"/>
                <w:sz w:val="18"/>
                <w:szCs w:val="18"/>
                <w:u w:val="none"/>
              </w:rPr>
            </w:pPr>
          </w:p>
        </w:tc>
      </w:tr>
      <w:tr w14:paraId="341B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01B2C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D6C557">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74E2A04">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5E66DA1">
            <w:pPr>
              <w:jc w:val="lef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C8ED3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30664B6">
            <w:pPr>
              <w:jc w:val="left"/>
              <w:rPr>
                <w:rFonts w:hint="eastAsia" w:ascii="宋体" w:hAnsi="宋体" w:eastAsia="宋体" w:cs="宋体"/>
                <w:i w:val="0"/>
                <w:iCs w:val="0"/>
                <w:color w:val="000000"/>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1E322A80">
            <w:pPr>
              <w:jc w:val="left"/>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08DD8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11571E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32DB3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1445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15EDBE2">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4663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FDD3348">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78ABD83D">
            <w:pPr>
              <w:jc w:val="lef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A5132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B81B892">
            <w:pPr>
              <w:jc w:val="left"/>
              <w:rPr>
                <w:rFonts w:hint="eastAsia" w:ascii="宋体" w:hAnsi="宋体" w:eastAsia="宋体" w:cs="宋体"/>
                <w:i w:val="0"/>
                <w:iCs w:val="0"/>
                <w:color w:val="000000"/>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F953561">
            <w:pPr>
              <w:jc w:val="left"/>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0977B5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1AA7CD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1049D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20EF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18CD332A">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4B34872">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93A86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独生子女死亡人数</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F7D36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899E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1159</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DEE36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22E203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5DD756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本项分值权重为5分，达指标值得满分，否则不得分。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66534F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独生子女死亡预算人数1159人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426FE9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1D30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2F31B6B">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7492BF5">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DC2C1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独生子女伤残人数</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44824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12F0FA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797</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6E8E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4B5AD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495D5A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本项分值权重为5分，达指标值得满分，否则不得分。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4DE407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独生子女伤残预算人数797人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357E45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409F3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27907669">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722CF0B8">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47C94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独生子女人数</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72896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97B6DD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2513</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654CB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42CC1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234386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本项分值权重为5分，达指标值得满分，否则不得分。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0824F4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2025年预算人数2513人，其中：独生子预算人数1269人；独生女预算人数1244人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1E183A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25E4E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2ABED20">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9A78593">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DF61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失独家庭户数</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30B06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478C68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CE5A4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44E5D8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7636E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本项分值权重为5分，达指标值得满分，否则不得分。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4F6907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2025年预算71户，其中：初婚、丧偶42户；离婚、再婚29户</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254788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57FCB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64B42918">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AF2B5BF">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D2F80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计划生育家庭人数</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1DEF1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553F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1956</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3D8A2A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8E928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55509B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本项分值权重为5分，达指标值得满分，否则不得分。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60B54E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2025年预算人数1956人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45F8E4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55E6C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D120D88">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D9AEFCA">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636E0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失独家庭人数</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04AF51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9B61C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1159</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12825C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3CDE1D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52569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本项分值权重为5分，达指标值得满分，否则不得分。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0C3AF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2025年预算人数1159人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1D4F04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7B21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4103FF8">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1336D21">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6AA6F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发放计划生育特扶家庭意外伤害险人数</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024DC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0C3EB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9DFD3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EEF428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69D83D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本项分值权重为4分，达指标值得满分，否则不得分。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471C66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2025年预算人数1860人，60周岁以上1058人，60周岁以下802人。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30BA28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4F2D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F3016A5">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81D2C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BC907E0">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72408A32">
            <w:pPr>
              <w:jc w:val="lef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E1ADE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1D4CA5E">
            <w:pPr>
              <w:jc w:val="left"/>
              <w:rPr>
                <w:rFonts w:hint="eastAsia" w:ascii="宋体" w:hAnsi="宋体" w:eastAsia="宋体" w:cs="宋体"/>
                <w:i w:val="0"/>
                <w:iCs w:val="0"/>
                <w:color w:val="000000"/>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DE69CE2">
            <w:pPr>
              <w:jc w:val="left"/>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1B49FB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726E11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22A318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754F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2FA7AB4A">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8D22121">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78EB3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49B87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0C15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E1447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35CE0E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3E1CBE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本项分值权重为4分，达指标值得满分，否则不得分。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1F73A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申报审核时限达标率100%</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55B202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4A7F7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6CE399F">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5ADED4D8">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4EF86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32177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528732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280B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BE65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558D95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本项分值权重为4分，达指标值得满分，否则不得分。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6C9A5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符合条件申报对象覆盖率100%</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65C59C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5707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2B2841DD">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97984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F1A9D8F">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36B4333">
            <w:pPr>
              <w:jc w:val="lef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DDC1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2E16DE6">
            <w:pPr>
              <w:jc w:val="left"/>
              <w:rPr>
                <w:rFonts w:hint="eastAsia" w:ascii="宋体" w:hAnsi="宋体" w:eastAsia="宋体" w:cs="宋体"/>
                <w:i w:val="0"/>
                <w:iCs w:val="0"/>
                <w:color w:val="000000"/>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7F1A04C">
            <w:pPr>
              <w:jc w:val="left"/>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5A6E71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164AFC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370AD6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6260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846FEAE">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C5D1AB4">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D661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资金发放及时率</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DAB36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C1808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1F0679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2E05E3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725477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本项分值权重为4分，达指标值得满分，否则不得分。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66E2F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资金发放到位率100%</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7892775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0D698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7BEF8FD1">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B9CAB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43C36D5">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6772BE32">
            <w:pPr>
              <w:jc w:val="lef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7E84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E0AE0C0">
            <w:pPr>
              <w:jc w:val="left"/>
              <w:rPr>
                <w:rFonts w:hint="eastAsia" w:ascii="宋体" w:hAnsi="宋体" w:eastAsia="宋体" w:cs="宋体"/>
                <w:i w:val="0"/>
                <w:iCs w:val="0"/>
                <w:color w:val="000000"/>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3FF291CA">
            <w:pPr>
              <w:jc w:val="left"/>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4BC410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4C085F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22A508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6B0A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D811532">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48EEB49">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2DBB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592FBF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&lt;=</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38E724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预算批复金额</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43820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3D8765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定量指标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0B9571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本项分值权重为4分，达指标值得满分，否则不得分。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303C8B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反映经济成本</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589A9E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预算下达数</w:t>
            </w:r>
          </w:p>
        </w:tc>
      </w:tr>
      <w:tr w14:paraId="4BE0B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4E3A5D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2F5BE0F">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1C7E19C">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77E9D637">
            <w:pPr>
              <w:jc w:val="lef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E9D36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C53F36C">
            <w:pPr>
              <w:jc w:val="left"/>
              <w:rPr>
                <w:rFonts w:hint="eastAsia" w:ascii="宋体" w:hAnsi="宋体" w:eastAsia="宋体" w:cs="宋体"/>
                <w:i w:val="0"/>
                <w:iCs w:val="0"/>
                <w:color w:val="000000"/>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18CFE63C">
            <w:pPr>
              <w:jc w:val="left"/>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268C40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171705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48007E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7872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BCAA4F8">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0FBDB6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0FD4364">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19BB6D2B">
            <w:pPr>
              <w:jc w:val="lef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5BBE9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0844D0EA">
            <w:pPr>
              <w:jc w:val="left"/>
              <w:rPr>
                <w:rFonts w:hint="eastAsia" w:ascii="宋体" w:hAnsi="宋体" w:eastAsia="宋体" w:cs="宋体"/>
                <w:i w:val="0"/>
                <w:iCs w:val="0"/>
                <w:color w:val="000000"/>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4C186924">
            <w:pPr>
              <w:jc w:val="left"/>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535545B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523FF4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473C2A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40FCE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54B78A06">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628239AE">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9B749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05A613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07D8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1E6BF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06229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1C9C543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本项分值权重为15分，完成得满分，未完成根据实际情况扣分。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0FC95D4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家庭发展能力逐步提高</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094A9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167A4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06EC3079">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397796C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9C2871C">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3A4623B">
            <w:pPr>
              <w:jc w:val="lef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086B1A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686667F9">
            <w:pPr>
              <w:jc w:val="left"/>
              <w:rPr>
                <w:rFonts w:hint="eastAsia" w:ascii="宋体" w:hAnsi="宋体" w:eastAsia="宋体" w:cs="宋体"/>
                <w:i w:val="0"/>
                <w:iCs w:val="0"/>
                <w:color w:val="000000"/>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4E8BF937">
            <w:pPr>
              <w:jc w:val="left"/>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74C12E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6A696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227066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2086D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50272F15">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A03F473">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38F78A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BD8D0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2014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逐步提高</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F757D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AB534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2AEB94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本项分值权重为15分，完成得满分，未完成根据实际情况扣分。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22C99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社会稳定逐步提高</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540128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云卫办家庭发〔2018〕3号关于做好计划生育家庭奖励与扶助等工作“放管服”改革后有关事项的通知</w:t>
            </w:r>
          </w:p>
        </w:tc>
      </w:tr>
      <w:tr w14:paraId="52B17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6D12B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109D8728">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F3E9024">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43919945">
            <w:pPr>
              <w:jc w:val="lef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6DB974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5B6174A0">
            <w:pPr>
              <w:jc w:val="left"/>
              <w:rPr>
                <w:rFonts w:hint="eastAsia" w:ascii="宋体" w:hAnsi="宋体" w:eastAsia="宋体" w:cs="宋体"/>
                <w:i w:val="0"/>
                <w:iCs w:val="0"/>
                <w:color w:val="000000"/>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329AC03D">
            <w:pPr>
              <w:jc w:val="left"/>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63971E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6F673E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2A15F4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43F9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B5EEBB6">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939E4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6814FF6D">
            <w:pPr>
              <w:jc w:val="left"/>
              <w:rPr>
                <w:rFonts w:hint="eastAsia" w:ascii="宋体" w:hAnsi="宋体" w:eastAsia="宋体" w:cs="宋体"/>
                <w:i w:val="0"/>
                <w:iCs w:val="0"/>
                <w:color w:val="000000"/>
                <w:sz w:val="18"/>
                <w:szCs w:val="18"/>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3B62031F">
            <w:pPr>
              <w:jc w:val="lef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B55B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2ED58CF">
            <w:pPr>
              <w:jc w:val="left"/>
              <w:rPr>
                <w:rFonts w:hint="eastAsia" w:ascii="宋体" w:hAnsi="宋体" w:eastAsia="宋体" w:cs="宋体"/>
                <w:i w:val="0"/>
                <w:iCs w:val="0"/>
                <w:color w:val="000000"/>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61F7F8D0">
            <w:pPr>
              <w:jc w:val="left"/>
              <w:rPr>
                <w:rFonts w:hint="eastAsia" w:ascii="宋体" w:hAnsi="宋体" w:eastAsia="宋体" w:cs="宋体"/>
                <w:i w:val="0"/>
                <w:iCs w:val="0"/>
                <w:color w:val="000000"/>
                <w:sz w:val="18"/>
                <w:szCs w:val="18"/>
                <w:u w:val="none"/>
              </w:rPr>
            </w:pP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5F9D5D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1DB240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6F33E41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w:t>
            </w:r>
          </w:p>
        </w:tc>
      </w:tr>
      <w:tr w14:paraId="3EC6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648" w:type="dxa"/>
            <w:tcBorders>
              <w:top w:val="single" w:color="000000" w:sz="4" w:space="0"/>
              <w:left w:val="single" w:color="000000" w:sz="4" w:space="0"/>
              <w:bottom w:val="single" w:color="000000" w:sz="4" w:space="0"/>
              <w:right w:val="single" w:color="000000" w:sz="4" w:space="0"/>
            </w:tcBorders>
            <w:noWrap w:val="0"/>
            <w:vAlign w:val="center"/>
          </w:tcPr>
          <w:p w14:paraId="34691683">
            <w:pPr>
              <w:jc w:val="left"/>
              <w:rPr>
                <w:rFonts w:hint="eastAsia" w:ascii="宋体" w:hAnsi="宋体" w:eastAsia="宋体" w:cs="宋体"/>
                <w:i w:val="0"/>
                <w:iCs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noWrap w:val="0"/>
            <w:vAlign w:val="center"/>
          </w:tcPr>
          <w:p w14:paraId="4F6D2E9B">
            <w:pPr>
              <w:jc w:val="left"/>
              <w:rPr>
                <w:rFonts w:hint="eastAsia" w:ascii="宋体" w:hAnsi="宋体" w:eastAsia="宋体" w:cs="宋体"/>
                <w:i w:val="0"/>
                <w:iCs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158F6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奖励扶助对象满意度</w:t>
            </w:r>
          </w:p>
        </w:tc>
        <w:tc>
          <w:tcPr>
            <w:tcW w:w="600" w:type="dxa"/>
            <w:tcBorders>
              <w:top w:val="single" w:color="000000" w:sz="4" w:space="0"/>
              <w:left w:val="single" w:color="000000" w:sz="4" w:space="0"/>
              <w:bottom w:val="single" w:color="000000" w:sz="4" w:space="0"/>
              <w:right w:val="single" w:color="000000" w:sz="4" w:space="0"/>
            </w:tcBorders>
            <w:noWrap/>
            <w:vAlign w:val="center"/>
          </w:tcPr>
          <w:p w14:paraId="2B102D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&gt;=</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98FD8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44" w:type="dxa"/>
            <w:tcBorders>
              <w:top w:val="single" w:color="000000" w:sz="4" w:space="0"/>
              <w:left w:val="single" w:color="000000" w:sz="4" w:space="0"/>
              <w:bottom w:val="single" w:color="000000" w:sz="4" w:space="0"/>
              <w:right w:val="single" w:color="000000" w:sz="4" w:space="0"/>
            </w:tcBorders>
            <w:noWrap/>
            <w:vAlign w:val="center"/>
          </w:tcPr>
          <w:p w14:paraId="7E46FB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389383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定性指标</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14:paraId="2E0FF7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本项评分权重10分。①满意度≥90%，得10分；②90%＞满意度≥80%，得8分；③80%＞满意度≥70%，得6分；④70%＞满意度≥60%，得4分；⑤满意度＜60%，不得分。</w:t>
            </w:r>
          </w:p>
        </w:tc>
        <w:tc>
          <w:tcPr>
            <w:tcW w:w="1246" w:type="dxa"/>
            <w:tcBorders>
              <w:top w:val="single" w:color="000000" w:sz="4" w:space="0"/>
              <w:left w:val="single" w:color="000000" w:sz="4" w:space="0"/>
              <w:bottom w:val="single" w:color="000000" w:sz="4" w:space="0"/>
              <w:right w:val="single" w:color="000000" w:sz="4" w:space="0"/>
            </w:tcBorders>
            <w:noWrap w:val="0"/>
            <w:vAlign w:val="center"/>
          </w:tcPr>
          <w:p w14:paraId="50B91F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奖励扶助对象满意度85%以上</w:t>
            </w:r>
          </w:p>
        </w:tc>
        <w:tc>
          <w:tcPr>
            <w:tcW w:w="1658" w:type="dxa"/>
            <w:tcBorders>
              <w:top w:val="single" w:color="000000" w:sz="4" w:space="0"/>
              <w:left w:val="single" w:color="000000" w:sz="4" w:space="0"/>
              <w:bottom w:val="single" w:color="000000" w:sz="4" w:space="0"/>
              <w:right w:val="single" w:color="000000" w:sz="4" w:space="0"/>
            </w:tcBorders>
            <w:noWrap w:val="0"/>
            <w:vAlign w:val="center"/>
          </w:tcPr>
          <w:p w14:paraId="69529D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问卷调查</w:t>
            </w:r>
          </w:p>
        </w:tc>
      </w:tr>
    </w:tbl>
    <w:p w14:paraId="4F5C8E58">
      <w:pPr>
        <w:widowControl/>
        <w:ind w:left="600"/>
        <w:jc w:val="left"/>
        <w:rPr>
          <w:rFonts w:hint="eastAsia" w:ascii="黑体" w:hAnsi="黑体" w:eastAsia="黑体" w:cs="黑体"/>
          <w:kern w:val="0"/>
          <w:sz w:val="30"/>
          <w:szCs w:val="30"/>
        </w:rPr>
      </w:pPr>
    </w:p>
    <w:sectPr>
      <w:headerReference r:id="rId3" w:type="default"/>
      <w:headerReference r:id="rId4" w:type="even"/>
      <w:pgSz w:w="11906" w:h="16838"/>
      <w:pgMar w:top="2098" w:right="1531"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 w:name="KSOF4B1AA1F4">
    <w:panose1 w:val="020B0604020202020204"/>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DF4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CF2A9">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CB686"/>
    <w:multiLevelType w:val="singleLevel"/>
    <w:tmpl w:val="650CB68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NTc5M2ZlYzdlZGVkNWRhZmEyZGE2MDZhYmNjODk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02C"/>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01C"/>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18B30C2"/>
    <w:rsid w:val="03F0214E"/>
    <w:rsid w:val="04314F30"/>
    <w:rsid w:val="046F214C"/>
    <w:rsid w:val="06325B44"/>
    <w:rsid w:val="0A5A5DC4"/>
    <w:rsid w:val="0AB77A2F"/>
    <w:rsid w:val="0BFD28E4"/>
    <w:rsid w:val="0CA43A03"/>
    <w:rsid w:val="0D0C3007"/>
    <w:rsid w:val="0D0E0F2A"/>
    <w:rsid w:val="0F635DF8"/>
    <w:rsid w:val="10881DF6"/>
    <w:rsid w:val="111D3473"/>
    <w:rsid w:val="13B61995"/>
    <w:rsid w:val="141E7899"/>
    <w:rsid w:val="14352953"/>
    <w:rsid w:val="153C0007"/>
    <w:rsid w:val="16120B81"/>
    <w:rsid w:val="165D6CAE"/>
    <w:rsid w:val="17E531F7"/>
    <w:rsid w:val="17E61B0A"/>
    <w:rsid w:val="19F55BCD"/>
    <w:rsid w:val="1A0B3DDD"/>
    <w:rsid w:val="1A1B6230"/>
    <w:rsid w:val="1A751B4A"/>
    <w:rsid w:val="1B7457C9"/>
    <w:rsid w:val="1BD73E6F"/>
    <w:rsid w:val="1F8F6F61"/>
    <w:rsid w:val="203F2354"/>
    <w:rsid w:val="20D27EAF"/>
    <w:rsid w:val="217C52A6"/>
    <w:rsid w:val="24192B24"/>
    <w:rsid w:val="249262B8"/>
    <w:rsid w:val="26A22A34"/>
    <w:rsid w:val="27C44B4F"/>
    <w:rsid w:val="29684A53"/>
    <w:rsid w:val="2A2D00A9"/>
    <w:rsid w:val="2A8A2271"/>
    <w:rsid w:val="2D7258C6"/>
    <w:rsid w:val="2DEE4968"/>
    <w:rsid w:val="2E343CBB"/>
    <w:rsid w:val="2E574E83"/>
    <w:rsid w:val="2E7A1926"/>
    <w:rsid w:val="3227360A"/>
    <w:rsid w:val="357910E0"/>
    <w:rsid w:val="38226957"/>
    <w:rsid w:val="38B94E67"/>
    <w:rsid w:val="39466C4F"/>
    <w:rsid w:val="396A13EA"/>
    <w:rsid w:val="39DD2E67"/>
    <w:rsid w:val="3A8A588E"/>
    <w:rsid w:val="3B026B0F"/>
    <w:rsid w:val="3C1464F1"/>
    <w:rsid w:val="3DCC2998"/>
    <w:rsid w:val="3F5538EE"/>
    <w:rsid w:val="41134E62"/>
    <w:rsid w:val="44266B5B"/>
    <w:rsid w:val="45F568DE"/>
    <w:rsid w:val="480F3A01"/>
    <w:rsid w:val="488A54A4"/>
    <w:rsid w:val="4A8A424F"/>
    <w:rsid w:val="4E07740D"/>
    <w:rsid w:val="508B3BDB"/>
    <w:rsid w:val="51486F2A"/>
    <w:rsid w:val="52F4603B"/>
    <w:rsid w:val="555337F2"/>
    <w:rsid w:val="56F77E4E"/>
    <w:rsid w:val="58F17BB0"/>
    <w:rsid w:val="5A5F2402"/>
    <w:rsid w:val="5A673229"/>
    <w:rsid w:val="5AF90080"/>
    <w:rsid w:val="5B6F544B"/>
    <w:rsid w:val="5DAD6C25"/>
    <w:rsid w:val="5DB9334F"/>
    <w:rsid w:val="5E8D610B"/>
    <w:rsid w:val="611236F1"/>
    <w:rsid w:val="623E5AC8"/>
    <w:rsid w:val="646605FE"/>
    <w:rsid w:val="67137888"/>
    <w:rsid w:val="676E094C"/>
    <w:rsid w:val="67A644C4"/>
    <w:rsid w:val="69614B69"/>
    <w:rsid w:val="69B304BD"/>
    <w:rsid w:val="6A070C95"/>
    <w:rsid w:val="6CE00556"/>
    <w:rsid w:val="6CE34371"/>
    <w:rsid w:val="7005690A"/>
    <w:rsid w:val="706044C2"/>
    <w:rsid w:val="707217B7"/>
    <w:rsid w:val="70F826C0"/>
    <w:rsid w:val="72063E6D"/>
    <w:rsid w:val="72293730"/>
    <w:rsid w:val="724A4A01"/>
    <w:rsid w:val="73116912"/>
    <w:rsid w:val="73474B4A"/>
    <w:rsid w:val="73954482"/>
    <w:rsid w:val="785B03CB"/>
    <w:rsid w:val="79533B2E"/>
    <w:rsid w:val="7C094CD5"/>
    <w:rsid w:val="7D4F20E1"/>
    <w:rsid w:val="7D99752A"/>
    <w:rsid w:val="7F024C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semiHidden/>
    <w:qFormat/>
    <w:uiPriority w:val="99"/>
    <w:rPr>
      <w:kern w:val="2"/>
      <w:sz w:val="21"/>
      <w:szCs w:val="24"/>
      <w:lang w:val="en-US" w:eastAsia="zh-CN" w:bidi="ar-SA"/>
    </w:rPr>
  </w:style>
  <w:style w:type="character" w:customStyle="1" w:styleId="11">
    <w:name w:val="font81"/>
    <w:basedOn w:val="8"/>
    <w:uiPriority w:val="0"/>
    <w:rPr>
      <w:rFonts w:ascii="方正小标宋简体" w:hAnsi="方正小标宋简体" w:eastAsia="方正小标宋简体" w:cs="方正小标宋简体"/>
      <w:color w:val="000000"/>
      <w:sz w:val="18"/>
      <w:szCs w:val="18"/>
      <w:u w:val="none"/>
    </w:rPr>
  </w:style>
  <w:style w:type="character" w:customStyle="1" w:styleId="12">
    <w:name w:val="font21"/>
    <w:basedOn w:val="8"/>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11</Pages>
  <Words>5091</Words>
  <Characters>5578</Characters>
  <Lines>1</Lines>
  <Paragraphs>1</Paragraphs>
  <TotalTime>0</TotalTime>
  <ScaleCrop>false</ScaleCrop>
  <LinksUpToDate>false</LinksUpToDate>
  <CharactersWithSpaces>5589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符号</cp:lastModifiedBy>
  <cp:lastPrinted>2020-02-03T08:13:00Z</cp:lastPrinted>
  <dcterms:modified xsi:type="dcterms:W3CDTF">2026-05-08T08:16:20Z</dcterms:modified>
  <dc:title>年部门预算编制说明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B56694A6515C4A30A0711971EF93EEDE_13</vt:lpwstr>
  </property>
  <property fmtid="{D5CDD505-2E9C-101B-9397-08002B2CF9AE}" pid="4" name="KSOTemplateDocerSaveRecord">
    <vt:lpwstr>eyJoZGlkIjoiZDBhMjlkMWVkOWU1MmNmYmI1OWFkYmZkZTE3YTZjZTQiLCJ1c2VySWQiOiIzNjE2NjA5NTcifQ==</vt:lpwstr>
  </property>
</Properties>
</file>