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53C3C">
      <w:pPr>
        <w:snapToGrid w:val="0"/>
        <w:spacing w:line="570" w:lineRule="exact"/>
        <w:jc w:val="both"/>
        <w:rPr>
          <w:rFonts w:hint="default" w:ascii="方正小标宋简体" w:hAnsi="Times New Roman" w:eastAsia="方正小标宋简体" w:cs="Times New Roman"/>
          <w:sz w:val="36"/>
          <w:szCs w:val="36"/>
          <w:lang w:val="en-US" w:eastAsia="zh-CN"/>
        </w:rPr>
      </w:pPr>
      <w:r>
        <w:rPr>
          <w:rFonts w:hint="eastAsia" w:ascii="仿宋_GB2312" w:hAnsi="仿宋_GB2312" w:eastAsia="仿宋_GB2312" w:cs="仿宋_GB2312"/>
          <w:spacing w:val="14"/>
          <w:sz w:val="32"/>
          <w:szCs w:val="32"/>
          <w:lang w:val="en-US" w:eastAsia="zh-CN"/>
        </w:rPr>
        <w:t>附件4-1</w:t>
      </w:r>
    </w:p>
    <w:p w14:paraId="174A4E71">
      <w:pPr>
        <w:snapToGrid w:val="0"/>
        <w:spacing w:line="570" w:lineRule="exact"/>
        <w:jc w:val="center"/>
        <w:rPr>
          <w:rFonts w:hint="eastAsia" w:ascii="方正小标宋简体" w:eastAsia="方正小标宋简体"/>
          <w:sz w:val="36"/>
          <w:szCs w:val="36"/>
        </w:rPr>
      </w:pPr>
      <w:r>
        <w:rPr>
          <w:rFonts w:hint="eastAsia" w:ascii="方正小标宋简体" w:hAnsi="Times New Roman" w:eastAsia="方正小标宋简体" w:cs="Times New Roman"/>
          <w:sz w:val="36"/>
          <w:szCs w:val="36"/>
          <w:lang w:val="en-US" w:eastAsia="zh-CN"/>
        </w:rPr>
        <w:t>昆明市五华区卫生健康局（本级）</w:t>
      </w:r>
    </w:p>
    <w:p w14:paraId="76054191">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生育支持专用资金项目</w:t>
      </w:r>
    </w:p>
    <w:p w14:paraId="1254CB68">
      <w:pPr>
        <w:snapToGrid w:val="0"/>
        <w:spacing w:line="570" w:lineRule="exact"/>
        <w:jc w:val="center"/>
        <w:rPr>
          <w:rFonts w:hint="eastAsia" w:ascii="方正小标宋简体" w:hAnsi="华文中宋" w:eastAsia="方正小标宋简体"/>
          <w:spacing w:val="14"/>
          <w:sz w:val="44"/>
          <w:szCs w:val="44"/>
        </w:rPr>
      </w:pPr>
    </w:p>
    <w:p w14:paraId="551B5FD0">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44631F4C">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0"/>
          <w:szCs w:val="30"/>
        </w:rPr>
      </w:pPr>
      <w:r>
        <w:rPr>
          <w:rFonts w:hint="default" w:ascii="Times New Roman" w:hAnsi="Times New Roman" w:eastAsia="仿宋_GB2312" w:cs="Times New Roman"/>
          <w:kern w:val="0"/>
          <w:sz w:val="30"/>
          <w:szCs w:val="30"/>
        </w:rPr>
        <w:t>生育支持项目专用资金</w:t>
      </w:r>
    </w:p>
    <w:p w14:paraId="6EDD387D">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466DF8D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1.《云南省卫生健康委员会 云南省公安厅 云南省民政厅 云南省财政厅 云南省计划生育协会关于印发云南省生育支持项目实施方案的通知》（云卫人口家庭发〔2022〕3号）</w:t>
      </w:r>
    </w:p>
    <w:p w14:paraId="3099665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eastAsia="仿宋_GB2312"/>
          <w:kern w:val="0"/>
          <w:sz w:val="30"/>
          <w:szCs w:val="30"/>
          <w:lang w:val="en-US" w:eastAsia="zh-CN"/>
        </w:rPr>
      </w:pPr>
      <w:r>
        <w:rPr>
          <w:rFonts w:hint="default" w:ascii="Times New Roman" w:hAnsi="Times New Roman" w:eastAsia="仿宋_GB2312" w:cs="Times New Roman"/>
          <w:kern w:val="0"/>
          <w:sz w:val="30"/>
          <w:szCs w:val="30"/>
          <w:lang w:val="en-US" w:eastAsia="zh-CN"/>
        </w:rPr>
        <w:t>2.《云南省卫生健康委  云南省计划生育协会关于实施婴幼儿意外伤害险参保补贴项目工作的通知》（云卫人口家庭发〔2023〕1号）</w:t>
      </w:r>
    </w:p>
    <w:p w14:paraId="2ABEF541">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02E126A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36FBCEF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64B8493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52DB53D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联系电话：</w:t>
      </w:r>
      <w:r>
        <w:rPr>
          <w:rFonts w:hint="eastAsia" w:ascii="Times New Roman" w:hAnsi="Times New Roman" w:eastAsia="仿宋_GB2312" w:cs="Times New Roman"/>
          <w:kern w:val="0"/>
          <w:sz w:val="30"/>
          <w:szCs w:val="30"/>
          <w:highlight w:val="none"/>
          <w:lang w:val="en-US" w:eastAsia="zh-CN"/>
        </w:rPr>
        <w:t>63638681</w:t>
      </w:r>
    </w:p>
    <w:p w14:paraId="2493EE3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法人代表：</w:t>
      </w:r>
      <w:r>
        <w:rPr>
          <w:rFonts w:hint="eastAsia" w:ascii="Times New Roman" w:hAnsi="Times New Roman" w:eastAsia="仿宋_GB2312" w:cs="Times New Roman"/>
          <w:kern w:val="0"/>
          <w:sz w:val="30"/>
          <w:szCs w:val="30"/>
          <w:highlight w:val="none"/>
          <w:lang w:val="en-US" w:eastAsia="zh-CN"/>
        </w:rPr>
        <w:t>方建丹</w:t>
      </w:r>
    </w:p>
    <w:p w14:paraId="119C11B8">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7F11469E">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17625D9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4B456DD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781BED2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6F08BBCA">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11B6F7A5">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0BCB8745">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09E8307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610B698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08D04DB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2074DE6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6C989DC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4F86A180">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10B94DC0">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505F7FD9">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76EFB53F">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507DDCD6">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5ABF9E34">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128828E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根据《云南省卫生健康委员会 云南省公安厅 云南省民政厅 云南省财政厅 云南省计划生育协会关于印发云南省生育支持项目实施方案的通知》（云卫人口家庭发〔2022〕3号）、《云南省卫生健康委  云南省计划生育协会关于实施婴幼儿意外伤害险参保补贴项目工作的通知》（云卫人口家庭发〔2023〕1号）等文件要求，做好202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年生育支持项目经费发放。</w:t>
      </w:r>
    </w:p>
    <w:p w14:paraId="14E84429">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7A7A7FC4">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eastAsia" w:ascii="黑体" w:hAnsi="黑体" w:eastAsia="黑体" w:cs="黑体"/>
          <w:kern w:val="0"/>
          <w:sz w:val="30"/>
          <w:szCs w:val="30"/>
        </w:rPr>
      </w:pPr>
      <w:r>
        <w:rPr>
          <w:rFonts w:hint="default" w:ascii="Times New Roman" w:hAnsi="Times New Roman" w:eastAsia="仿宋_GB2312" w:cs="Times New Roman"/>
          <w:kern w:val="0"/>
          <w:sz w:val="30"/>
          <w:szCs w:val="30"/>
          <w:lang w:val="en-US" w:eastAsia="zh-CN"/>
        </w:rPr>
        <w:t>一次性生育补贴、育儿补助和婴幼儿意外伤害险参保补贴。</w:t>
      </w:r>
    </w:p>
    <w:p w14:paraId="6CDC46F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67374FDD">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生育支持项目区级资金预算合计3,527,120.00元，其中：</w:t>
      </w:r>
    </w:p>
    <w:p w14:paraId="39D99DBA">
      <w:pPr>
        <w:keepNext w:val="0"/>
        <w:keepLines w:val="0"/>
        <w:pageBreakBefore w:val="0"/>
        <w:widowControl/>
        <w:numPr>
          <w:ilvl w:val="0"/>
          <w:numId w:val="0"/>
        </w:numPr>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一次性生育补贴202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年预算3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*24%=720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育儿补助</w:t>
      </w:r>
      <w:r>
        <w:rPr>
          <w:rFonts w:hint="eastAsia" w:ascii="Times New Roman" w:hAnsi="Times New Roman" w:eastAsia="仿宋_GB2312" w:cs="Times New Roman"/>
          <w:kern w:val="0"/>
          <w:sz w:val="30"/>
          <w:szCs w:val="30"/>
          <w:lang w:val="en-US" w:eastAsia="zh-CN"/>
        </w:rPr>
        <w:t>2026年</w:t>
      </w:r>
      <w:r>
        <w:rPr>
          <w:rFonts w:hint="default" w:ascii="Times New Roman" w:hAnsi="Times New Roman" w:eastAsia="仿宋_GB2312" w:cs="Times New Roman"/>
          <w:kern w:val="0"/>
          <w:sz w:val="30"/>
          <w:szCs w:val="30"/>
          <w:lang w:val="en-US" w:eastAsia="zh-CN"/>
        </w:rPr>
        <w:t>70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*3.2%=2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240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000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婴幼儿意外伤害险参保补贴2026</w:t>
      </w:r>
      <w:r>
        <w:rPr>
          <w:rFonts w:hint="eastAsia" w:ascii="Times New Roman" w:hAnsi="Times New Roman" w:eastAsia="仿宋_GB2312" w:cs="Times New Roman"/>
          <w:kern w:val="0"/>
          <w:sz w:val="30"/>
          <w:szCs w:val="30"/>
          <w:lang w:val="en-US" w:eastAsia="zh-CN"/>
        </w:rPr>
        <w:t>年</w:t>
      </w:r>
      <w:r>
        <w:rPr>
          <w:rFonts w:hint="default" w:ascii="Times New Roman" w:hAnsi="Times New Roman" w:eastAsia="仿宋_GB2312" w:cs="Times New Roman"/>
          <w:kern w:val="0"/>
          <w:sz w:val="30"/>
          <w:szCs w:val="30"/>
          <w:lang w:val="en-US" w:eastAsia="zh-CN"/>
        </w:rPr>
        <w:t>708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900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*80%=567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120</w:t>
      </w:r>
      <w:r>
        <w:rPr>
          <w:rFonts w:hint="eastAsia" w:ascii="Times New Roman" w:hAnsi="Times New Roman" w:eastAsia="仿宋_GB2312" w:cs="Times New Roman"/>
          <w:kern w:val="0"/>
          <w:sz w:val="30"/>
          <w:szCs w:val="30"/>
          <w:lang w:val="en-US" w:eastAsia="zh-CN"/>
        </w:rPr>
        <w:t>.00</w:t>
      </w:r>
      <w:r>
        <w:rPr>
          <w:rFonts w:hint="default" w:ascii="Times New Roman" w:hAnsi="Times New Roman" w:eastAsia="仿宋_GB2312" w:cs="Times New Roman"/>
          <w:kern w:val="0"/>
          <w:sz w:val="30"/>
          <w:szCs w:val="30"/>
          <w:lang w:val="en-US" w:eastAsia="zh-CN"/>
        </w:rPr>
        <w:t>元</w:t>
      </w:r>
      <w:r>
        <w:rPr>
          <w:rFonts w:hint="eastAsia" w:ascii="Times New Roman" w:hAnsi="Times New Roman" w:eastAsia="仿宋_GB2312" w:cs="Times New Roman"/>
          <w:kern w:val="0"/>
          <w:sz w:val="30"/>
          <w:szCs w:val="30"/>
          <w:lang w:val="en-US" w:eastAsia="zh-CN"/>
        </w:rPr>
        <w:t>。</w:t>
      </w:r>
    </w:p>
    <w:p w14:paraId="47A68FA3">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25704A03">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w:t>
      </w:r>
    </w:p>
    <w:p w14:paraId="5B262BAD">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3EFF04D7">
      <w:pPr>
        <w:keepNext w:val="0"/>
        <w:keepLines w:val="0"/>
        <w:pageBreakBefore w:val="0"/>
        <w:widowControl/>
        <w:numPr>
          <w:ilvl w:val="0"/>
          <w:numId w:val="0"/>
        </w:numPr>
        <w:kinsoku/>
        <w:wordWrap/>
        <w:overflowPunct/>
        <w:topLinePunct w:val="0"/>
        <w:autoSpaceDE/>
        <w:autoSpaceDN/>
        <w:bidi w:val="0"/>
        <w:adjustRightIn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生育支持项目资金（一次性生育补贴、育儿补助、婴幼儿意外伤害险参保补贴）各项内容均按照相关文件分时段开展，每年按照国家、省、市、区工作要求保障资金全部兑付到位。补贴对象满意度达90%以上。</w:t>
      </w:r>
    </w:p>
    <w:p w14:paraId="439D6C4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p w14:paraId="52E9D623">
      <w:pPr>
        <w:widowControl/>
        <w:numPr>
          <w:ilvl w:val="0"/>
          <w:numId w:val="0"/>
        </w:numPr>
        <w:jc w:val="left"/>
        <w:rPr>
          <w:rFonts w:hint="eastAsia" w:ascii="黑体" w:hAnsi="黑体" w:eastAsia="黑体" w:cs="黑体"/>
          <w:kern w:val="0"/>
          <w:sz w:val="30"/>
          <w:szCs w:val="30"/>
        </w:rPr>
      </w:pPr>
    </w:p>
    <w:p w14:paraId="4FB41C2E">
      <w:pPr>
        <w:widowControl/>
        <w:numPr>
          <w:ilvl w:val="0"/>
          <w:numId w:val="0"/>
        </w:numPr>
        <w:jc w:val="left"/>
        <w:rPr>
          <w:rFonts w:hint="eastAsia" w:ascii="黑体" w:hAnsi="黑体" w:eastAsia="黑体" w:cs="黑体"/>
          <w:kern w:val="0"/>
          <w:sz w:val="30"/>
          <w:szCs w:val="30"/>
        </w:rPr>
      </w:pPr>
    </w:p>
    <w:p w14:paraId="22346127">
      <w:pPr>
        <w:widowControl/>
        <w:numPr>
          <w:ilvl w:val="0"/>
          <w:numId w:val="0"/>
        </w:numPr>
        <w:jc w:val="left"/>
        <w:rPr>
          <w:rFonts w:hint="eastAsia" w:ascii="黑体" w:hAnsi="黑体" w:eastAsia="黑体" w:cs="黑体"/>
          <w:kern w:val="0"/>
          <w:sz w:val="30"/>
          <w:szCs w:val="30"/>
        </w:rPr>
      </w:pPr>
    </w:p>
    <w:tbl>
      <w:tblPr>
        <w:tblStyle w:val="7"/>
        <w:tblW w:w="6336" w:type="pct"/>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1096"/>
        <w:gridCol w:w="1022"/>
        <w:gridCol w:w="693"/>
        <w:gridCol w:w="816"/>
        <w:gridCol w:w="852"/>
        <w:gridCol w:w="804"/>
        <w:gridCol w:w="1706"/>
        <w:gridCol w:w="1163"/>
        <w:gridCol w:w="1597"/>
      </w:tblGrid>
      <w:tr w14:paraId="3DE4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807" w:type="dxa"/>
            <w:gridSpan w:val="10"/>
            <w:tcBorders>
              <w:top w:val="nil"/>
              <w:left w:val="nil"/>
              <w:bottom w:val="nil"/>
              <w:right w:val="nil"/>
            </w:tcBorders>
            <w:noWrap w:val="0"/>
            <w:vAlign w:val="center"/>
          </w:tcPr>
          <w:p w14:paraId="609E73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6D4C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9E8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5D4ADF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中长期绩效目标(2026年-2028年)</w:t>
            </w:r>
          </w:p>
        </w:tc>
        <w:tc>
          <w:tcPr>
            <w:tcW w:w="7630" w:type="dxa"/>
            <w:gridSpan w:val="7"/>
            <w:tcBorders>
              <w:top w:val="single" w:color="000000" w:sz="4" w:space="0"/>
              <w:left w:val="single" w:color="000000" w:sz="4" w:space="0"/>
              <w:bottom w:val="single" w:color="000000" w:sz="4" w:space="0"/>
              <w:right w:val="single" w:color="000000" w:sz="4" w:space="0"/>
            </w:tcBorders>
            <w:noWrap w:val="0"/>
            <w:vAlign w:val="top"/>
          </w:tcPr>
          <w:p w14:paraId="68C3EA02">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根据云卫人口家庭发〔2022〕3 号《关于印发云南省生育支持项目实施方案的通知》的要求，贯彻落实国家、省、市妇幼家庭发展工作的方针政策，完善生育政策并组织实施，完善计划生育特殊家庭扶助制度，承担人口监测预警工作并提出人口与家庭发展相关政策建议，抓好妇幼家庭发展管理组织工作。云卫人口家庭发〔2025〕6号《云南省卫生健康委员会云南省财政厅关于印发&lt;云南省育儿补贴制度实施方案&gt;的通知》</w:t>
            </w:r>
          </w:p>
        </w:tc>
      </w:tr>
      <w:tr w14:paraId="0509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0BA0F">
            <w:pPr>
              <w:jc w:val="center"/>
              <w:rPr>
                <w:rFonts w:hint="default" w:ascii="Times New Roman" w:hAnsi="Times New Roman" w:eastAsia="宋体" w:cs="Times New Roman"/>
                <w:i w:val="0"/>
                <w:iCs w:val="0"/>
                <w:color w:val="000000"/>
                <w:sz w:val="18"/>
                <w:szCs w:val="18"/>
                <w:u w:val="none"/>
              </w:rPr>
            </w:pPr>
          </w:p>
        </w:tc>
        <w:tc>
          <w:tcPr>
            <w:tcW w:w="2118" w:type="dxa"/>
            <w:gridSpan w:val="2"/>
            <w:tcBorders>
              <w:top w:val="single" w:color="000000" w:sz="4" w:space="0"/>
              <w:left w:val="single" w:color="000000" w:sz="4" w:space="0"/>
              <w:bottom w:val="single" w:color="000000" w:sz="4" w:space="0"/>
              <w:right w:val="single" w:color="000000" w:sz="4" w:space="0"/>
            </w:tcBorders>
            <w:noWrap w:val="0"/>
            <w:vAlign w:val="center"/>
          </w:tcPr>
          <w:p w14:paraId="59AC08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年度绩效目标(2026年)</w:t>
            </w:r>
          </w:p>
        </w:tc>
        <w:tc>
          <w:tcPr>
            <w:tcW w:w="7630" w:type="dxa"/>
            <w:gridSpan w:val="7"/>
            <w:tcBorders>
              <w:top w:val="single" w:color="000000" w:sz="4" w:space="0"/>
              <w:left w:val="single" w:color="000000" w:sz="4" w:space="0"/>
              <w:bottom w:val="single" w:color="000000" w:sz="4" w:space="0"/>
              <w:right w:val="single" w:color="000000" w:sz="4" w:space="0"/>
            </w:tcBorders>
            <w:noWrap w:val="0"/>
            <w:vAlign w:val="top"/>
          </w:tcPr>
          <w:p w14:paraId="7BCAF8BD">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(一)补贴对象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从2025年1月1日起，对符合法律法规规定生育或收养的云南省户籍3周岁以下婴幼儿发放补贴，至其年满3周岁。对3周岁以下的孤儿、事实无人抚养的婴幼儿，予以发放补贴。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(二)补贴标准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育儿补贴现阶段标准为每孩每年3600元。其中，对2025年1月1日之前出生、不满3周岁的婴幼儿，按应补贴月数折算计发补贴。在最低生活保障对象、特困人员等救助对象认定时，育儿补贴不计入家庭或个人收入。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将《中共云南省委云南省人民政府印发〈关于优化生育政策促进人口长期均衡发展的实施方案〉的通知》(云发[2022]28号)中明确的育儿补助政策(二孩、三孩每孩每年800元)统一调整为国家育儿补贴制度每孩每年3600元，一次性生育补贴(二孩、三孩分别发放2000元、5000元)和婴幼儿意外伤害险参保补贴(每孩每年50元)政策继续执行至2026年12月31日止。</w:t>
            </w:r>
          </w:p>
        </w:tc>
      </w:tr>
      <w:tr w14:paraId="2B21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342" w:type="dxa"/>
            <w:gridSpan w:val="7"/>
            <w:tcBorders>
              <w:top w:val="single" w:color="000000" w:sz="4" w:space="0"/>
              <w:left w:val="single" w:color="000000" w:sz="4" w:space="0"/>
              <w:bottom w:val="single" w:color="000000" w:sz="4" w:space="0"/>
              <w:right w:val="single" w:color="000000" w:sz="4" w:space="0"/>
            </w:tcBorders>
            <w:noWrap w:val="0"/>
            <w:vAlign w:val="center"/>
          </w:tcPr>
          <w:p w14:paraId="24BF0C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8CC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CF3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5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1E89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03F9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3C7AB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475DD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1873A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6D9FD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C2747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B0D31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91B67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E2C0F">
            <w:pPr>
              <w:jc w:val="center"/>
              <w:rPr>
                <w:rFonts w:hint="default" w:ascii="Times New Roman" w:hAnsi="Times New Roman" w:eastAsia="宋体" w:cs="Times New Roman"/>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FD0A2">
            <w:pPr>
              <w:jc w:val="center"/>
              <w:rPr>
                <w:rFonts w:hint="default" w:ascii="Times New Roman" w:hAnsi="Times New Roman" w:eastAsia="宋体" w:cs="Times New Roman"/>
                <w:i w:val="0"/>
                <w:iCs w:val="0"/>
                <w:color w:val="000000"/>
                <w:sz w:val="18"/>
                <w:szCs w:val="18"/>
                <w:u w:val="none"/>
              </w:rPr>
            </w:pPr>
          </w:p>
        </w:tc>
        <w:tc>
          <w:tcPr>
            <w:tcW w:w="15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B918F">
            <w:pPr>
              <w:jc w:val="center"/>
            </w:pPr>
          </w:p>
        </w:tc>
      </w:tr>
      <w:tr w14:paraId="40EB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EE8B2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BBDD78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02E033C">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CF3EE23">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2C68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E05B9D0">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7D497A0">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7F558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03F439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B9E6A07">
            <w:pPr>
              <w:keepNext w:val="0"/>
              <w:keepLines w:val="0"/>
              <w:widowControl/>
              <w:suppressLineNumbers w:val="0"/>
              <w:jc w:val="left"/>
              <w:textAlignment w:val="center"/>
            </w:pPr>
          </w:p>
        </w:tc>
      </w:tr>
      <w:tr w14:paraId="2196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58B756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03441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53AA110">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BD76717">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025D57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606CB7CD">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0EE74D">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DB717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2E2B3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C480427">
            <w:pPr>
              <w:keepNext w:val="0"/>
              <w:keepLines w:val="0"/>
              <w:widowControl/>
              <w:suppressLineNumbers w:val="0"/>
              <w:jc w:val="left"/>
              <w:textAlignment w:val="center"/>
            </w:pPr>
          </w:p>
        </w:tc>
      </w:tr>
      <w:tr w14:paraId="00AC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A4A3AA3">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94DC620">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0B692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一次性生育补贴户数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5BAC3D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3158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2D58F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户（套)</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A5AD1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2119BE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BC074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"2025年预算一次性生育补贴户数1000户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26110F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3D36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BE68AE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12AEBD3">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EF3CF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育儿补助人数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FFE08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51B9E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6DE81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8E70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F76D10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CC05B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2025年预算育儿补助人数20000人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A423B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468F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34ADCF8">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32457AF">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F72D9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婴幼儿意外伤害险参保补贴人数</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88AEA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F521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14178</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4DE985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1FAD5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2AB73A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FA79B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2025年预算婴幼儿意外伤害险参保补贴人数14178人</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147392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09FD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EC7333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6D9853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2CDBC9A">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70E3491">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3097D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35F0DAB">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D95047">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4AC62D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6E2E5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52ADA80">
            <w:pPr>
              <w:keepNext w:val="0"/>
              <w:keepLines w:val="0"/>
              <w:widowControl/>
              <w:suppressLineNumbers w:val="0"/>
              <w:jc w:val="left"/>
              <w:textAlignment w:val="center"/>
            </w:pPr>
          </w:p>
        </w:tc>
      </w:tr>
      <w:tr w14:paraId="5500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4792CF5">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213C30F">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BF860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36E1DD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99EEC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EF0EC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52D9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2E0CBB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8DCA1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B8B2EC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02ED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45A7F1AD">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7C6D1B9">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EE6BCA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A459F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D15C2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E500E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4625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511FC8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F486E6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E710AA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4E2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0B069B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7E245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02772CD">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98BF988">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F3918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7534909">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016B52F">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3178C1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2D8B04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39A4D67A">
            <w:pPr>
              <w:keepNext w:val="0"/>
              <w:keepLines w:val="0"/>
              <w:widowControl/>
              <w:suppressLineNumbers w:val="0"/>
              <w:jc w:val="left"/>
              <w:textAlignment w:val="center"/>
            </w:pPr>
          </w:p>
        </w:tc>
      </w:tr>
      <w:tr w14:paraId="1293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557175CF">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0CE75AE">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19873B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407EE8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AACE9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68CBB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3B5A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785BEE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本项分值权重为8分，完成得满分，未完成按比例扣分，扣完为止。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353A0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D5A93E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2E59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B34C17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BF29B81">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5F87362">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25844A8">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79050B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CFA05A3">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A96476">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948C6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B01F14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58EDC1AE">
            <w:pPr>
              <w:keepNext w:val="0"/>
              <w:keepLines w:val="0"/>
              <w:widowControl/>
              <w:suppressLineNumbers w:val="0"/>
              <w:jc w:val="left"/>
              <w:textAlignment w:val="center"/>
            </w:pPr>
          </w:p>
        </w:tc>
      </w:tr>
      <w:tr w14:paraId="5AD9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E3249A3">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B2A03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A1AA899">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571A0F91">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0C8B3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7A811E0">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FC05E9F">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05C1E7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B5BEE0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7C14691C">
            <w:pPr>
              <w:keepNext w:val="0"/>
              <w:keepLines w:val="0"/>
              <w:widowControl/>
              <w:suppressLineNumbers w:val="0"/>
              <w:jc w:val="left"/>
              <w:textAlignment w:val="center"/>
            </w:pPr>
          </w:p>
        </w:tc>
      </w:tr>
      <w:tr w14:paraId="7F83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CAA2F01">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D3557BF">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49BDB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促进降低家庭生育养育成本，构建生育友好型社会</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76F74C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1E943A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持续推动</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86D016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00AEF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30E92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本项分值权重为15分，达标准值得满分，未达标准值且效果不佳不得分。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21591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促进降低家庭生育养育成本，构建生育友好型社会</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5D579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60B0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F7BFC79">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5E2FA2B">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31BCB7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家庭发展能力</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BBC42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20FE7C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862DF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935EA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002</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1CF649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本项分值权重为15分，达标准值得满分，未达标准值不得分。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E63D6F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4FCE8E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云卫人口家庭发〔2022〕3 号关于印发云南省生育支持项目实施方案的通知</w:t>
            </w:r>
          </w:p>
        </w:tc>
      </w:tr>
      <w:tr w14:paraId="029B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58DE9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D348213">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A1722D4">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1EE81481">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3E04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85EF371">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460E26">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6221B33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2638C2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5F6BE62">
            <w:pPr>
              <w:keepNext w:val="0"/>
              <w:keepLines w:val="0"/>
              <w:widowControl/>
              <w:suppressLineNumbers w:val="0"/>
              <w:jc w:val="left"/>
              <w:textAlignment w:val="center"/>
            </w:pPr>
          </w:p>
        </w:tc>
      </w:tr>
      <w:tr w14:paraId="0B56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01E23554">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7123AF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A048AD0">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4F83F7E7">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862F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5D34996">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386AFD">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326F21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53F7E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06BA10A">
            <w:pPr>
              <w:keepNext w:val="0"/>
              <w:keepLines w:val="0"/>
              <w:widowControl/>
              <w:suppressLineNumbers w:val="0"/>
              <w:jc w:val="left"/>
              <w:textAlignment w:val="center"/>
            </w:pPr>
          </w:p>
        </w:tc>
      </w:tr>
      <w:tr w14:paraId="2E96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68BA5C67">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630E208">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413627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补贴对象满意度</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05417A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45BFF3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ADA8D4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1BD7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7D612D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10730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奖励扶助对象满意度90%以上</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20DE22F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r w14:paraId="0546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7B469BD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F2BEF8F">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7413628">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23B8FF8E">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6D9D13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9E4C059">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4FD970">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32444A7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522E58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0DDCC70F">
            <w:pPr>
              <w:jc w:val="left"/>
            </w:pPr>
          </w:p>
        </w:tc>
      </w:tr>
      <w:tr w14:paraId="0BA7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32C5DE15">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006362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F30B642">
            <w:pPr>
              <w:jc w:val="left"/>
              <w:rPr>
                <w:rFonts w:hint="default" w:ascii="Times New Roman" w:hAnsi="Times New Roman" w:eastAsia="宋体" w:cs="Times New Roman"/>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67018A24">
            <w:pPr>
              <w:jc w:val="left"/>
              <w:rPr>
                <w:rFonts w:hint="default" w:ascii="Times New Roman" w:hAnsi="Times New Roman" w:eastAsia="宋体" w:cs="Times New Roman"/>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A02CF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3968AA9">
            <w:pPr>
              <w:jc w:val="left"/>
              <w:rPr>
                <w:rFonts w:hint="default" w:ascii="Times New Roman" w:hAnsi="Times New Roman" w:eastAsia="宋体" w:cs="Times New Roman"/>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B43A495">
            <w:pPr>
              <w:jc w:val="left"/>
              <w:rPr>
                <w:rFonts w:hint="default" w:ascii="Times New Roman" w:hAnsi="Times New Roman" w:eastAsia="宋体" w:cs="Times New Roman"/>
                <w:i w:val="0"/>
                <w:iCs w:val="0"/>
                <w:color w:val="000000"/>
                <w:sz w:val="18"/>
                <w:szCs w:val="18"/>
                <w:u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2DD560F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F17BB2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7A0107F">
            <w:pPr>
              <w:jc w:val="left"/>
            </w:pPr>
          </w:p>
        </w:tc>
      </w:tr>
      <w:tr w14:paraId="22ED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59" w:type="dxa"/>
            <w:tcBorders>
              <w:top w:val="single" w:color="000000" w:sz="4" w:space="0"/>
              <w:left w:val="single" w:color="000000" w:sz="4" w:space="0"/>
              <w:bottom w:val="single" w:color="000000" w:sz="4" w:space="0"/>
              <w:right w:val="single" w:color="000000" w:sz="4" w:space="0"/>
            </w:tcBorders>
            <w:noWrap w:val="0"/>
            <w:vAlign w:val="center"/>
          </w:tcPr>
          <w:p w14:paraId="23495C86">
            <w:pPr>
              <w:jc w:val="left"/>
              <w:rPr>
                <w:rFonts w:hint="default" w:ascii="Times New Roman" w:hAnsi="Times New Roman" w:eastAsia="宋体" w:cs="Times New Roman"/>
                <w:i w:val="0"/>
                <w:iCs w:val="0"/>
                <w:color w:val="000000"/>
                <w:sz w:val="18"/>
                <w:szCs w:val="18"/>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21798DD">
            <w:pPr>
              <w:jc w:val="left"/>
              <w:rPr>
                <w:rFonts w:hint="default" w:ascii="Times New Roman" w:hAnsi="Times New Roman" w:eastAsia="宋体" w:cs="Times New Roman"/>
                <w:i w:val="0"/>
                <w:iCs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94D00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319CFB8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&lt;=</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FE7B18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预算批复数</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20572A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B74C44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14:paraId="5A897DB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本项分值权重为7分，达到指标值得满分，否则不得分。</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65D8E6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反映资金下达情况</w:t>
            </w:r>
          </w:p>
        </w:tc>
        <w:tc>
          <w:tcPr>
            <w:tcW w:w="1597" w:type="dxa"/>
            <w:tcBorders>
              <w:top w:val="single" w:color="000000" w:sz="4" w:space="0"/>
              <w:left w:val="single" w:color="000000" w:sz="4" w:space="0"/>
              <w:bottom w:val="single" w:color="000000" w:sz="4" w:space="0"/>
              <w:right w:val="single" w:color="000000" w:sz="4" w:space="0"/>
            </w:tcBorders>
            <w:noWrap w:val="0"/>
            <w:vAlign w:val="center"/>
          </w:tcPr>
          <w:p w14:paraId="4EF5DA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依据预算下达数</w:t>
            </w:r>
          </w:p>
        </w:tc>
      </w:tr>
    </w:tbl>
    <w:p w14:paraId="70EC4577">
      <w:pPr>
        <w:widowControl/>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B67BA-953C-4057-BDE8-5556BF0D58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F889830B-373E-4DDD-AED3-1BC36979E26A}"/>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28495050-F4B0-4BB1-A6E6-0F7551DD037E}"/>
  </w:font>
  <w:font w:name="华文中宋">
    <w:panose1 w:val="02010600040101010101"/>
    <w:charset w:val="86"/>
    <w:family w:val="auto"/>
    <w:pitch w:val="default"/>
    <w:sig w:usb0="00000287" w:usb1="080F0000" w:usb2="00000000" w:usb3="00000000" w:csb0="0004009F" w:csb1="DFD70000"/>
    <w:embedRegular r:id="rId4" w:fontKey="{DFB8293C-E6E5-4998-BFEE-A7D88C8DCE8D}"/>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7">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D96D">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8460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427C58"/>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57910E0"/>
    <w:rsid w:val="358479DC"/>
    <w:rsid w:val="38226957"/>
    <w:rsid w:val="38B94E67"/>
    <w:rsid w:val="39466C4F"/>
    <w:rsid w:val="396A13EA"/>
    <w:rsid w:val="39DD2E67"/>
    <w:rsid w:val="3A8A588E"/>
    <w:rsid w:val="3B026B0F"/>
    <w:rsid w:val="3C1464F1"/>
    <w:rsid w:val="3DCC2998"/>
    <w:rsid w:val="3F5538EE"/>
    <w:rsid w:val="41134E62"/>
    <w:rsid w:val="42A005B5"/>
    <w:rsid w:val="42FF01FB"/>
    <w:rsid w:val="45F568DE"/>
    <w:rsid w:val="488A54A4"/>
    <w:rsid w:val="4A8A424F"/>
    <w:rsid w:val="4E4F104C"/>
    <w:rsid w:val="508B3BDB"/>
    <w:rsid w:val="51486F2A"/>
    <w:rsid w:val="52F4603B"/>
    <w:rsid w:val="55BF164F"/>
    <w:rsid w:val="56F77E4E"/>
    <w:rsid w:val="57734E4F"/>
    <w:rsid w:val="58CC4060"/>
    <w:rsid w:val="5A5F2402"/>
    <w:rsid w:val="5B6F544B"/>
    <w:rsid w:val="5E8D610B"/>
    <w:rsid w:val="5EEF194D"/>
    <w:rsid w:val="60F32099"/>
    <w:rsid w:val="611236F1"/>
    <w:rsid w:val="646605FE"/>
    <w:rsid w:val="67137888"/>
    <w:rsid w:val="676E094C"/>
    <w:rsid w:val="67A644C4"/>
    <w:rsid w:val="69614B69"/>
    <w:rsid w:val="69B304BD"/>
    <w:rsid w:val="6A070C95"/>
    <w:rsid w:val="6C447429"/>
    <w:rsid w:val="6CE00556"/>
    <w:rsid w:val="6CE34371"/>
    <w:rsid w:val="6D467CD3"/>
    <w:rsid w:val="7005690A"/>
    <w:rsid w:val="706044C2"/>
    <w:rsid w:val="707217B7"/>
    <w:rsid w:val="70F826C0"/>
    <w:rsid w:val="72063E6D"/>
    <w:rsid w:val="72293730"/>
    <w:rsid w:val="724A4A01"/>
    <w:rsid w:val="73116912"/>
    <w:rsid w:val="73954482"/>
    <w:rsid w:val="785B03CB"/>
    <w:rsid w:val="7B487277"/>
    <w:rsid w:val="7C233E66"/>
    <w:rsid w:val="7D3D291D"/>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7</Pages>
  <Words>3456</Words>
  <Characters>3794</Characters>
  <Lines>1</Lines>
  <Paragraphs>1</Paragraphs>
  <TotalTime>0</TotalTime>
  <ScaleCrop>false</ScaleCrop>
  <LinksUpToDate>false</LinksUpToDate>
  <CharactersWithSpaces>3815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2026-05-08T08:11:14Z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200F7E25CDC0464C8ADA8394486606CB_13</vt:lpwstr>
  </property>
  <property fmtid="{D5CDD505-2E9C-101B-9397-08002B2CF9AE}" pid="4" name="KSOTemplateDocerSaveRecord">
    <vt:lpwstr>eyJoZGlkIjoiZDBhMjlkMWVkOWU1MmNmYmI1OWFkYmZkZTE3YTZjZTQiLCJ1c2VySWQiOiIzNjE2NjA5NTcifQ==</vt:lpwstr>
  </property>
</Properties>
</file>