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63655">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昆明市五华区妇幼健</w:t>
      </w:r>
      <w:bookmarkStart w:id="0" w:name="_GoBack"/>
      <w:bookmarkEnd w:id="0"/>
      <w:r>
        <w:rPr>
          <w:rFonts w:hint="eastAsia" w:ascii="方正小标宋简体" w:hAnsi="方正小标宋简体" w:eastAsia="方正小标宋简体" w:cs="方正小标宋简体"/>
          <w:sz w:val="44"/>
          <w:szCs w:val="44"/>
        </w:rPr>
        <w:t>康服务中心</w:t>
      </w:r>
    </w:p>
    <w:p w14:paraId="0BA4A80D">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（昆明市五华区妇幼保健院）</w:t>
      </w:r>
    </w:p>
    <w:p w14:paraId="10052D31">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年预算公开目录</w:t>
      </w:r>
    </w:p>
    <w:p w14:paraId="2417CC07">
      <w:pPr>
        <w:spacing w:line="570" w:lineRule="exact"/>
        <w:jc w:val="left"/>
        <w:rPr>
          <w:rFonts w:hint="eastAsia" w:ascii="黑体" w:hAnsi="黑体" w:eastAsia="黑体"/>
          <w:sz w:val="32"/>
          <w:szCs w:val="32"/>
        </w:rPr>
      </w:pPr>
    </w:p>
    <w:p w14:paraId="0DC0E9DE">
      <w:pPr>
        <w:spacing w:line="570" w:lineRule="exact"/>
        <w:jc w:val="left"/>
        <w:rPr>
          <w:rFonts w:hint="eastAsia" w:ascii="黑体" w:hAnsi="黑体" w:eastAsia="黑体"/>
          <w:sz w:val="32"/>
          <w:szCs w:val="32"/>
        </w:rPr>
      </w:pPr>
      <w:r>
        <w:rPr>
          <w:rFonts w:hint="eastAsia" w:ascii="黑体" w:hAnsi="黑体" w:eastAsia="黑体"/>
          <w:sz w:val="32"/>
          <w:szCs w:val="32"/>
        </w:rPr>
        <w:t>第一部分 昆明市五华区妇幼健康服务中心（昆明市五华区妇幼保健院）202</w:t>
      </w:r>
      <w:r>
        <w:rPr>
          <w:rFonts w:hint="eastAsia" w:ascii="黑体" w:hAnsi="黑体" w:eastAsia="黑体"/>
          <w:sz w:val="32"/>
          <w:szCs w:val="32"/>
          <w:lang w:val="en-US" w:eastAsia="zh-CN"/>
        </w:rPr>
        <w:t>6</w:t>
      </w:r>
      <w:r>
        <w:rPr>
          <w:rFonts w:hint="eastAsia" w:ascii="黑体" w:hAnsi="黑体" w:eastAsia="黑体"/>
          <w:sz w:val="32"/>
          <w:szCs w:val="32"/>
        </w:rPr>
        <w:t>部门预算编制说明</w:t>
      </w:r>
    </w:p>
    <w:p w14:paraId="3BFC8B73">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7689AF1F">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2D82F299">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057880E9">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30A15F30">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对下专项转移支付情况</w:t>
      </w:r>
    </w:p>
    <w:p w14:paraId="41238CF2">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7686D67A">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182C3D11">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730E4445">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8E6C981">
      <w:pPr>
        <w:spacing w:line="570" w:lineRule="exact"/>
        <w:jc w:val="left"/>
        <w:rPr>
          <w:rFonts w:hint="eastAsia" w:ascii="黑体" w:hAnsi="黑体" w:eastAsia="黑体"/>
          <w:sz w:val="32"/>
          <w:szCs w:val="32"/>
        </w:rPr>
      </w:pPr>
      <w:r>
        <w:rPr>
          <w:rFonts w:hint="eastAsia" w:ascii="黑体" w:hAnsi="黑体" w:eastAsia="黑体"/>
          <w:sz w:val="32"/>
          <w:szCs w:val="32"/>
        </w:rPr>
        <w:t>第二部分 昆明市五华区妇幼健康服务中心（昆明市五华区妇幼保健院）202</w:t>
      </w:r>
      <w:r>
        <w:rPr>
          <w:rFonts w:hint="eastAsia" w:ascii="黑体" w:hAnsi="黑体" w:eastAsia="黑体"/>
          <w:sz w:val="32"/>
          <w:szCs w:val="32"/>
          <w:lang w:val="en-US" w:eastAsia="zh-CN"/>
        </w:rPr>
        <w:t>6</w:t>
      </w:r>
      <w:r>
        <w:rPr>
          <w:rFonts w:hint="eastAsia" w:ascii="黑体" w:hAnsi="黑体" w:eastAsia="黑体"/>
          <w:sz w:val="32"/>
          <w:szCs w:val="32"/>
        </w:rPr>
        <w:t>部门预算表</w:t>
      </w:r>
    </w:p>
    <w:p w14:paraId="387B6E4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14:paraId="4F6B6914">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14:paraId="3FD43E03">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14:paraId="6B6D8FF0">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14:paraId="10C96B5C">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14:paraId="6F230FB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14:paraId="5BABE900">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14:paraId="6055DD1C">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14:paraId="2D3775A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14:paraId="6AA3CA5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14:paraId="5F5199C6">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14:paraId="5323723F">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14:paraId="4444CD11">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对下转移支付预算表</w:t>
      </w:r>
    </w:p>
    <w:p w14:paraId="084E01F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对下转移支付绩效目标表</w:t>
      </w:r>
    </w:p>
    <w:p w14:paraId="2111B85C">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14:paraId="2FC4C576">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14:paraId="21378137">
      <w:pPr>
        <w:spacing w:line="570" w:lineRule="exact"/>
        <w:jc w:val="left"/>
        <w:rPr>
          <w:rFonts w:hint="eastAsia" w:ascii="黑体" w:hAnsi="黑体" w:eastAsia="黑体" w:cs="黑体"/>
          <w:kern w:val="0"/>
          <w:sz w:val="32"/>
          <w:szCs w:val="32"/>
          <w:highlight w:val="none"/>
        </w:rPr>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pPr>
      <w:r>
        <w:rPr>
          <w:rFonts w:hint="eastAsia" w:ascii="Times New Roman" w:hAnsi="Times New Roman" w:eastAsia="仿宋_GB2312"/>
          <w:sz w:val="32"/>
          <w:szCs w:val="32"/>
        </w:rPr>
        <w:t>十七、部门项目中期规划预算</w:t>
      </w:r>
    </w:p>
    <w:p w14:paraId="29FC9BBF">
      <w:pPr>
        <w:widowControl/>
        <w:spacing w:line="590" w:lineRule="exact"/>
        <w:jc w:val="left"/>
        <w:rPr>
          <w:rFonts w:hint="eastAsia" w:ascii="黑体" w:hAnsi="黑体" w:eastAsia="黑体" w:cs="黑体"/>
          <w:kern w:val="0"/>
          <w:sz w:val="32"/>
          <w:szCs w:val="32"/>
          <w:highlight w:val="none"/>
        </w:rPr>
      </w:pPr>
    </w:p>
    <w:p w14:paraId="789C6FA6">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昆明市五华区妇幼健康服务中心</w:t>
      </w:r>
    </w:p>
    <w:p w14:paraId="6FB7F48A">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（昆明市五华区妇幼保健院）</w:t>
      </w:r>
    </w:p>
    <w:p w14:paraId="162B811C">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202</w:t>
      </w:r>
      <w:r>
        <w:rPr>
          <w:rFonts w:hint="eastAsia" w:ascii="方正小标宋_GBK" w:hAnsi="方正小标宋_GBK" w:eastAsia="方正小标宋_GBK" w:cs="方正小标宋_GBK"/>
          <w:kern w:val="0"/>
          <w:sz w:val="44"/>
          <w:szCs w:val="44"/>
          <w:highlight w:val="none"/>
          <w:lang w:val="en-US" w:eastAsia="zh-CN"/>
        </w:rPr>
        <w:t>6</w:t>
      </w:r>
      <w:r>
        <w:rPr>
          <w:rFonts w:hint="eastAsia" w:ascii="方正小标宋_GBK" w:hAnsi="方正小标宋_GBK" w:eastAsia="方正小标宋_GBK" w:cs="方正小标宋_GBK"/>
          <w:kern w:val="0"/>
          <w:sz w:val="44"/>
          <w:szCs w:val="44"/>
          <w:highlight w:val="none"/>
        </w:rPr>
        <w:t>年部门预算编制说明</w:t>
      </w:r>
    </w:p>
    <w:p w14:paraId="4879EF97">
      <w:pPr>
        <w:widowControl/>
        <w:spacing w:line="590" w:lineRule="exact"/>
        <w:ind w:firstLine="720" w:firstLineChars="200"/>
        <w:jc w:val="center"/>
        <w:rPr>
          <w:rFonts w:hint="eastAsia" w:ascii="方正小标宋简体" w:eastAsia="方正小标宋简体"/>
          <w:kern w:val="0"/>
          <w:sz w:val="36"/>
          <w:szCs w:val="36"/>
          <w:highlight w:val="none"/>
        </w:rPr>
      </w:pPr>
    </w:p>
    <w:p w14:paraId="1E96923D">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2E9036A7">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6CE8DEFF">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五华区妇幼健康服务中心部门职能为：提供妇女和儿童等医疗保健服务；承担计划生育宣传教育、技术服务、优生指导、药具发放、信息咨询、随访服务、生殖保健、人员培训等任务;开展婚前医学检查、孕前优生健康检查等工作；承担昆明市五华区卫生健康局委托的其他事项；完成上级交办的其他任务。</w:t>
      </w:r>
    </w:p>
    <w:p w14:paraId="722E4EEE">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472D90A4">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我部门共设置11个内设机构，包括：妇女保健与计划生育技术服务部、儿童保健部、孕产保健部、办公室、财务科、总务科、检验科、基层科、健康教育科、护理部、感控办。</w:t>
      </w:r>
    </w:p>
    <w:p w14:paraId="7304E85B">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 所属单位0个。</w:t>
      </w:r>
    </w:p>
    <w:p w14:paraId="0C8046F4">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7028B0DC">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1.2026年中心将继续围绕“保障母婴安全”工作重心，加强妇幼健康服务能力建设，强化妇幼健康行业监管，促进儿童健康和出生缺陷防治，扎实推进妇幼健康项目，更好的保障全区妇幼健康。</w:t>
      </w:r>
    </w:p>
    <w:p w14:paraId="26976185">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推进“两个”融合，不断丰富服务内涵。一是深入推进保健临床相融合。加强保健与临床多学科合作和业务关联，优化配置内部资源，加强保健新技术新疗法在临床的推广应用，持续改进患者就诊体验。二是持续推进中西医融合发展。完善中医专科建设，弘扬中医药在妇女儿童常见病诊疗和预防保健中的独特优势。三是推动“预防-保健-治疗”全周期管理模式转型，增设儿童康复门诊、心理门诊等特色专科，为我区妇女儿童提供全方位、全生命周期的健康服务。</w:t>
      </w:r>
    </w:p>
    <w:p w14:paraId="011329F3">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推进妇幼人才队伍建设。加大现有人才的培养，积极推进全员职工培训。按照“二级妇幼保健院”标准培养和装备人才，鼓励职工继续教育，提高文化水平和技术水平；利用轮岗、进修方式，进一步提高妇幼人员专业素质和实践技能，培养全能人才，适应妇幼卫生工作。</w:t>
      </w:r>
    </w:p>
    <w:p w14:paraId="02D82157">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7C5A4453">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我部门编制202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年部门预算单位共1个。其中：财政全额供给单位1个；差额供给单位0个；定额补助单位0个；自收自支单位0个。财政全额供给单位中行政单位0个；参公单位0个；事业单位1个。截止202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年12月统计，部门基本情况如下：</w:t>
      </w:r>
    </w:p>
    <w:p w14:paraId="48A5F67A">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在职人员编制34人，其中：行政编制0人，工勤人员编制0人，事业编制34人。在职实有3</w:t>
      </w:r>
      <w:r>
        <w:rPr>
          <w:rFonts w:hint="eastAsia" w:eastAsia="仿宋_GB2312"/>
          <w:kern w:val="0"/>
          <w:sz w:val="32"/>
          <w:szCs w:val="32"/>
          <w:highlight w:val="none"/>
          <w:lang w:val="en-US" w:eastAsia="zh-CN"/>
        </w:rPr>
        <w:t>3</w:t>
      </w:r>
      <w:r>
        <w:rPr>
          <w:rFonts w:hint="eastAsia" w:eastAsia="仿宋_GB2312"/>
          <w:kern w:val="0"/>
          <w:sz w:val="32"/>
          <w:szCs w:val="32"/>
          <w:highlight w:val="none"/>
        </w:rPr>
        <w:t>人，其中：财政全额保障3</w:t>
      </w:r>
      <w:r>
        <w:rPr>
          <w:rFonts w:hint="eastAsia" w:eastAsia="仿宋_GB2312"/>
          <w:kern w:val="0"/>
          <w:sz w:val="32"/>
          <w:szCs w:val="32"/>
          <w:highlight w:val="none"/>
          <w:lang w:val="en-US" w:eastAsia="zh-CN"/>
        </w:rPr>
        <w:t>3</w:t>
      </w:r>
      <w:r>
        <w:rPr>
          <w:rFonts w:hint="eastAsia" w:eastAsia="仿宋_GB2312"/>
          <w:kern w:val="0"/>
          <w:sz w:val="32"/>
          <w:szCs w:val="32"/>
          <w:highlight w:val="none"/>
        </w:rPr>
        <w:t>人，财政差额补助0人，财政专户资金、单位资金保障0人。</w:t>
      </w:r>
    </w:p>
    <w:p w14:paraId="5B8FC3C2">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离退休人员26人，其中：离休0人，退休26人。</w:t>
      </w:r>
    </w:p>
    <w:p w14:paraId="0EFDAC6D">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车辆编制1辆，实有车辆1辆，超编0辆。</w:t>
      </w:r>
    </w:p>
    <w:p w14:paraId="5BFA554C">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14:paraId="59AD929B">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141DD6B4">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2026</w:t>
      </w:r>
      <w:r>
        <w:rPr>
          <w:rFonts w:eastAsia="仿宋_GB2312"/>
          <w:kern w:val="0"/>
          <w:sz w:val="32"/>
          <w:szCs w:val="32"/>
        </w:rPr>
        <w:t>年部门财务总收入</w:t>
      </w:r>
      <w:r>
        <w:rPr>
          <w:rFonts w:hint="eastAsia" w:eastAsia="仿宋_GB2312"/>
          <w:kern w:val="0"/>
          <w:sz w:val="32"/>
          <w:szCs w:val="32"/>
          <w:lang w:val="en-US" w:eastAsia="zh-CN"/>
        </w:rPr>
        <w:t>46,047,404.00</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lang w:val="en-US" w:eastAsia="zh-CN"/>
        </w:rPr>
        <w:t>6,578,864.00</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39,468,540.00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75A9FEFD">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val="en-US" w:eastAsia="zh-CN"/>
        </w:rPr>
        <w:t>增加11,101,728.00</w:t>
      </w:r>
      <w:r>
        <w:rPr>
          <w:rFonts w:hint="eastAsia" w:eastAsia="仿宋_GB2312"/>
          <w:kern w:val="0"/>
          <w:sz w:val="32"/>
          <w:szCs w:val="32"/>
          <w:lang w:eastAsia="zh-CN"/>
        </w:rPr>
        <w:t>元</w:t>
      </w:r>
      <w:r>
        <w:rPr>
          <w:rFonts w:hint="eastAsia" w:ascii="楷体" w:hAnsi="楷体" w:eastAsia="楷体" w:cs="楷体"/>
          <w:kern w:val="0"/>
          <w:sz w:val="32"/>
          <w:szCs w:val="32"/>
        </w:rPr>
        <w:t>，</w:t>
      </w:r>
      <w:r>
        <w:rPr>
          <w:rFonts w:hint="eastAsia" w:eastAsia="仿宋_GB2312"/>
          <w:kern w:val="0"/>
          <w:sz w:val="32"/>
          <w:szCs w:val="32"/>
          <w:lang w:val="en-US" w:eastAsia="zh-CN"/>
        </w:rPr>
        <w:t>增长31.77%</w:t>
      </w:r>
      <w:r>
        <w:rPr>
          <w:rFonts w:hint="eastAsia" w:ascii="楷体" w:hAnsi="楷体" w:eastAsia="楷体" w:cs="楷体"/>
          <w:kern w:val="0"/>
          <w:sz w:val="32"/>
          <w:szCs w:val="32"/>
          <w:lang w:val="en-US" w:eastAsia="zh-CN"/>
        </w:rPr>
        <w:t>。</w:t>
      </w:r>
      <w:r>
        <w:rPr>
          <w:rFonts w:hint="eastAsia" w:eastAsia="仿宋_GB2312"/>
          <w:kern w:val="0"/>
          <w:sz w:val="32"/>
          <w:szCs w:val="32"/>
        </w:rPr>
        <w:t>主要原因</w:t>
      </w:r>
      <w:r>
        <w:rPr>
          <w:rFonts w:hint="eastAsia" w:eastAsia="仿宋_GB2312"/>
          <w:kern w:val="0"/>
          <w:sz w:val="32"/>
          <w:szCs w:val="32"/>
          <w:lang w:val="en-US" w:eastAsia="zh-CN"/>
        </w:rPr>
        <w:t>分析</w:t>
      </w:r>
      <w:r>
        <w:rPr>
          <w:rFonts w:hint="eastAsia" w:eastAsia="仿宋_GB2312"/>
          <w:kern w:val="0"/>
          <w:sz w:val="32"/>
          <w:szCs w:val="32"/>
          <w:lang w:eastAsia="zh-CN"/>
        </w:rPr>
        <w:t>：</w:t>
      </w:r>
      <w:r>
        <w:rPr>
          <w:rFonts w:hint="eastAsia" w:eastAsia="仿宋_GB2312"/>
          <w:kern w:val="0"/>
          <w:sz w:val="32"/>
          <w:szCs w:val="32"/>
          <w:lang w:val="en-US" w:eastAsia="zh-CN"/>
        </w:rPr>
        <w:t>2026年预算事业收入增加10,948,800.00元</w:t>
      </w:r>
      <w:r>
        <w:rPr>
          <w:rFonts w:hint="eastAsia" w:ascii="楷体" w:hAnsi="楷体" w:eastAsia="楷体" w:cs="楷体"/>
          <w:kern w:val="0"/>
          <w:sz w:val="32"/>
          <w:szCs w:val="32"/>
        </w:rPr>
        <w:t>。</w:t>
      </w:r>
    </w:p>
    <w:p w14:paraId="2807821C">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5B417503">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2026</w:t>
      </w:r>
      <w:r>
        <w:rPr>
          <w:rFonts w:eastAsia="仿宋_GB2312"/>
          <w:kern w:val="0"/>
          <w:sz w:val="32"/>
          <w:szCs w:val="32"/>
        </w:rPr>
        <w:t>年部门财政拨款收入</w:t>
      </w:r>
      <w:r>
        <w:rPr>
          <w:rFonts w:hint="eastAsia" w:eastAsia="仿宋_GB2312"/>
          <w:kern w:val="0"/>
          <w:sz w:val="32"/>
          <w:szCs w:val="32"/>
          <w:lang w:val="en-US" w:eastAsia="zh-CN"/>
        </w:rPr>
        <w:t>6,578,864.00</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lang w:val="en-US" w:eastAsia="zh-CN"/>
        </w:rPr>
        <w:t>6,578,864.00</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lang w:val="en-US" w:eastAsia="zh-CN"/>
        </w:rPr>
        <w:t>6,578,864.00</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2020942C">
      <w:pPr>
        <w:widowControl/>
        <w:spacing w:line="560" w:lineRule="exact"/>
        <w:ind w:firstLine="640" w:firstLineChars="200"/>
        <w:rPr>
          <w:rFonts w:eastAsia="仿宋_GB2312"/>
          <w:kern w:val="0"/>
          <w:sz w:val="32"/>
          <w:szCs w:val="32"/>
        </w:rPr>
      </w:pPr>
      <w:r>
        <w:rPr>
          <w:rFonts w:eastAsia="仿宋_GB2312"/>
          <w:kern w:val="0"/>
          <w:sz w:val="32"/>
          <w:szCs w:val="32"/>
        </w:rPr>
        <w:t>与上年对比</w:t>
      </w:r>
      <w:r>
        <w:rPr>
          <w:rFonts w:hint="eastAsia" w:eastAsia="仿宋_GB2312"/>
          <w:kern w:val="0"/>
          <w:sz w:val="32"/>
          <w:szCs w:val="32"/>
          <w:lang w:val="en-US" w:eastAsia="zh-CN"/>
        </w:rPr>
        <w:t>增加152,928.00</w:t>
      </w:r>
      <w:r>
        <w:rPr>
          <w:rFonts w:eastAsia="仿宋_GB2312"/>
          <w:kern w:val="0"/>
          <w:sz w:val="32"/>
          <w:szCs w:val="32"/>
        </w:rPr>
        <w:t>元，</w:t>
      </w:r>
      <w:r>
        <w:rPr>
          <w:rFonts w:hint="eastAsia" w:eastAsia="仿宋_GB2312"/>
          <w:kern w:val="0"/>
          <w:sz w:val="32"/>
          <w:szCs w:val="32"/>
          <w:lang w:val="en-US" w:eastAsia="zh-CN"/>
        </w:rPr>
        <w:t>增长2.38</w:t>
      </w:r>
      <w:r>
        <w:rPr>
          <w:rFonts w:eastAsia="仿宋_GB2312"/>
          <w:kern w:val="0"/>
          <w:sz w:val="32"/>
          <w:szCs w:val="32"/>
        </w:rPr>
        <w:t>%，主要原因分析：</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年机关事业单位职业年金缴费支出财政拨款收入预算</w:t>
      </w:r>
      <w:r>
        <w:rPr>
          <w:rFonts w:hint="eastAsia"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lang w:val="en-US" w:eastAsia="zh-CN"/>
        </w:rPr>
        <w:t>100,000.00元</w:t>
      </w:r>
      <w:r>
        <w:rPr>
          <w:rFonts w:eastAsia="楷体"/>
          <w:kern w:val="0"/>
          <w:sz w:val="32"/>
          <w:szCs w:val="32"/>
        </w:rPr>
        <w:t>。</w:t>
      </w:r>
    </w:p>
    <w:p w14:paraId="42BA4F7E">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615D957D">
      <w:pPr>
        <w:widowControl/>
        <w:spacing w:line="59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2026</w:t>
      </w:r>
      <w:r>
        <w:rPr>
          <w:rFonts w:eastAsia="仿宋_GB2312"/>
          <w:kern w:val="0"/>
          <w:sz w:val="32"/>
          <w:szCs w:val="32"/>
        </w:rPr>
        <w:t>年部门预算总支出</w:t>
      </w:r>
      <w:r>
        <w:rPr>
          <w:rFonts w:hint="eastAsia" w:eastAsia="仿宋_GB2312"/>
          <w:kern w:val="0"/>
          <w:sz w:val="32"/>
          <w:szCs w:val="32"/>
          <w:lang w:val="en-US" w:eastAsia="zh-CN"/>
        </w:rPr>
        <w:t>46,047,404.00</w:t>
      </w:r>
      <w:r>
        <w:rPr>
          <w:rFonts w:eastAsia="仿宋_GB2312"/>
          <w:kern w:val="0"/>
          <w:sz w:val="32"/>
          <w:szCs w:val="32"/>
        </w:rPr>
        <w:t>元。财政拨款安排支出</w:t>
      </w:r>
      <w:r>
        <w:rPr>
          <w:rFonts w:hint="eastAsia" w:eastAsia="仿宋_GB2312"/>
          <w:kern w:val="0"/>
          <w:sz w:val="32"/>
          <w:szCs w:val="32"/>
          <w:lang w:val="en-US" w:eastAsia="zh-CN"/>
        </w:rPr>
        <w:t>6,578,864.00</w:t>
      </w:r>
      <w:r>
        <w:rPr>
          <w:rFonts w:eastAsia="仿宋_GB2312"/>
          <w:kern w:val="0"/>
          <w:sz w:val="32"/>
          <w:szCs w:val="32"/>
        </w:rPr>
        <w:t>元，其中：基本支出</w:t>
      </w:r>
      <w:r>
        <w:rPr>
          <w:rFonts w:hint="eastAsia" w:eastAsia="仿宋_GB2312"/>
          <w:kern w:val="0"/>
          <w:sz w:val="32"/>
          <w:szCs w:val="32"/>
          <w:lang w:val="en-US" w:eastAsia="zh-CN"/>
        </w:rPr>
        <w:t>6,372,264.00</w:t>
      </w:r>
      <w:r>
        <w:rPr>
          <w:rFonts w:eastAsia="仿宋_GB2312"/>
          <w:kern w:val="0"/>
          <w:sz w:val="32"/>
          <w:szCs w:val="32"/>
        </w:rPr>
        <w:t>元，与上年对比增加</w:t>
      </w:r>
      <w:r>
        <w:rPr>
          <w:rFonts w:hint="eastAsia" w:eastAsia="仿宋_GB2312"/>
          <w:kern w:val="0"/>
          <w:sz w:val="32"/>
          <w:szCs w:val="32"/>
          <w:lang w:val="en-US" w:eastAsia="zh-CN"/>
        </w:rPr>
        <w:t>213,328.00</w:t>
      </w:r>
      <w:r>
        <w:rPr>
          <w:rFonts w:eastAsia="仿宋_GB2312"/>
          <w:kern w:val="0"/>
          <w:sz w:val="32"/>
          <w:szCs w:val="32"/>
        </w:rPr>
        <w:t>元，增长</w:t>
      </w:r>
      <w:r>
        <w:rPr>
          <w:rFonts w:hint="eastAsia" w:eastAsia="仿宋_GB2312"/>
          <w:kern w:val="0"/>
          <w:sz w:val="32"/>
          <w:szCs w:val="32"/>
          <w:lang w:val="en-US" w:eastAsia="zh-CN"/>
        </w:rPr>
        <w:t>3.46</w:t>
      </w:r>
      <w:r>
        <w:rPr>
          <w:rFonts w:eastAsia="仿宋_GB2312"/>
          <w:kern w:val="0"/>
          <w:sz w:val="32"/>
          <w:szCs w:val="32"/>
        </w:rPr>
        <w:t>%</w:t>
      </w:r>
      <w:r>
        <w:rPr>
          <w:rFonts w:eastAsia="楷体"/>
          <w:kern w:val="0"/>
          <w:sz w:val="32"/>
          <w:szCs w:val="32"/>
        </w:rPr>
        <w:t>，</w:t>
      </w:r>
      <w:r>
        <w:rPr>
          <w:rFonts w:eastAsia="仿宋_GB2312"/>
          <w:kern w:val="0"/>
          <w:sz w:val="32"/>
          <w:szCs w:val="32"/>
        </w:rPr>
        <w:t>主要原因分析：</w:t>
      </w:r>
      <w:r>
        <w:rPr>
          <w:rFonts w:hint="eastAsia"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预算</w:t>
      </w:r>
      <w:r>
        <w:rPr>
          <w:rFonts w:hint="eastAsia" w:ascii="Times New Roman" w:hAnsi="Times New Roman" w:eastAsia="仿宋_GB2312" w:cs="Times New Roman"/>
          <w:kern w:val="0"/>
          <w:sz w:val="32"/>
          <w:szCs w:val="32"/>
          <w:lang w:val="en-US" w:eastAsia="zh-CN"/>
        </w:rPr>
        <w:t>机关事业单位基本养老保险缴费支出</w:t>
      </w:r>
      <w:r>
        <w:rPr>
          <w:rFonts w:hint="eastAsia" w:eastAsia="仿宋_GB2312" w:cs="Times New Roman"/>
          <w:kern w:val="0"/>
          <w:sz w:val="32"/>
          <w:szCs w:val="32"/>
          <w:lang w:val="en-US" w:eastAsia="zh-CN"/>
        </w:rPr>
        <w:t>和</w:t>
      </w:r>
      <w:r>
        <w:rPr>
          <w:rFonts w:hint="eastAsia" w:ascii="Times New Roman" w:hAnsi="Times New Roman" w:eastAsia="仿宋_GB2312" w:cs="Times New Roman"/>
          <w:kern w:val="0"/>
          <w:sz w:val="32"/>
          <w:szCs w:val="32"/>
          <w:lang w:val="en-US" w:eastAsia="zh-CN"/>
        </w:rPr>
        <w:t>职业年金缴费支出财政拨款</w:t>
      </w:r>
      <w:r>
        <w:rPr>
          <w:rFonts w:hint="eastAsia" w:eastAsia="仿宋_GB2312" w:cs="Times New Roman"/>
          <w:kern w:val="0"/>
          <w:sz w:val="32"/>
          <w:szCs w:val="32"/>
          <w:lang w:val="en-US" w:eastAsia="zh-CN"/>
        </w:rPr>
        <w:t>支出</w:t>
      </w:r>
      <w:r>
        <w:rPr>
          <w:rFonts w:hint="eastAsia" w:ascii="Times New Roman" w:hAnsi="Times New Roman" w:eastAsia="仿宋_GB2312" w:cs="Times New Roman"/>
          <w:kern w:val="0"/>
          <w:sz w:val="32"/>
          <w:szCs w:val="32"/>
          <w:lang w:val="en-US" w:eastAsia="zh-CN"/>
        </w:rPr>
        <w:t>预算</w:t>
      </w:r>
      <w:r>
        <w:rPr>
          <w:rFonts w:hint="eastAsia"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74,400</w:t>
      </w:r>
      <w:r>
        <w:rPr>
          <w:rFonts w:hint="eastAsia" w:ascii="Times New Roman" w:hAnsi="Times New Roman" w:eastAsia="仿宋_GB2312" w:cs="Times New Roman"/>
          <w:kern w:val="0"/>
          <w:sz w:val="32"/>
          <w:szCs w:val="32"/>
          <w:lang w:val="en-US" w:eastAsia="zh-CN"/>
        </w:rPr>
        <w:t>.00元</w:t>
      </w:r>
      <w:r>
        <w:rPr>
          <w:rFonts w:hint="eastAsia" w:ascii="Times New Roman" w:hAnsi="Times New Roman" w:eastAsia="仿宋_GB2312" w:cs="Times New Roman"/>
          <w:kern w:val="0"/>
          <w:sz w:val="32"/>
          <w:szCs w:val="32"/>
          <w:lang w:eastAsia="zh-CN"/>
        </w:rPr>
        <w:t>。</w:t>
      </w:r>
      <w:r>
        <w:rPr>
          <w:rFonts w:eastAsia="仿宋_GB2312"/>
          <w:kern w:val="0"/>
          <w:sz w:val="32"/>
          <w:szCs w:val="32"/>
        </w:rPr>
        <w:t>项目支出</w:t>
      </w:r>
      <w:r>
        <w:rPr>
          <w:rFonts w:hint="eastAsia" w:eastAsia="仿宋_GB2312"/>
          <w:kern w:val="0"/>
          <w:sz w:val="32"/>
          <w:szCs w:val="32"/>
          <w:lang w:val="en-US" w:eastAsia="zh-CN"/>
        </w:rPr>
        <w:t>206,600.00</w:t>
      </w:r>
      <w:r>
        <w:rPr>
          <w:rFonts w:eastAsia="仿宋_GB2312"/>
          <w:kern w:val="0"/>
          <w:sz w:val="32"/>
          <w:szCs w:val="32"/>
        </w:rPr>
        <w:t>元，与上年对比</w:t>
      </w:r>
      <w:r>
        <w:rPr>
          <w:rFonts w:hint="eastAsia" w:eastAsia="仿宋_GB2312"/>
          <w:kern w:val="0"/>
          <w:sz w:val="32"/>
          <w:szCs w:val="32"/>
          <w:lang w:eastAsia="zh-CN"/>
        </w:rPr>
        <w:t>减少</w:t>
      </w:r>
      <w:r>
        <w:rPr>
          <w:rFonts w:hint="eastAsia" w:eastAsia="仿宋_GB2312"/>
          <w:kern w:val="0"/>
          <w:sz w:val="32"/>
          <w:szCs w:val="32"/>
          <w:lang w:val="en-US" w:eastAsia="zh-CN"/>
        </w:rPr>
        <w:t>60,400.00</w:t>
      </w:r>
      <w:r>
        <w:rPr>
          <w:rFonts w:eastAsia="仿宋_GB2312"/>
          <w:kern w:val="0"/>
          <w:sz w:val="32"/>
          <w:szCs w:val="32"/>
        </w:rPr>
        <w:t>元，</w:t>
      </w:r>
      <w:r>
        <w:rPr>
          <w:rFonts w:hint="eastAsia" w:eastAsia="仿宋_GB2312"/>
          <w:kern w:val="0"/>
          <w:sz w:val="32"/>
          <w:szCs w:val="32"/>
          <w:lang w:eastAsia="zh-CN"/>
        </w:rPr>
        <w:t>下降</w:t>
      </w:r>
      <w:r>
        <w:rPr>
          <w:rFonts w:hint="eastAsia" w:eastAsia="仿宋_GB2312"/>
          <w:kern w:val="0"/>
          <w:sz w:val="32"/>
          <w:szCs w:val="32"/>
          <w:lang w:val="en-US" w:eastAsia="zh-CN"/>
        </w:rPr>
        <w:t>22.62</w:t>
      </w:r>
      <w:r>
        <w:rPr>
          <w:rFonts w:eastAsia="仿宋_GB2312"/>
          <w:kern w:val="0"/>
          <w:sz w:val="32"/>
          <w:szCs w:val="32"/>
        </w:rPr>
        <w:t>%</w:t>
      </w:r>
      <w:r>
        <w:rPr>
          <w:rFonts w:eastAsia="楷体"/>
          <w:kern w:val="0"/>
          <w:sz w:val="32"/>
          <w:szCs w:val="32"/>
        </w:rPr>
        <w:t>，</w:t>
      </w:r>
      <w:r>
        <w:rPr>
          <w:rFonts w:eastAsia="仿宋_GB2312"/>
          <w:kern w:val="0"/>
          <w:sz w:val="32"/>
          <w:szCs w:val="32"/>
        </w:rPr>
        <w:t>主要原因分析：</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年残疾人保障金</w:t>
      </w:r>
      <w:r>
        <w:rPr>
          <w:rFonts w:hint="eastAsia" w:eastAsia="仿宋_GB2312" w:cs="Times New Roman"/>
          <w:kern w:val="0"/>
          <w:sz w:val="32"/>
          <w:szCs w:val="32"/>
          <w:lang w:val="en-US" w:eastAsia="zh-CN"/>
        </w:rPr>
        <w:t>和党建</w:t>
      </w:r>
      <w:r>
        <w:rPr>
          <w:rFonts w:hint="eastAsia" w:ascii="Times New Roman" w:hAnsi="Times New Roman" w:eastAsia="仿宋_GB2312" w:cs="Times New Roman"/>
          <w:kern w:val="0"/>
          <w:sz w:val="32"/>
          <w:szCs w:val="32"/>
          <w:lang w:val="en-US" w:eastAsia="zh-CN"/>
        </w:rPr>
        <w:t>项目</w:t>
      </w:r>
      <w:r>
        <w:rPr>
          <w:rFonts w:hint="eastAsia" w:eastAsia="仿宋_GB2312" w:cs="Times New Roman"/>
          <w:kern w:val="0"/>
          <w:sz w:val="32"/>
          <w:szCs w:val="32"/>
          <w:lang w:val="en-US" w:eastAsia="zh-CN"/>
        </w:rPr>
        <w:t>经费预算支出归口口径为项目支出，2026年归口口径为基本支出。导致2026年财政拨款项目支出</w:t>
      </w:r>
      <w:r>
        <w:rPr>
          <w:rFonts w:hint="eastAsia" w:ascii="Times New Roman" w:hAnsi="Times New Roman" w:eastAsia="仿宋_GB2312" w:cs="Times New Roman"/>
          <w:kern w:val="0"/>
          <w:sz w:val="32"/>
          <w:szCs w:val="32"/>
          <w:lang w:val="en-US" w:eastAsia="zh-CN"/>
        </w:rPr>
        <w:t>预算减少</w:t>
      </w:r>
      <w:r>
        <w:rPr>
          <w:rFonts w:eastAsia="楷体"/>
          <w:kern w:val="0"/>
          <w:sz w:val="32"/>
          <w:szCs w:val="32"/>
        </w:rPr>
        <w:t>。</w:t>
      </w:r>
      <w:r>
        <w:rPr>
          <w:rFonts w:hint="eastAsia" w:eastAsia="仿宋_GB2312"/>
          <w:kern w:val="0"/>
          <w:sz w:val="32"/>
          <w:szCs w:val="32"/>
          <w:lang w:val="en-US" w:eastAsia="zh-CN"/>
        </w:rPr>
        <w:t xml:space="preserve"> </w:t>
      </w:r>
    </w:p>
    <w:p w14:paraId="7DBF19CC">
      <w:pPr>
        <w:widowControl/>
        <w:ind w:firstLine="640" w:firstLineChars="200"/>
        <w:jc w:val="left"/>
        <w:rPr>
          <w:rFonts w:eastAsia="仿宋_GB2312"/>
          <w:kern w:val="0"/>
          <w:sz w:val="32"/>
          <w:szCs w:val="32"/>
        </w:rPr>
      </w:pPr>
      <w:r>
        <w:rPr>
          <w:rFonts w:eastAsia="仿宋_GB2312"/>
          <w:kern w:val="0"/>
          <w:sz w:val="32"/>
          <w:szCs w:val="32"/>
          <w:highlight w:val="none"/>
        </w:rPr>
        <w:t>财政拨款安排</w:t>
      </w:r>
      <w:r>
        <w:rPr>
          <w:rFonts w:eastAsia="仿宋_GB2312"/>
          <w:kern w:val="0"/>
          <w:sz w:val="32"/>
          <w:szCs w:val="32"/>
        </w:rPr>
        <w:t>支出按功能科目分类情况如下：</w:t>
      </w:r>
    </w:p>
    <w:p w14:paraId="3E9603C3">
      <w:pPr>
        <w:widowControl/>
        <w:numPr>
          <w:ilvl w:val="0"/>
          <w:numId w:val="0"/>
        </w:numPr>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2080502</w:t>
      </w:r>
      <w:r>
        <w:rPr>
          <w:rFonts w:eastAsia="仿宋_GB2312"/>
          <w:kern w:val="0"/>
          <w:sz w:val="32"/>
          <w:szCs w:val="32"/>
        </w:rPr>
        <w:t>“</w:t>
      </w:r>
      <w:r>
        <w:rPr>
          <w:rFonts w:hint="eastAsia" w:eastAsia="仿宋_GB2312"/>
          <w:kern w:val="0"/>
          <w:sz w:val="32"/>
          <w:szCs w:val="32"/>
        </w:rPr>
        <w:t>社会保障和就业支出</w:t>
      </w:r>
      <w:r>
        <w:rPr>
          <w:rFonts w:eastAsia="仿宋_GB2312"/>
          <w:kern w:val="0"/>
          <w:sz w:val="32"/>
          <w:szCs w:val="32"/>
        </w:rPr>
        <w:t>（类）－</w:t>
      </w:r>
      <w:r>
        <w:rPr>
          <w:rFonts w:hint="eastAsia" w:eastAsia="仿宋_GB2312"/>
          <w:kern w:val="0"/>
          <w:sz w:val="32"/>
          <w:szCs w:val="32"/>
        </w:rPr>
        <w:t>行政事业单位养老支出</w:t>
      </w:r>
      <w:r>
        <w:rPr>
          <w:rFonts w:eastAsia="仿宋_GB2312"/>
          <w:kern w:val="0"/>
          <w:sz w:val="32"/>
          <w:szCs w:val="32"/>
        </w:rPr>
        <w:t>（款）-</w:t>
      </w:r>
      <w:r>
        <w:rPr>
          <w:rFonts w:hint="eastAsia" w:eastAsia="仿宋_GB2312"/>
          <w:kern w:val="0"/>
          <w:sz w:val="32"/>
          <w:szCs w:val="32"/>
        </w:rPr>
        <w:t>事业单位离退休</w:t>
      </w:r>
      <w:r>
        <w:rPr>
          <w:rFonts w:eastAsia="仿宋_GB2312"/>
          <w:kern w:val="0"/>
          <w:sz w:val="32"/>
          <w:szCs w:val="32"/>
        </w:rPr>
        <w:t>（项）”支出</w:t>
      </w:r>
      <w:r>
        <w:rPr>
          <w:rFonts w:hint="eastAsia" w:eastAsia="仿宋_GB2312"/>
          <w:kern w:val="0"/>
          <w:sz w:val="32"/>
          <w:szCs w:val="32"/>
          <w:lang w:val="en-US" w:eastAsia="zh-CN"/>
        </w:rPr>
        <w:t>608,400.00</w:t>
      </w:r>
      <w:r>
        <w:rPr>
          <w:rFonts w:eastAsia="仿宋_GB2312"/>
          <w:kern w:val="0"/>
          <w:sz w:val="32"/>
          <w:szCs w:val="32"/>
        </w:rPr>
        <w:t>元，主要用于</w:t>
      </w:r>
      <w:r>
        <w:rPr>
          <w:rFonts w:hint="eastAsia" w:eastAsia="仿宋_GB2312"/>
          <w:kern w:val="0"/>
          <w:sz w:val="32"/>
          <w:szCs w:val="32"/>
        </w:rPr>
        <w:t>事业单位离退休</w:t>
      </w:r>
      <w:r>
        <w:rPr>
          <w:rFonts w:hint="eastAsia" w:eastAsia="仿宋_GB2312"/>
          <w:kern w:val="0"/>
          <w:sz w:val="32"/>
          <w:szCs w:val="32"/>
          <w:lang w:val="en-US" w:eastAsia="zh-CN"/>
        </w:rPr>
        <w:t>人员经费</w:t>
      </w:r>
      <w:r>
        <w:rPr>
          <w:rFonts w:hint="eastAsia" w:eastAsia="仿宋_GB2312"/>
          <w:kern w:val="0"/>
          <w:sz w:val="32"/>
          <w:szCs w:val="32"/>
        </w:rPr>
        <w:t>，反映离退休人员生活补助、</w:t>
      </w:r>
      <w:r>
        <w:rPr>
          <w:rFonts w:hint="eastAsia" w:eastAsia="仿宋_GB2312"/>
          <w:kern w:val="0"/>
          <w:sz w:val="32"/>
          <w:szCs w:val="32"/>
          <w:lang w:val="en-US" w:eastAsia="zh-CN"/>
        </w:rPr>
        <w:t>公用经</w:t>
      </w:r>
      <w:r>
        <w:rPr>
          <w:rFonts w:hint="eastAsia" w:eastAsia="仿宋_GB2312"/>
          <w:kern w:val="0"/>
          <w:sz w:val="32"/>
          <w:szCs w:val="32"/>
        </w:rPr>
        <w:t>费</w:t>
      </w:r>
      <w:r>
        <w:rPr>
          <w:rFonts w:hint="eastAsia" w:eastAsia="仿宋_GB2312"/>
          <w:kern w:val="0"/>
          <w:sz w:val="32"/>
          <w:szCs w:val="32"/>
          <w:lang w:eastAsia="zh-CN"/>
        </w:rPr>
        <w:t>、</w:t>
      </w:r>
      <w:r>
        <w:rPr>
          <w:rFonts w:hint="eastAsia" w:eastAsia="仿宋_GB2312"/>
          <w:kern w:val="0"/>
          <w:sz w:val="32"/>
          <w:szCs w:val="32"/>
          <w:lang w:val="en-US" w:eastAsia="zh-CN"/>
        </w:rPr>
        <w:t>福利费</w:t>
      </w:r>
      <w:r>
        <w:rPr>
          <w:rFonts w:hint="eastAsia" w:eastAsia="仿宋_GB2312"/>
          <w:kern w:val="0"/>
          <w:sz w:val="32"/>
          <w:szCs w:val="32"/>
        </w:rPr>
        <w:t>等支出</w:t>
      </w:r>
      <w:r>
        <w:rPr>
          <w:rFonts w:eastAsia="仿宋_GB2312"/>
          <w:kern w:val="0"/>
          <w:sz w:val="32"/>
          <w:szCs w:val="32"/>
        </w:rPr>
        <w:t>。</w:t>
      </w:r>
    </w:p>
    <w:p w14:paraId="1A7DA06C">
      <w:pPr>
        <w:widowControl/>
        <w:numPr>
          <w:ilvl w:val="0"/>
          <w:numId w:val="0"/>
        </w:numPr>
        <w:ind w:firstLine="640" w:firstLineChars="200"/>
        <w:jc w:val="left"/>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2080505</w:t>
      </w:r>
      <w:r>
        <w:rPr>
          <w:rFonts w:eastAsia="仿宋_GB2312"/>
          <w:kern w:val="0"/>
          <w:sz w:val="32"/>
          <w:szCs w:val="32"/>
        </w:rPr>
        <w:t>“</w:t>
      </w:r>
      <w:r>
        <w:rPr>
          <w:rFonts w:hint="eastAsia" w:eastAsia="仿宋_GB2312"/>
          <w:kern w:val="0"/>
          <w:sz w:val="32"/>
          <w:szCs w:val="32"/>
        </w:rPr>
        <w:t>社会保障和就业支出（类）－行政事业单位养老支出（款）</w:t>
      </w:r>
      <w:r>
        <w:rPr>
          <w:rFonts w:eastAsia="仿宋_GB2312"/>
          <w:kern w:val="0"/>
          <w:sz w:val="32"/>
          <w:szCs w:val="32"/>
        </w:rPr>
        <w:t>-</w:t>
      </w:r>
      <w:r>
        <w:rPr>
          <w:rFonts w:hint="eastAsia" w:eastAsia="仿宋_GB2312"/>
          <w:kern w:val="0"/>
          <w:sz w:val="32"/>
          <w:szCs w:val="32"/>
        </w:rPr>
        <w:t xml:space="preserve"> 机关事业单位基本养老保险缴费支出</w:t>
      </w:r>
      <w:r>
        <w:rPr>
          <w:rFonts w:eastAsia="仿宋_GB2312"/>
          <w:kern w:val="0"/>
          <w:sz w:val="32"/>
          <w:szCs w:val="32"/>
        </w:rPr>
        <w:t>（项）”支出</w:t>
      </w:r>
      <w:r>
        <w:rPr>
          <w:rFonts w:hint="eastAsia" w:eastAsia="仿宋_GB2312"/>
          <w:kern w:val="0"/>
          <w:sz w:val="32"/>
          <w:szCs w:val="32"/>
          <w:lang w:val="en-US" w:eastAsia="zh-CN"/>
        </w:rPr>
        <w:t>600,000.00</w:t>
      </w:r>
      <w:r>
        <w:rPr>
          <w:rFonts w:eastAsia="仿宋_GB2312"/>
          <w:kern w:val="0"/>
          <w:sz w:val="32"/>
          <w:szCs w:val="32"/>
        </w:rPr>
        <w:t>元，主要用于</w:t>
      </w:r>
      <w:r>
        <w:rPr>
          <w:rFonts w:hint="eastAsia" w:eastAsia="仿宋_GB2312"/>
          <w:kern w:val="0"/>
          <w:sz w:val="32"/>
          <w:szCs w:val="32"/>
        </w:rPr>
        <w:t>机关事业单位基本养老保险缴费支出，反映在职人员单位部分养老保险等支出</w:t>
      </w:r>
      <w:r>
        <w:rPr>
          <w:rFonts w:eastAsia="仿宋_GB2312"/>
          <w:kern w:val="0"/>
          <w:sz w:val="32"/>
          <w:szCs w:val="32"/>
        </w:rPr>
        <w:t>。</w:t>
      </w:r>
    </w:p>
    <w:p w14:paraId="64492A7C">
      <w:pPr>
        <w:widowControl/>
        <w:numPr>
          <w:ilvl w:val="0"/>
          <w:numId w:val="0"/>
        </w:numPr>
        <w:ind w:firstLine="640" w:firstLineChars="200"/>
        <w:jc w:val="both"/>
      </w:pPr>
      <w:r>
        <w:rPr>
          <w:rFonts w:hint="eastAsia" w:eastAsia="仿宋_GB2312"/>
          <w:kern w:val="0"/>
          <w:sz w:val="32"/>
          <w:szCs w:val="32"/>
          <w:lang w:val="en-US" w:eastAsia="zh-CN"/>
        </w:rPr>
        <w:t>3.</w:t>
      </w:r>
      <w:r>
        <w:rPr>
          <w:rFonts w:hint="eastAsia" w:eastAsia="仿宋_GB2312"/>
          <w:kern w:val="0"/>
          <w:sz w:val="32"/>
          <w:szCs w:val="32"/>
        </w:rPr>
        <w:t>208050</w:t>
      </w:r>
      <w:r>
        <w:rPr>
          <w:rFonts w:hint="eastAsia" w:eastAsia="仿宋_GB2312"/>
          <w:kern w:val="0"/>
          <w:sz w:val="32"/>
          <w:szCs w:val="32"/>
          <w:lang w:val="en-US" w:eastAsia="zh-CN"/>
        </w:rPr>
        <w:t>6</w:t>
      </w:r>
      <w:r>
        <w:rPr>
          <w:rFonts w:eastAsia="仿宋_GB2312"/>
          <w:kern w:val="0"/>
          <w:sz w:val="32"/>
          <w:szCs w:val="32"/>
        </w:rPr>
        <w:t>“</w:t>
      </w:r>
      <w:r>
        <w:rPr>
          <w:rFonts w:hint="eastAsia" w:eastAsia="仿宋_GB2312"/>
          <w:kern w:val="0"/>
          <w:sz w:val="32"/>
          <w:szCs w:val="32"/>
        </w:rPr>
        <w:t>社会保障和就业支出（类）－行政事业单位养老支出（款）</w:t>
      </w:r>
      <w:r>
        <w:rPr>
          <w:rFonts w:eastAsia="仿宋_GB2312"/>
          <w:kern w:val="0"/>
          <w:sz w:val="32"/>
          <w:szCs w:val="32"/>
        </w:rPr>
        <w:t>-</w:t>
      </w:r>
      <w:r>
        <w:rPr>
          <w:rFonts w:hint="eastAsia" w:eastAsia="仿宋_GB2312"/>
          <w:kern w:val="0"/>
          <w:sz w:val="32"/>
          <w:szCs w:val="32"/>
        </w:rPr>
        <w:t xml:space="preserve"> 机关事业单位职业年金缴费支出</w:t>
      </w:r>
      <w:r>
        <w:rPr>
          <w:rFonts w:eastAsia="仿宋_GB2312"/>
          <w:kern w:val="0"/>
          <w:sz w:val="32"/>
          <w:szCs w:val="32"/>
        </w:rPr>
        <w:t>（项）”支出</w:t>
      </w:r>
      <w:r>
        <w:rPr>
          <w:rFonts w:hint="eastAsia" w:eastAsia="仿宋_GB2312"/>
          <w:kern w:val="0"/>
          <w:sz w:val="32"/>
          <w:szCs w:val="32"/>
          <w:lang w:val="en-US" w:eastAsia="zh-CN"/>
        </w:rPr>
        <w:t>100,000.00</w:t>
      </w:r>
      <w:r>
        <w:rPr>
          <w:rFonts w:eastAsia="仿宋_GB2312"/>
          <w:kern w:val="0"/>
          <w:sz w:val="32"/>
          <w:szCs w:val="32"/>
        </w:rPr>
        <w:t>元，主要</w:t>
      </w:r>
      <w:r>
        <w:rPr>
          <w:rFonts w:hint="eastAsia" w:eastAsia="仿宋_GB2312"/>
          <w:kern w:val="0"/>
          <w:sz w:val="32"/>
          <w:szCs w:val="32"/>
        </w:rPr>
        <w:t>用于202</w:t>
      </w:r>
      <w:r>
        <w:rPr>
          <w:rFonts w:hint="eastAsia" w:eastAsia="仿宋_GB2312"/>
          <w:kern w:val="0"/>
          <w:sz w:val="32"/>
          <w:szCs w:val="32"/>
          <w:lang w:val="en-US" w:eastAsia="zh-CN"/>
        </w:rPr>
        <w:t>6</w:t>
      </w:r>
      <w:r>
        <w:rPr>
          <w:rFonts w:hint="eastAsia" w:eastAsia="仿宋_GB2312"/>
          <w:kern w:val="0"/>
          <w:sz w:val="32"/>
          <w:szCs w:val="32"/>
        </w:rPr>
        <w:t>年新增退休人员职业年金补记机关事业单位职业年金缴费支出</w:t>
      </w:r>
      <w:r>
        <w:rPr>
          <w:rFonts w:eastAsia="仿宋_GB2312"/>
          <w:kern w:val="0"/>
          <w:sz w:val="32"/>
          <w:szCs w:val="32"/>
        </w:rPr>
        <w:t>。</w:t>
      </w:r>
    </w:p>
    <w:p w14:paraId="0E4E5A42">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2100</w:t>
      </w:r>
      <w:r>
        <w:rPr>
          <w:rFonts w:hint="eastAsia" w:ascii="Times New Roman" w:hAnsi="Times New Roman" w:eastAsia="仿宋_GB2312" w:cs="Times New Roman"/>
          <w:kern w:val="0"/>
          <w:sz w:val="32"/>
          <w:szCs w:val="32"/>
          <w:lang w:val="en-US" w:eastAsia="zh-CN"/>
        </w:rPr>
        <w:t>199</w:t>
      </w:r>
      <w:r>
        <w:rPr>
          <w:rFonts w:hint="eastAsia" w:ascii="仿宋_GB2312" w:hAnsi="仿宋_GB2312" w:eastAsia="仿宋_GB2312" w:cs="仿宋_GB2312"/>
          <w:kern w:val="0"/>
          <w:sz w:val="32"/>
          <w:szCs w:val="32"/>
        </w:rPr>
        <w:t>“卫生健康支出（类）－卫生健康管理事务（款）-其他卫生健康管理事务支出（项）”支出</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00.00</w:t>
      </w:r>
      <w:r>
        <w:rPr>
          <w:rFonts w:hint="eastAsia" w:ascii="仿宋_GB2312" w:hAnsi="仿宋_GB2312" w:eastAsia="仿宋_GB2312" w:cs="仿宋_GB2312"/>
          <w:kern w:val="0"/>
          <w:sz w:val="32"/>
          <w:szCs w:val="32"/>
        </w:rPr>
        <w:t>元，主要用于医师节、护士节慰问工作经费。</w:t>
      </w:r>
    </w:p>
    <w:p w14:paraId="297F0DDB">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2100</w:t>
      </w:r>
      <w:r>
        <w:rPr>
          <w:rFonts w:hint="eastAsia" w:ascii="Times New Roman" w:hAnsi="Times New Roman" w:eastAsia="仿宋_GB2312" w:cs="Times New Roman"/>
          <w:kern w:val="0"/>
          <w:sz w:val="32"/>
          <w:szCs w:val="32"/>
          <w:lang w:val="en-US" w:eastAsia="zh-CN"/>
        </w:rPr>
        <w:t>403</w:t>
      </w:r>
      <w:r>
        <w:rPr>
          <w:rFonts w:hint="eastAsia" w:ascii="仿宋_GB2312" w:hAnsi="仿宋_GB2312" w:eastAsia="仿宋_GB2312" w:cs="仿宋_GB2312"/>
          <w:kern w:val="0"/>
          <w:sz w:val="32"/>
          <w:szCs w:val="32"/>
        </w:rPr>
        <w:t>“卫生健康支出（类）－公共卫生（款）-妇幼保健机构（项）”支出</w:t>
      </w:r>
      <w:r>
        <w:rPr>
          <w:rFonts w:hint="eastAsia" w:ascii="Times New Roman" w:hAnsi="Times New Roman" w:eastAsia="仿宋_GB2312" w:cs="Times New Roman"/>
          <w:kern w:val="0"/>
          <w:sz w:val="32"/>
          <w:szCs w:val="32"/>
          <w:lang w:val="en-US" w:eastAsia="zh-CN"/>
        </w:rPr>
        <w:t>4</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053</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864.00</w:t>
      </w:r>
      <w:r>
        <w:rPr>
          <w:rFonts w:hint="eastAsia" w:ascii="仿宋_GB2312" w:hAnsi="仿宋_GB2312" w:eastAsia="仿宋_GB2312" w:cs="仿宋_GB2312"/>
          <w:kern w:val="0"/>
          <w:sz w:val="32"/>
          <w:szCs w:val="32"/>
        </w:rPr>
        <w:t>元，主要用于在</w:t>
      </w:r>
      <w:r>
        <w:rPr>
          <w:rFonts w:hint="eastAsia" w:ascii="仿宋_GB2312" w:hAnsi="仿宋_GB2312" w:eastAsia="仿宋_GB2312" w:cs="仿宋_GB2312"/>
          <w:kern w:val="0"/>
          <w:sz w:val="32"/>
          <w:szCs w:val="32"/>
          <w:lang w:val="en-US" w:eastAsia="zh-CN"/>
        </w:rPr>
        <w:t>编</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val="en-US" w:eastAsia="zh-CN"/>
        </w:rPr>
        <w:t>财政统发工资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失业保险单位部分、免费婚检经费</w:t>
      </w:r>
      <w:r>
        <w:rPr>
          <w:rFonts w:hint="eastAsia" w:ascii="仿宋_GB2312" w:hAnsi="仿宋_GB2312" w:eastAsia="仿宋_GB2312" w:cs="仿宋_GB2312"/>
          <w:kern w:val="0"/>
          <w:sz w:val="32"/>
          <w:szCs w:val="32"/>
        </w:rPr>
        <w:t>，反映卫生健康部门所属妇幼保健机构</w:t>
      </w:r>
      <w:r>
        <w:rPr>
          <w:rFonts w:hint="eastAsia" w:ascii="仿宋_GB2312" w:hAnsi="仿宋_GB2312" w:eastAsia="仿宋_GB2312" w:cs="仿宋_GB2312"/>
          <w:kern w:val="0"/>
          <w:sz w:val="32"/>
          <w:szCs w:val="32"/>
          <w:lang w:val="en-US" w:eastAsia="zh-CN"/>
        </w:rPr>
        <w:t>在编人员财政统发工资、失业保险、婚检劳务及试剂耗材</w:t>
      </w:r>
      <w:r>
        <w:rPr>
          <w:rFonts w:hint="eastAsia" w:ascii="仿宋_GB2312" w:hAnsi="仿宋_GB2312" w:eastAsia="仿宋_GB2312" w:cs="仿宋_GB2312"/>
          <w:kern w:val="0"/>
          <w:sz w:val="32"/>
          <w:szCs w:val="32"/>
        </w:rPr>
        <w:t>等支出。</w:t>
      </w:r>
    </w:p>
    <w:p w14:paraId="54506869">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210</w:t>
      </w:r>
      <w:r>
        <w:rPr>
          <w:rFonts w:hint="eastAsia" w:ascii="Times New Roman" w:hAnsi="Times New Roman" w:eastAsia="仿宋_GB2312" w:cs="Times New Roman"/>
          <w:kern w:val="0"/>
          <w:sz w:val="32"/>
          <w:szCs w:val="32"/>
          <w:lang w:val="en-US" w:eastAsia="zh-CN"/>
        </w:rPr>
        <w:t>1102</w:t>
      </w:r>
      <w:r>
        <w:rPr>
          <w:rFonts w:hint="eastAsia" w:ascii="仿宋_GB2312" w:hAnsi="仿宋_GB2312" w:eastAsia="仿宋_GB2312" w:cs="仿宋_GB2312"/>
          <w:kern w:val="0"/>
          <w:sz w:val="32"/>
          <w:szCs w:val="32"/>
        </w:rPr>
        <w:t>“卫生健康支出（类）－行政事业单位医疗（款）-事业单位医疗（项）”支出</w:t>
      </w:r>
      <w:r>
        <w:rPr>
          <w:rFonts w:hint="eastAsia" w:ascii="Times New Roman" w:hAnsi="Times New Roman" w:eastAsia="仿宋_GB2312" w:cs="Times New Roman"/>
          <w:kern w:val="0"/>
          <w:sz w:val="32"/>
          <w:szCs w:val="32"/>
          <w:lang w:val="en-US" w:eastAsia="zh-CN"/>
        </w:rPr>
        <w:t>270,000.00</w:t>
      </w:r>
      <w:r>
        <w:rPr>
          <w:rFonts w:hint="eastAsia" w:ascii="仿宋_GB2312" w:hAnsi="仿宋_GB2312" w:eastAsia="仿宋_GB2312" w:cs="仿宋_GB2312"/>
          <w:kern w:val="0"/>
          <w:sz w:val="32"/>
          <w:szCs w:val="32"/>
        </w:rPr>
        <w:t>元，主要用于在职人员单位部分医疗保险费用，反映财政部门安排的事业单位基本医疗保险缴费经费。</w:t>
      </w:r>
    </w:p>
    <w:p w14:paraId="13D39A7A">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210</w:t>
      </w:r>
      <w:r>
        <w:rPr>
          <w:rFonts w:hint="eastAsia" w:ascii="Times New Roman" w:hAnsi="Times New Roman" w:eastAsia="仿宋_GB2312" w:cs="Times New Roman"/>
          <w:kern w:val="0"/>
          <w:sz w:val="32"/>
          <w:szCs w:val="32"/>
          <w:lang w:val="en-US" w:eastAsia="zh-CN"/>
        </w:rPr>
        <w:t>1103</w:t>
      </w:r>
      <w:r>
        <w:rPr>
          <w:rFonts w:hint="eastAsia" w:ascii="仿宋_GB2312" w:hAnsi="仿宋_GB2312" w:eastAsia="仿宋_GB2312" w:cs="仿宋_GB2312"/>
          <w:kern w:val="0"/>
          <w:sz w:val="32"/>
          <w:szCs w:val="32"/>
        </w:rPr>
        <w:t>“卫生健康支出（类）－行政事业单位医疗（款）-公务员医疗补助（项）”支出</w:t>
      </w:r>
      <w:r>
        <w:rPr>
          <w:rFonts w:hint="eastAsia" w:ascii="Times New Roman" w:hAnsi="Times New Roman" w:eastAsia="仿宋_GB2312" w:cs="Times New Roman"/>
          <w:kern w:val="0"/>
          <w:sz w:val="32"/>
          <w:szCs w:val="32"/>
          <w:lang w:val="en-US" w:eastAsia="zh-CN"/>
        </w:rPr>
        <w:t>280,000.00</w:t>
      </w:r>
      <w:r>
        <w:rPr>
          <w:rFonts w:hint="eastAsia" w:ascii="仿宋_GB2312" w:hAnsi="仿宋_GB2312" w:eastAsia="仿宋_GB2312" w:cs="仿宋_GB2312"/>
          <w:kern w:val="0"/>
          <w:sz w:val="32"/>
          <w:szCs w:val="32"/>
        </w:rPr>
        <w:t>元，主要用于在职人员按规定缴纳的公务员医疗补助。</w:t>
      </w:r>
    </w:p>
    <w:p w14:paraId="08FCE2EF">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210</w:t>
      </w:r>
      <w:r>
        <w:rPr>
          <w:rFonts w:hint="eastAsia" w:ascii="Times New Roman" w:hAnsi="Times New Roman" w:eastAsia="仿宋_GB2312" w:cs="Times New Roman"/>
          <w:kern w:val="0"/>
          <w:sz w:val="32"/>
          <w:szCs w:val="32"/>
          <w:lang w:val="en-US" w:eastAsia="zh-CN"/>
        </w:rPr>
        <w:t>1199</w:t>
      </w:r>
      <w:r>
        <w:rPr>
          <w:rFonts w:hint="eastAsia" w:ascii="仿宋_GB2312" w:hAnsi="仿宋_GB2312" w:eastAsia="仿宋_GB2312" w:cs="仿宋_GB2312"/>
          <w:kern w:val="0"/>
          <w:sz w:val="32"/>
          <w:szCs w:val="32"/>
        </w:rPr>
        <w:t>“卫生健康支出（类）－行政事业单位医疗（款）-其他行政事业单位医疗支出（项）”支出</w:t>
      </w:r>
      <w:r>
        <w:rPr>
          <w:rFonts w:hint="eastAsia" w:ascii="Times New Roman" w:hAnsi="Times New Roman" w:eastAsia="仿宋_GB2312" w:cs="Times New Roman"/>
          <w:kern w:val="0"/>
          <w:sz w:val="32"/>
          <w:szCs w:val="32"/>
          <w:lang w:val="en-US" w:eastAsia="zh-CN"/>
        </w:rPr>
        <w:t>40,000.00</w:t>
      </w:r>
      <w:r>
        <w:rPr>
          <w:rFonts w:hint="eastAsia" w:ascii="仿宋_GB2312" w:hAnsi="仿宋_GB2312" w:eastAsia="仿宋_GB2312" w:cs="仿宋_GB2312"/>
          <w:kern w:val="0"/>
          <w:sz w:val="32"/>
          <w:szCs w:val="32"/>
        </w:rPr>
        <w:t>元，主要用于在职人员按规定缴纳的重特病医疗统筹、工伤保险，反映行政事业单位其他医疗保险等支出。</w:t>
      </w:r>
    </w:p>
    <w:p w14:paraId="3BA6AA0F">
      <w:pPr>
        <w:widowControl/>
        <w:numPr>
          <w:ilvl w:val="0"/>
          <w:numId w:val="0"/>
        </w:numPr>
        <w:ind w:firstLine="640" w:firstLineChars="200"/>
        <w:jc w:val="left"/>
      </w:pP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2210201</w:t>
      </w:r>
      <w:r>
        <w:rPr>
          <w:rFonts w:hint="eastAsia" w:ascii="仿宋_GB2312" w:hAnsi="仿宋_GB2312" w:eastAsia="仿宋_GB2312" w:cs="仿宋_GB2312"/>
          <w:kern w:val="0"/>
          <w:sz w:val="32"/>
          <w:szCs w:val="32"/>
        </w:rPr>
        <w:t>“住房保障支出（类）－住房改革支出（款）-住房公积金（项）”支出</w:t>
      </w:r>
      <w:r>
        <w:rPr>
          <w:rFonts w:hint="eastAsia" w:ascii="Times New Roman" w:hAnsi="Times New Roman" w:eastAsia="仿宋_GB2312" w:cs="Times New Roman"/>
          <w:kern w:val="0"/>
          <w:sz w:val="32"/>
          <w:szCs w:val="32"/>
          <w:lang w:val="en-US" w:eastAsia="zh-CN"/>
        </w:rPr>
        <w:t>620,000.00</w:t>
      </w:r>
      <w:r>
        <w:rPr>
          <w:rFonts w:hint="eastAsia" w:ascii="仿宋_GB2312" w:hAnsi="仿宋_GB2312" w:eastAsia="仿宋_GB2312" w:cs="仿宋_GB2312"/>
          <w:kern w:val="0"/>
          <w:sz w:val="32"/>
          <w:szCs w:val="32"/>
        </w:rPr>
        <w:t>元，主要用于住房公积金，反映在职人员住房公积金支出。</w:t>
      </w:r>
    </w:p>
    <w:p w14:paraId="2ACCF3B9">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lang w:eastAsia="zh-CN"/>
        </w:rPr>
        <w:t>市</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7684C30F">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对下专项转移支付情况。</w:t>
      </w:r>
    </w:p>
    <w:p w14:paraId="01AF012D">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（一）与中央配套事项</w:t>
      </w:r>
    </w:p>
    <w:p w14:paraId="3BACA06E">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年无与中央配套</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对下转移支付事项。</w:t>
      </w:r>
    </w:p>
    <w:p w14:paraId="6760AEEA">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（二）与省级配套事项</w:t>
      </w:r>
    </w:p>
    <w:p w14:paraId="54D8AAEF">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年无与省级配套</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对下转移支付事项。</w:t>
      </w:r>
    </w:p>
    <w:p w14:paraId="25BD3911">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（三）与市级配套事项</w:t>
      </w:r>
    </w:p>
    <w:p w14:paraId="3018FAF8">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年无与市级配套</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对下转移支付事项。</w:t>
      </w:r>
    </w:p>
    <w:p w14:paraId="343F2C41">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（四）按既定政策标准测算补助事项</w:t>
      </w:r>
    </w:p>
    <w:p w14:paraId="2CF0300F">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年无按既定政策标准测算补助</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对下转移支付事项。</w:t>
      </w:r>
    </w:p>
    <w:p w14:paraId="0B0CB907">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（五）经济社会事业发展事项</w:t>
      </w:r>
    </w:p>
    <w:p w14:paraId="347BAE6C">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年无经济社会事业发展</w:t>
      </w:r>
      <w:r>
        <w:rPr>
          <w:rFonts w:hint="eastAsia" w:eastAsia="仿宋_GB2312"/>
          <w:kern w:val="0"/>
          <w:sz w:val="32"/>
          <w:szCs w:val="32"/>
          <w:highlight w:val="none"/>
          <w:lang w:val="en-US" w:eastAsia="zh-CN"/>
        </w:rPr>
        <w:t>市</w:t>
      </w:r>
      <w:r>
        <w:rPr>
          <w:rFonts w:hint="eastAsia" w:eastAsia="仿宋_GB2312"/>
          <w:kern w:val="0"/>
          <w:sz w:val="32"/>
          <w:szCs w:val="32"/>
          <w:highlight w:val="none"/>
        </w:rPr>
        <w:t>对下转移支付事项。</w:t>
      </w:r>
    </w:p>
    <w:p w14:paraId="5314671A">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14:paraId="5E3353C8">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57</w:t>
      </w:r>
      <w:r>
        <w:rPr>
          <w:rFonts w:hint="eastAsia" w:eastAsia="仿宋_GB2312"/>
          <w:kern w:val="0"/>
          <w:sz w:val="32"/>
          <w:szCs w:val="32"/>
          <w:highlight w:val="none"/>
        </w:rPr>
        <w:t>个，政府采购预算总额22</w:t>
      </w:r>
      <w:r>
        <w:rPr>
          <w:rFonts w:hint="eastAsia" w:eastAsia="仿宋_GB2312"/>
          <w:kern w:val="0"/>
          <w:sz w:val="32"/>
          <w:szCs w:val="32"/>
          <w:highlight w:val="none"/>
          <w:lang w:val="en-US" w:eastAsia="zh-CN"/>
        </w:rPr>
        <w:t>,</w:t>
      </w:r>
      <w:r>
        <w:rPr>
          <w:rFonts w:hint="eastAsia" w:eastAsia="仿宋_GB2312"/>
          <w:kern w:val="0"/>
          <w:sz w:val="32"/>
          <w:szCs w:val="32"/>
          <w:highlight w:val="none"/>
        </w:rPr>
        <w:t>048</w:t>
      </w:r>
      <w:r>
        <w:rPr>
          <w:rFonts w:hint="eastAsia" w:eastAsia="仿宋_GB2312"/>
          <w:kern w:val="0"/>
          <w:sz w:val="32"/>
          <w:szCs w:val="32"/>
          <w:highlight w:val="none"/>
          <w:lang w:val="en-US" w:eastAsia="zh-CN"/>
        </w:rPr>
        <w:t>,</w:t>
      </w:r>
      <w:r>
        <w:rPr>
          <w:rFonts w:hint="eastAsia" w:eastAsia="仿宋_GB2312"/>
          <w:kern w:val="0"/>
          <w:sz w:val="32"/>
          <w:szCs w:val="32"/>
          <w:highlight w:val="none"/>
        </w:rPr>
        <w:t>100</w:t>
      </w:r>
      <w:r>
        <w:rPr>
          <w:rFonts w:hint="eastAsia" w:eastAsia="仿宋_GB2312"/>
          <w:kern w:val="0"/>
          <w:sz w:val="32"/>
          <w:szCs w:val="32"/>
          <w:highlight w:val="none"/>
          <w:lang w:val="en-US" w:eastAsia="zh-CN"/>
        </w:rPr>
        <w:t>.</w:t>
      </w:r>
      <w:r>
        <w:rPr>
          <w:rFonts w:hint="eastAsia" w:eastAsia="仿宋_GB2312"/>
          <w:kern w:val="0"/>
          <w:sz w:val="32"/>
          <w:szCs w:val="32"/>
          <w:highlight w:val="none"/>
        </w:rPr>
        <w:t>00元，其中：政府采购货物预算</w:t>
      </w:r>
      <w:r>
        <w:rPr>
          <w:rFonts w:hint="eastAsia" w:eastAsia="仿宋_GB2312"/>
          <w:kern w:val="0"/>
          <w:sz w:val="32"/>
          <w:szCs w:val="32"/>
          <w:highlight w:val="none"/>
          <w:lang w:val="en-US" w:eastAsia="zh-CN"/>
        </w:rPr>
        <w:t>18</w:t>
      </w:r>
      <w:r>
        <w:rPr>
          <w:rFonts w:hint="eastAsia" w:eastAsia="仿宋_GB2312"/>
          <w:kern w:val="0"/>
          <w:sz w:val="32"/>
          <w:szCs w:val="32"/>
          <w:highlight w:val="none"/>
        </w:rPr>
        <w:t>,</w:t>
      </w:r>
      <w:r>
        <w:rPr>
          <w:rFonts w:hint="eastAsia" w:eastAsia="仿宋_GB2312"/>
          <w:kern w:val="0"/>
          <w:sz w:val="32"/>
          <w:szCs w:val="32"/>
          <w:highlight w:val="none"/>
          <w:lang w:val="en-US" w:eastAsia="zh-CN"/>
        </w:rPr>
        <w:t>798</w:t>
      </w:r>
      <w:r>
        <w:rPr>
          <w:rFonts w:hint="eastAsia" w:eastAsia="仿宋_GB2312"/>
          <w:kern w:val="0"/>
          <w:sz w:val="32"/>
          <w:szCs w:val="32"/>
          <w:highlight w:val="none"/>
        </w:rPr>
        <w:t>,</w:t>
      </w:r>
      <w:r>
        <w:rPr>
          <w:rFonts w:hint="eastAsia" w:eastAsia="仿宋_GB2312"/>
          <w:kern w:val="0"/>
          <w:sz w:val="32"/>
          <w:szCs w:val="32"/>
          <w:highlight w:val="none"/>
          <w:lang w:val="en-US" w:eastAsia="zh-CN"/>
        </w:rPr>
        <w:t>1</w:t>
      </w:r>
      <w:r>
        <w:rPr>
          <w:rFonts w:hint="eastAsia" w:eastAsia="仿宋_GB2312"/>
          <w:kern w:val="0"/>
          <w:sz w:val="32"/>
          <w:szCs w:val="32"/>
          <w:highlight w:val="none"/>
        </w:rPr>
        <w:t>00.00元、政府采购服务预算3,</w:t>
      </w:r>
      <w:r>
        <w:rPr>
          <w:rFonts w:hint="eastAsia" w:eastAsia="仿宋_GB2312"/>
          <w:kern w:val="0"/>
          <w:sz w:val="32"/>
          <w:szCs w:val="32"/>
          <w:highlight w:val="none"/>
          <w:lang w:val="en-US" w:eastAsia="zh-CN"/>
        </w:rPr>
        <w:t>25</w:t>
      </w:r>
      <w:r>
        <w:rPr>
          <w:rFonts w:hint="eastAsia" w:eastAsia="仿宋_GB2312"/>
          <w:kern w:val="0"/>
          <w:sz w:val="32"/>
          <w:szCs w:val="32"/>
          <w:highlight w:val="none"/>
        </w:rPr>
        <w:t>0,000.00元、政府采购工程预算0.00元。</w:t>
      </w:r>
    </w:p>
    <w:p w14:paraId="3D1908F5">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3EA5A1EC">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年一般公共预算财政拨款“三公”经费预算合计0.00元，较上年增加0.00元，增长0.00%，具体变动情况如下：</w:t>
      </w:r>
    </w:p>
    <w:p w14:paraId="3808B1E3">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14:paraId="57E96D3B">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年因公出国（境）费预算为0.00元，较上年增加0.00元，增长0.00%，共计安排因公出国（境）团组0个，因公出国（境）0人次。</w:t>
      </w:r>
    </w:p>
    <w:p w14:paraId="4E315CEE">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rPr>
        <w:t>昆明市五华区妇幼健康服务中心（昆明市五华区妇幼保健院）因公出国（境）费与上年相比无变化。主要原因是本单位没有安排因公出国（境）人员，无此项支出。</w:t>
      </w:r>
    </w:p>
    <w:p w14:paraId="3B3C0253">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14:paraId="1453AEEF">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年公务接待费预算为0.00元，较上年增加0.00元，增长0.00%，国内公务接待批次为0次，共计接待0人次。</w:t>
      </w:r>
    </w:p>
    <w:p w14:paraId="5E4D16D2">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rPr>
        <w:t>昆明市五华区妇幼健康服务中心（昆明市五华区妇幼保健院）公务接待费与上年相比无变化。主要原因是本单位没有安排公务接待，无此项支出。</w:t>
      </w:r>
    </w:p>
    <w:p w14:paraId="34742056">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14:paraId="71C6AE3F">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公务用车购置及运行维护费为0.00元，较上年增加0.00元，增长0.00%。其中：公务用车购置费0.00元，较上年增加0.00元，增长0.00%；公务用车运行维护费0.00元，较上年增加0.00元，增长0.00%。共计购置公务用车0辆，年末公务用车保有量为1辆，按照《五华区人民政府办公室关于印发五华区改革完善区属公立医疗卫生机构绩效工资总量核定实施办法的通知》五政办通〔</w:t>
      </w:r>
      <w:r>
        <w:rPr>
          <w:rFonts w:hint="eastAsia" w:eastAsia="仿宋_GB2312"/>
          <w:kern w:val="0"/>
          <w:sz w:val="32"/>
          <w:szCs w:val="32"/>
          <w:highlight w:val="none"/>
          <w:lang w:val="en-US" w:eastAsia="zh-CN"/>
        </w:rPr>
        <w:t>2021</w:t>
      </w:r>
      <w:r>
        <w:rPr>
          <w:rFonts w:hint="eastAsia" w:eastAsia="仿宋_GB2312"/>
          <w:kern w:val="0"/>
          <w:sz w:val="32"/>
          <w:szCs w:val="32"/>
          <w:highlight w:val="none"/>
        </w:rPr>
        <w:t>〕93号文件要求，财政不再保障单位公务用车购置及运行维护费。</w:t>
      </w:r>
    </w:p>
    <w:p w14:paraId="3B4636D1">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昆明市五华区妇幼健康服务中心（昆明市五华区妇幼保健院）公务用车购置及运行维护费与上年相比无变化。主要原因是按五政办通〔</w:t>
      </w:r>
      <w:r>
        <w:rPr>
          <w:rFonts w:hint="eastAsia" w:eastAsia="仿宋_GB2312"/>
          <w:kern w:val="0"/>
          <w:sz w:val="32"/>
          <w:szCs w:val="32"/>
          <w:highlight w:val="none"/>
          <w:lang w:val="en-US" w:eastAsia="zh-CN"/>
        </w:rPr>
        <w:t>2021</w:t>
      </w:r>
      <w:r>
        <w:rPr>
          <w:rFonts w:hint="eastAsia" w:eastAsia="仿宋_GB2312"/>
          <w:kern w:val="0"/>
          <w:sz w:val="32"/>
          <w:szCs w:val="32"/>
          <w:highlight w:val="none"/>
        </w:rPr>
        <w:t>〕93号文件要求，财政不再保障单位公务用车购置及运行维护费。</w:t>
      </w:r>
    </w:p>
    <w:p w14:paraId="306809AD">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14:paraId="66452F75">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rPr>
        <w:t>婚检经费：根据《云南省卫生厅云南省民政厅云南省财政厅关于印发云南省自愿免费婚前医学检查实施方案的通知》（云卫发〔2013〕18号）和《昆明市卫生局昆明市民政局昆明市财政局昆明市妇女儿童工作委员会办公室关于印发“昆明市自愿免费婚前医学检查实施方案”的通知》（昆卫妇〔2013〕12号）文件精神建立政府引导、部门协作、社会参与的免费婚检工作机制，加大宣传力度，营造“健康婚配、家庭幸福、社会和谐”的良好社会氛围，促进省、市妇女儿童发展规划目标实现。202</w:t>
      </w:r>
      <w:r>
        <w:rPr>
          <w:rFonts w:hint="eastAsia" w:eastAsia="仿宋_GB2312"/>
          <w:kern w:val="0"/>
          <w:sz w:val="32"/>
          <w:szCs w:val="32"/>
          <w:lang w:val="en-US" w:eastAsia="zh-CN"/>
        </w:rPr>
        <w:t>6</w:t>
      </w:r>
      <w:r>
        <w:rPr>
          <w:rFonts w:hint="eastAsia" w:eastAsia="仿宋_GB2312"/>
          <w:kern w:val="0"/>
          <w:sz w:val="32"/>
          <w:szCs w:val="32"/>
        </w:rPr>
        <w:t>年我中心将完成上级下达的1</w:t>
      </w:r>
      <w:r>
        <w:rPr>
          <w:rFonts w:hint="eastAsia" w:eastAsia="仿宋_GB2312"/>
          <w:kern w:val="0"/>
          <w:sz w:val="32"/>
          <w:szCs w:val="32"/>
          <w:lang w:val="en-US" w:eastAsia="zh-CN"/>
        </w:rPr>
        <w:t>316</w:t>
      </w:r>
      <w:r>
        <w:rPr>
          <w:rFonts w:hint="eastAsia" w:eastAsia="仿宋_GB2312"/>
          <w:kern w:val="0"/>
          <w:sz w:val="32"/>
          <w:szCs w:val="32"/>
        </w:rPr>
        <w:t>对，标准为152元/对，到202</w:t>
      </w:r>
      <w:r>
        <w:rPr>
          <w:rFonts w:hint="eastAsia" w:eastAsia="仿宋_GB2312"/>
          <w:kern w:val="0"/>
          <w:sz w:val="32"/>
          <w:szCs w:val="32"/>
          <w:lang w:val="en-US" w:eastAsia="zh-CN"/>
        </w:rPr>
        <w:t>6</w:t>
      </w:r>
      <w:r>
        <w:rPr>
          <w:rFonts w:hint="eastAsia" w:eastAsia="仿宋_GB2312"/>
          <w:kern w:val="0"/>
          <w:sz w:val="32"/>
          <w:szCs w:val="32"/>
        </w:rPr>
        <w:t>年底，全区婚检率提高到90%以上，住院分娩新生儿出生缺陷发生率上升趋势得到有效控制。</w:t>
      </w:r>
    </w:p>
    <w:p w14:paraId="4A06564F">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60DE4C17">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14:paraId="0C799B74">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1.一般公共预算收入：政府凭借国家政治权力，以社会管理者身份筹集以税收为主体的财政收入，主要用于保障和改善民生、维持国家行政职能正常运转、保障国家安全等方面。</w:t>
      </w:r>
    </w:p>
    <w:p w14:paraId="15FC4DA0">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2.一般公共预算支出：通过一般公共预算收入统筹安排的支出。其功能分类范围主要包括：一般公共服务、公共安全、教育、科学技术、文化体育与传媒、社会保障和就业、医疗卫生、节能环保、城乡社区事务、农林水事务、资源勘探信息等支出、住房保障支出等。</w:t>
      </w:r>
    </w:p>
    <w:p w14:paraId="2B481D6B">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3.基本支出预算:是部门为保障其机构正常运转、行使单位职能、完成日常工作任务而编制的年度基本支出计划，内容包括人员经费支出和日常公用经费支出两部分。</w:t>
      </w:r>
    </w:p>
    <w:p w14:paraId="5DA99465">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4.项目支出预算：是部门为完成其特定的行政工作任务或事业发展目标，在基本支出预算之外编制的年度项目支出计划。</w:t>
      </w:r>
    </w:p>
    <w:p w14:paraId="1A8FD1D0">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14:paraId="4BC040F2">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rPr>
        <w:t>昆明市五华区妇幼健康服务中心（昆明市五华区妇幼保健院）202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年机关运行经费安排0.00元，与上年对比增加0.00元，主要原因分析：本单位为事业单位，无机</w:t>
      </w:r>
      <w:r>
        <w:rPr>
          <w:rFonts w:hint="eastAsia" w:ascii="仿宋" w:hAnsi="仿宋" w:eastAsia="仿宋" w:cs="仿宋"/>
          <w:sz w:val="32"/>
          <w:szCs w:val="32"/>
          <w:lang w:val="en-US" w:eastAsia="zh-CN"/>
        </w:rPr>
        <w:t>关</w:t>
      </w:r>
      <w:r>
        <w:rPr>
          <w:rFonts w:hint="eastAsia" w:eastAsia="仿宋_GB2312"/>
          <w:kern w:val="0"/>
          <w:sz w:val="32"/>
          <w:szCs w:val="32"/>
          <w:highlight w:val="none"/>
        </w:rPr>
        <w:t>运行经费安排。</w:t>
      </w:r>
    </w:p>
    <w:p w14:paraId="29503480">
      <w:pPr>
        <w:widowControl/>
        <w:spacing w:line="560" w:lineRule="exact"/>
        <w:ind w:firstLine="640" w:firstLineChars="200"/>
        <w:rPr>
          <w:rFonts w:hint="eastAsia" w:eastAsia="仿宋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14:paraId="68E15F9B">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rPr>
        <w:t>昆明市五华区妇幼健康服务中心（昆明市五华区妇幼保健院）</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3,600,600.00</w:t>
      </w:r>
      <w:r>
        <w:rPr>
          <w:rFonts w:hint="eastAsia" w:eastAsia="仿宋_GB2312"/>
          <w:kern w:val="0"/>
          <w:sz w:val="32"/>
          <w:szCs w:val="32"/>
          <w:highlight w:val="none"/>
        </w:rPr>
        <w:t>元，与上年对比</w:t>
      </w:r>
      <w:r>
        <w:rPr>
          <w:rFonts w:hint="eastAsia" w:eastAsia="仿宋_GB2312"/>
          <w:kern w:val="0"/>
          <w:sz w:val="32"/>
          <w:szCs w:val="32"/>
          <w:highlight w:val="none"/>
          <w:lang w:val="en-US" w:eastAsia="zh-CN"/>
        </w:rPr>
        <w:t>增加730,640.00元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2026年事业支出公用经费项目增加项目合作委托业务费1,600,000.00元</w:t>
      </w:r>
      <w:r>
        <w:rPr>
          <w:rFonts w:hint="eastAsia" w:eastAsia="仿宋_GB2312"/>
          <w:kern w:val="0"/>
          <w:sz w:val="32"/>
          <w:szCs w:val="32"/>
          <w:highlight w:val="none"/>
          <w:lang w:eastAsia="zh-CN"/>
        </w:rPr>
        <w:t>。</w:t>
      </w:r>
    </w:p>
    <w:p w14:paraId="64C11C2C">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14:paraId="6CCC9E71">
      <w:pPr>
        <w:widowControl/>
        <w:spacing w:line="590" w:lineRule="exact"/>
        <w:ind w:firstLine="600"/>
        <w:rPr>
          <w:rFonts w:hint="eastAsia"/>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年12月31日，昆明市五华区妇幼健康服务中心（昆明市五华区妇幼保健院）资产总额11</w:t>
      </w:r>
      <w:r>
        <w:rPr>
          <w:rFonts w:hint="eastAsia" w:eastAsia="仿宋_GB2312"/>
          <w:kern w:val="0"/>
          <w:sz w:val="32"/>
          <w:szCs w:val="32"/>
          <w:highlight w:val="none"/>
          <w:lang w:val="en-US" w:eastAsia="zh-CN"/>
        </w:rPr>
        <w:t>,</w:t>
      </w:r>
      <w:r>
        <w:rPr>
          <w:rFonts w:hint="eastAsia" w:eastAsia="仿宋_GB2312"/>
          <w:kern w:val="0"/>
          <w:sz w:val="32"/>
          <w:szCs w:val="32"/>
          <w:highlight w:val="none"/>
        </w:rPr>
        <w:t>836</w:t>
      </w:r>
      <w:r>
        <w:rPr>
          <w:rFonts w:hint="eastAsia" w:eastAsia="仿宋_GB2312"/>
          <w:kern w:val="0"/>
          <w:sz w:val="32"/>
          <w:szCs w:val="32"/>
          <w:highlight w:val="none"/>
          <w:lang w:val="en-US" w:eastAsia="zh-CN"/>
        </w:rPr>
        <w:t>,</w:t>
      </w:r>
      <w:r>
        <w:rPr>
          <w:rFonts w:hint="eastAsia" w:eastAsia="仿宋_GB2312"/>
          <w:kern w:val="0"/>
          <w:sz w:val="32"/>
          <w:szCs w:val="32"/>
          <w:highlight w:val="none"/>
        </w:rPr>
        <w:t>990.54元，其中，流动资产9</w:t>
      </w:r>
      <w:r>
        <w:rPr>
          <w:rFonts w:hint="eastAsia" w:eastAsia="仿宋_GB2312"/>
          <w:kern w:val="0"/>
          <w:sz w:val="32"/>
          <w:szCs w:val="32"/>
          <w:highlight w:val="none"/>
          <w:lang w:val="en-US" w:eastAsia="zh-CN"/>
        </w:rPr>
        <w:t>,</w:t>
      </w:r>
      <w:r>
        <w:rPr>
          <w:rFonts w:hint="eastAsia" w:eastAsia="仿宋_GB2312"/>
          <w:kern w:val="0"/>
          <w:sz w:val="32"/>
          <w:szCs w:val="32"/>
          <w:highlight w:val="none"/>
        </w:rPr>
        <w:t>422</w:t>
      </w:r>
      <w:r>
        <w:rPr>
          <w:rFonts w:hint="eastAsia" w:eastAsia="仿宋_GB2312"/>
          <w:kern w:val="0"/>
          <w:sz w:val="32"/>
          <w:szCs w:val="32"/>
          <w:highlight w:val="none"/>
          <w:lang w:val="en-US" w:eastAsia="zh-CN"/>
        </w:rPr>
        <w:t>,</w:t>
      </w:r>
      <w:r>
        <w:rPr>
          <w:rFonts w:hint="eastAsia" w:eastAsia="仿宋_GB2312"/>
          <w:kern w:val="0"/>
          <w:sz w:val="32"/>
          <w:szCs w:val="32"/>
          <w:highlight w:val="none"/>
        </w:rPr>
        <w:t>728.6</w:t>
      </w:r>
      <w:r>
        <w:rPr>
          <w:rFonts w:hint="eastAsia" w:eastAsia="仿宋_GB2312"/>
          <w:kern w:val="0"/>
          <w:sz w:val="32"/>
          <w:szCs w:val="32"/>
          <w:highlight w:val="none"/>
          <w:lang w:val="en-US" w:eastAsia="zh-CN"/>
        </w:rPr>
        <w:t>0</w:t>
      </w:r>
      <w:r>
        <w:rPr>
          <w:rFonts w:hint="eastAsia" w:eastAsia="仿宋_GB2312"/>
          <w:kern w:val="0"/>
          <w:sz w:val="32"/>
          <w:szCs w:val="32"/>
          <w:highlight w:val="none"/>
        </w:rPr>
        <w:t>元，固定资产2</w:t>
      </w:r>
      <w:r>
        <w:rPr>
          <w:rFonts w:hint="eastAsia" w:eastAsia="仿宋_GB2312"/>
          <w:kern w:val="0"/>
          <w:sz w:val="32"/>
          <w:szCs w:val="32"/>
          <w:highlight w:val="none"/>
          <w:lang w:val="en-US" w:eastAsia="zh-CN"/>
        </w:rPr>
        <w:t>,</w:t>
      </w:r>
      <w:r>
        <w:rPr>
          <w:rFonts w:hint="eastAsia" w:eastAsia="仿宋_GB2312"/>
          <w:kern w:val="0"/>
          <w:sz w:val="32"/>
          <w:szCs w:val="32"/>
          <w:highlight w:val="none"/>
        </w:rPr>
        <w:t>287</w:t>
      </w:r>
      <w:r>
        <w:rPr>
          <w:rFonts w:hint="eastAsia" w:eastAsia="仿宋_GB2312"/>
          <w:kern w:val="0"/>
          <w:sz w:val="32"/>
          <w:szCs w:val="32"/>
          <w:highlight w:val="none"/>
          <w:lang w:val="en-US" w:eastAsia="zh-CN"/>
        </w:rPr>
        <w:t>,</w:t>
      </w:r>
      <w:r>
        <w:rPr>
          <w:rFonts w:hint="eastAsia" w:eastAsia="仿宋_GB2312"/>
          <w:kern w:val="0"/>
          <w:sz w:val="32"/>
          <w:szCs w:val="32"/>
          <w:highlight w:val="none"/>
        </w:rPr>
        <w:t>610.7</w:t>
      </w:r>
      <w:r>
        <w:rPr>
          <w:rFonts w:hint="eastAsia" w:eastAsia="仿宋_GB2312"/>
          <w:kern w:val="0"/>
          <w:sz w:val="32"/>
          <w:szCs w:val="32"/>
          <w:highlight w:val="none"/>
          <w:lang w:val="en-US" w:eastAsia="zh-CN"/>
        </w:rPr>
        <w:t>0</w:t>
      </w:r>
      <w:r>
        <w:rPr>
          <w:rFonts w:hint="eastAsia" w:eastAsia="仿宋_GB2312"/>
          <w:kern w:val="0"/>
          <w:sz w:val="32"/>
          <w:szCs w:val="32"/>
          <w:highlight w:val="none"/>
        </w:rPr>
        <w:t>元，对外投资及有价证券0.00元，在建工程0.00元，无形资产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26</w:t>
      </w:r>
      <w:r>
        <w:rPr>
          <w:rFonts w:hint="eastAsia" w:eastAsia="仿宋_GB2312"/>
          <w:kern w:val="0"/>
          <w:sz w:val="32"/>
          <w:szCs w:val="32"/>
          <w:highlight w:val="none"/>
          <w:lang w:val="en-US" w:eastAsia="zh-CN"/>
        </w:rPr>
        <w:t>,</w:t>
      </w:r>
      <w:r>
        <w:rPr>
          <w:rFonts w:hint="eastAsia" w:eastAsia="仿宋_GB2312"/>
          <w:kern w:val="0"/>
          <w:sz w:val="32"/>
          <w:szCs w:val="32"/>
          <w:highlight w:val="none"/>
        </w:rPr>
        <w:t>651.24元，其他资产0.00元。与上年相比，本年资产总额减少</w:t>
      </w:r>
      <w:r>
        <w:rPr>
          <w:rFonts w:hint="eastAsia" w:eastAsia="仿宋_GB2312"/>
          <w:kern w:val="0"/>
          <w:sz w:val="32"/>
          <w:szCs w:val="32"/>
          <w:highlight w:val="none"/>
          <w:lang w:val="en-US" w:eastAsia="zh-CN"/>
        </w:rPr>
        <w:t>393,055.34</w:t>
      </w:r>
      <w:r>
        <w:rPr>
          <w:rFonts w:hint="eastAsia" w:eastAsia="仿宋_GB2312"/>
          <w:kern w:val="0"/>
          <w:sz w:val="32"/>
          <w:szCs w:val="32"/>
          <w:highlight w:val="none"/>
        </w:rPr>
        <w:t>元，其中固定资产减少1,2</w:t>
      </w:r>
      <w:r>
        <w:rPr>
          <w:rFonts w:hint="eastAsia" w:eastAsia="仿宋_GB2312"/>
          <w:kern w:val="0"/>
          <w:sz w:val="32"/>
          <w:szCs w:val="32"/>
          <w:highlight w:val="none"/>
          <w:lang w:val="en-US" w:eastAsia="zh-CN"/>
        </w:rPr>
        <w:t>36</w:t>
      </w:r>
      <w:r>
        <w:rPr>
          <w:rFonts w:hint="eastAsia" w:eastAsia="仿宋_GB2312"/>
          <w:kern w:val="0"/>
          <w:sz w:val="32"/>
          <w:szCs w:val="32"/>
          <w:highlight w:val="none"/>
        </w:rPr>
        <w:t>,</w:t>
      </w:r>
      <w:r>
        <w:rPr>
          <w:rFonts w:hint="eastAsia" w:eastAsia="仿宋_GB2312"/>
          <w:kern w:val="0"/>
          <w:sz w:val="32"/>
          <w:szCs w:val="32"/>
          <w:highlight w:val="none"/>
          <w:lang w:val="en-US" w:eastAsia="zh-CN"/>
        </w:rPr>
        <w:t>721</w:t>
      </w:r>
      <w:r>
        <w:rPr>
          <w:rFonts w:hint="eastAsia" w:eastAsia="仿宋_GB2312"/>
          <w:kern w:val="0"/>
          <w:sz w:val="32"/>
          <w:szCs w:val="32"/>
          <w:highlight w:val="none"/>
        </w:rPr>
        <w:t>.99元。处置房屋建筑物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元；处置车辆0辆，账面原值0.00元；报废报损资产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.00元，</w:t>
      </w:r>
      <w:r>
        <w:rPr>
          <w:rFonts w:hint="eastAsia" w:eastAsia="仿宋_GB2312"/>
          <w:kern w:val="0"/>
          <w:sz w:val="32"/>
          <w:szCs w:val="32"/>
          <w:highlight w:val="none"/>
          <w:lang w:val="en-US" w:eastAsia="zh-CN"/>
        </w:rPr>
        <w:t>2025年收到2024年</w:t>
      </w:r>
      <w:r>
        <w:rPr>
          <w:rFonts w:hint="eastAsia" w:eastAsia="仿宋_GB2312"/>
          <w:kern w:val="0"/>
          <w:sz w:val="32"/>
          <w:szCs w:val="32"/>
          <w:highlight w:val="none"/>
        </w:rPr>
        <w:t>资产处置收入</w:t>
      </w:r>
      <w:r>
        <w:rPr>
          <w:rFonts w:hint="eastAsia" w:eastAsia="仿宋_GB2312"/>
          <w:kern w:val="0"/>
          <w:sz w:val="32"/>
          <w:szCs w:val="32"/>
          <w:highlight w:val="none"/>
          <w:lang w:val="en-US" w:eastAsia="zh-CN"/>
        </w:rPr>
        <w:t>11,800</w:t>
      </w:r>
      <w:r>
        <w:rPr>
          <w:rFonts w:hint="eastAsia" w:eastAsia="仿宋_GB2312"/>
          <w:kern w:val="0"/>
          <w:sz w:val="32"/>
          <w:szCs w:val="32"/>
          <w:highlight w:val="none"/>
        </w:rPr>
        <w:t>.00元（</w:t>
      </w:r>
      <w:r>
        <w:rPr>
          <w:rFonts w:hint="eastAsia" w:eastAsia="仿宋_GB2312"/>
          <w:kern w:val="0"/>
          <w:sz w:val="32"/>
          <w:szCs w:val="32"/>
          <w:highlight w:val="none"/>
          <w:lang w:val="en-US" w:eastAsia="zh-CN"/>
        </w:rPr>
        <w:t>处置</w:t>
      </w:r>
      <w:r>
        <w:rPr>
          <w:rFonts w:hint="eastAsia" w:eastAsia="仿宋_GB2312"/>
          <w:kern w:val="0"/>
          <w:sz w:val="32"/>
          <w:szCs w:val="32"/>
          <w:highlight w:val="none"/>
        </w:rPr>
        <w:t>文号：五财国资〔</w:t>
      </w:r>
      <w:r>
        <w:rPr>
          <w:rFonts w:hint="eastAsia" w:eastAsia="仿宋_GB2312"/>
          <w:kern w:val="0"/>
          <w:sz w:val="32"/>
          <w:szCs w:val="32"/>
          <w:highlight w:val="none"/>
          <w:lang w:val="en-US" w:eastAsia="zh-CN"/>
        </w:rPr>
        <w:t>2024</w:t>
      </w:r>
      <w:r>
        <w:rPr>
          <w:rFonts w:hint="eastAsia" w:eastAsia="仿宋_GB2312"/>
          <w:kern w:val="0"/>
          <w:sz w:val="32"/>
          <w:szCs w:val="32"/>
          <w:highlight w:val="none"/>
        </w:rPr>
        <w:t>〕24号），</w:t>
      </w:r>
      <w:r>
        <w:rPr>
          <w:rFonts w:hint="eastAsia" w:eastAsia="仿宋_GB2312"/>
          <w:kern w:val="0"/>
          <w:sz w:val="32"/>
          <w:szCs w:val="32"/>
          <w:highlight w:val="none"/>
          <w:lang w:val="en-US" w:eastAsia="zh-CN"/>
        </w:rPr>
        <w:t>处置收入</w:t>
      </w:r>
      <w:r>
        <w:rPr>
          <w:rFonts w:hint="eastAsia" w:eastAsia="仿宋_GB2312"/>
          <w:kern w:val="0"/>
          <w:sz w:val="32"/>
          <w:szCs w:val="32"/>
          <w:highlight w:val="none"/>
        </w:rPr>
        <w:t>已于2025年5月上缴国库；资产使用收入0.00元，其中出租资产0.00平方米，资产出租收入0.00元。</w:t>
      </w:r>
    </w:p>
    <w:p w14:paraId="0744568F">
      <w:pPr>
        <w:widowControl/>
        <w:spacing w:line="590" w:lineRule="exact"/>
        <w:ind w:firstLine="600"/>
        <w:rPr>
          <w:rFonts w:hint="eastAsia" w:eastAsia="仿宋_GB2312"/>
          <w:kern w:val="0"/>
          <w:sz w:val="30"/>
          <w:szCs w:val="30"/>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7CB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5E0BF">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35E0BF">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E03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F8C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DM2MmNiN2M5NDFhZWJmY2I4ZDNiNTU2YmZhMDkifQ=="/>
  </w:docVars>
  <w:rsids>
    <w:rsidRoot w:val="00F45AD5"/>
    <w:rsid w:val="0000585F"/>
    <w:rsid w:val="0000790E"/>
    <w:rsid w:val="00010713"/>
    <w:rsid w:val="00011F4A"/>
    <w:rsid w:val="00012FB3"/>
    <w:rsid w:val="00014D4F"/>
    <w:rsid w:val="000152A5"/>
    <w:rsid w:val="000237AB"/>
    <w:rsid w:val="000268FA"/>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5603D6C"/>
    <w:rsid w:val="25AE65A1"/>
    <w:rsid w:val="27C44B4F"/>
    <w:rsid w:val="29684A53"/>
    <w:rsid w:val="2A1E5382"/>
    <w:rsid w:val="2A2D00A9"/>
    <w:rsid w:val="2A63437F"/>
    <w:rsid w:val="2C703C51"/>
    <w:rsid w:val="2DF47C04"/>
    <w:rsid w:val="2E343CBB"/>
    <w:rsid w:val="2E574E83"/>
    <w:rsid w:val="2E7A1926"/>
    <w:rsid w:val="2E92749B"/>
    <w:rsid w:val="2EC91B9A"/>
    <w:rsid w:val="2F122898"/>
    <w:rsid w:val="2F1C119D"/>
    <w:rsid w:val="30A32E5A"/>
    <w:rsid w:val="312840C7"/>
    <w:rsid w:val="3227360A"/>
    <w:rsid w:val="38226957"/>
    <w:rsid w:val="38B94E67"/>
    <w:rsid w:val="38D85AB4"/>
    <w:rsid w:val="39466C4F"/>
    <w:rsid w:val="39A86124"/>
    <w:rsid w:val="3A8A588E"/>
    <w:rsid w:val="3AA03338"/>
    <w:rsid w:val="3AC978D1"/>
    <w:rsid w:val="3B026B0F"/>
    <w:rsid w:val="3B236022"/>
    <w:rsid w:val="3B784830"/>
    <w:rsid w:val="3B9E2611"/>
    <w:rsid w:val="3C1464F1"/>
    <w:rsid w:val="3CAE6DFF"/>
    <w:rsid w:val="3D884FC1"/>
    <w:rsid w:val="3DCC2998"/>
    <w:rsid w:val="3DEE7856"/>
    <w:rsid w:val="3E1D7086"/>
    <w:rsid w:val="3E317E18"/>
    <w:rsid w:val="3EC36312"/>
    <w:rsid w:val="3F5538EE"/>
    <w:rsid w:val="3FBA13AD"/>
    <w:rsid w:val="41134E62"/>
    <w:rsid w:val="417D1121"/>
    <w:rsid w:val="418D636A"/>
    <w:rsid w:val="41D37749"/>
    <w:rsid w:val="44AA4869"/>
    <w:rsid w:val="4524163D"/>
    <w:rsid w:val="454D3EA5"/>
    <w:rsid w:val="46AF06D2"/>
    <w:rsid w:val="488A54A4"/>
    <w:rsid w:val="48A553A3"/>
    <w:rsid w:val="498A65DA"/>
    <w:rsid w:val="49916668"/>
    <w:rsid w:val="4A476EA3"/>
    <w:rsid w:val="4A8A424F"/>
    <w:rsid w:val="4D797BD0"/>
    <w:rsid w:val="4E866A4D"/>
    <w:rsid w:val="4EDC2923"/>
    <w:rsid w:val="4FF95D82"/>
    <w:rsid w:val="51486F2A"/>
    <w:rsid w:val="515629BB"/>
    <w:rsid w:val="52AE5FF2"/>
    <w:rsid w:val="52C218D9"/>
    <w:rsid w:val="52F4603B"/>
    <w:rsid w:val="53762EEC"/>
    <w:rsid w:val="53E1259B"/>
    <w:rsid w:val="53F26FC1"/>
    <w:rsid w:val="540C7FF2"/>
    <w:rsid w:val="543878C2"/>
    <w:rsid w:val="565C22F4"/>
    <w:rsid w:val="56F77E4E"/>
    <w:rsid w:val="57312F2C"/>
    <w:rsid w:val="57476C71"/>
    <w:rsid w:val="5753107B"/>
    <w:rsid w:val="575350B5"/>
    <w:rsid w:val="57BE5D21"/>
    <w:rsid w:val="58193164"/>
    <w:rsid w:val="583809F9"/>
    <w:rsid w:val="5A3B5B99"/>
    <w:rsid w:val="5A3D5D63"/>
    <w:rsid w:val="5A4E6182"/>
    <w:rsid w:val="5A523E5D"/>
    <w:rsid w:val="5A5F2402"/>
    <w:rsid w:val="5AE52219"/>
    <w:rsid w:val="5B4B2AA8"/>
    <w:rsid w:val="5B6F544B"/>
    <w:rsid w:val="5BD12CF0"/>
    <w:rsid w:val="5D8A3FC2"/>
    <w:rsid w:val="5E8D610B"/>
    <w:rsid w:val="5EF26EE0"/>
    <w:rsid w:val="606827B7"/>
    <w:rsid w:val="60CB3D11"/>
    <w:rsid w:val="611236F1"/>
    <w:rsid w:val="611B2B15"/>
    <w:rsid w:val="63050C1A"/>
    <w:rsid w:val="646605FE"/>
    <w:rsid w:val="65461049"/>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7A3FB3"/>
    <w:rsid w:val="70F826C0"/>
    <w:rsid w:val="72063E6D"/>
    <w:rsid w:val="720E10EA"/>
    <w:rsid w:val="72150A9E"/>
    <w:rsid w:val="72293730"/>
    <w:rsid w:val="724A4A01"/>
    <w:rsid w:val="73116912"/>
    <w:rsid w:val="73954482"/>
    <w:rsid w:val="73C43C1D"/>
    <w:rsid w:val="73ED5DA4"/>
    <w:rsid w:val="74C2123B"/>
    <w:rsid w:val="75285EA2"/>
    <w:rsid w:val="758343EA"/>
    <w:rsid w:val="76446D01"/>
    <w:rsid w:val="76DD19B6"/>
    <w:rsid w:val="772B1020"/>
    <w:rsid w:val="77C07374"/>
    <w:rsid w:val="79C909D8"/>
    <w:rsid w:val="7AE93D0D"/>
    <w:rsid w:val="7D4F20E1"/>
    <w:rsid w:val="7D99752A"/>
    <w:rsid w:val="7DC50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13</Pages>
  <Words>4871</Words>
  <Characters>5652</Characters>
  <Lines>14</Lines>
  <Paragraphs>4</Paragraphs>
  <TotalTime>3</TotalTime>
  <ScaleCrop>false</ScaleCrop>
  <LinksUpToDate>false</LinksUpToDate>
  <CharactersWithSpaces>5658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叶耶爷</cp:lastModifiedBy>
  <cp:lastPrinted>2026-01-27T02:52:00Z</cp:lastPrinted>
  <dcterms:modified xsi:type="dcterms:W3CDTF">2026-03-09T01:44:33Z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522F507CFC91400C9949D78D9D2B27C8_13</vt:lpwstr>
  </property>
  <property fmtid="{D5CDD505-2E9C-101B-9397-08002B2CF9AE}" pid="4" name="KSOTemplateDocerSaveRecord">
    <vt:lpwstr>eyJoZGlkIjoiNTY1MzAyZjBjYWI4N2ViMmI4MGJmMWRjODhhNDg4NDYiLCJ1c2VySWQiOiI1MzgwNjAzNzcifQ==</vt:lpwstr>
  </property>
</Properties>
</file>