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337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昆明市五华区博物总馆区级文物保护单位藜光庐修缮工程项目经费</w:t>
      </w:r>
    </w:p>
    <w:p w14:paraId="400122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重点绩效评价报告</w:t>
      </w:r>
    </w:p>
    <w:p w14:paraId="5073E3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0CB192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14:paraId="469DC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昆明市五华区区级文物保护单位藜光庐修缮工程项目，依据《中华人民共和国文物保护法》《中华人民共和国建筑法》《文物保护工程管理办法》等政策文件，及王予波省长、王浩副省长关于保护修缮藜光庐的重要指示批示开展。该建筑位于五华区护国街道文庙社区，为坐北朝南的二层土木结构合院式建筑，由南北两院组成，是昆明市内罕见的中西合璧传统建筑，装饰构件雕花精美，且大量使用贴金、描金工艺。该建筑于2003年失火后闲置，由省政府机关事务管理局管理，因长期无人居住存在损坏的情况。项目旨在通过对九座建筑单体及五个天井进行揭顶修缮、落架修缮、局部修复等，恢复建筑风貌与结构稳定性，保护文物原真性与完整性，延续历史文化价值，同时推动文物活化利用，加强周边历史文化资源研究，提升片区文化水平。</w:t>
      </w:r>
    </w:p>
    <w:p w14:paraId="24204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项目批复预算资金664.80万元，截至评价日2025年6月30日，实际使用资金284.13万元，预算执行率为42.74%，项目暂未完工。</w:t>
      </w:r>
    </w:p>
    <w:p w14:paraId="123067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二、绩效评价结论</w:t>
      </w:r>
    </w:p>
    <w:p w14:paraId="038CB62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昆明市五华区博物总馆区级文物保护单位藜光庐修缮工程项目经费绩效评价得分70.4分，评价等级为“中”。评价</w:t>
      </w:r>
    </w:p>
    <w:p w14:paraId="0643BA2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认为，昆明市五华区博物总馆区级文物保护单位藜光庐修缮工程项目经费总体来看，在决策管理层面，项目立项依据充分、立项程序规范；过程管理层面，项目管理制度健全、资金使用合规；产出层面，安全生产工作达标，工程建设成本控制良好。通过项目实施有效提升区级文物保护单位藜光庐及周边片区整体文化水平，同时提升文物保护能力方面已取得显著成效。但也还存在目标管理不到位，自评质量不高，项目施工管理不规范，合同履行不到位，项目工程进度滞后和后续维护及管理等长效机制未建立等问题。</w:t>
      </w:r>
    </w:p>
    <w:p w14:paraId="11C30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三、存在的主要问题</w:t>
      </w:r>
    </w:p>
    <w:p w14:paraId="349B10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（一）目标管理不到位，自评质量有待提升</w:t>
      </w:r>
    </w:p>
    <w:p w14:paraId="75C9CA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华区博物总馆在绩效管理上较为薄弱，目标管理不到位，年度目标仅设定为“用于区级文物保护单位藜光庐修缮工程项目”，未细化和量化为可执行的年度目标，也未体现具体产出及预期效益，缺乏明确指引。部分目标设置笼统，如数量指标“修缮项目1项”，未量化具体内容和工作量，难以衡量成效。项目自评质量欠佳，数量指标缺乏细节，且自评信息与实际不符，自评表称工程已完成且验收合格率达95%，但实际工程尚未完工，影响评价真实性。</w:t>
      </w:r>
    </w:p>
    <w:p w14:paraId="7D469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（二）项目管理规范性不足</w:t>
      </w:r>
    </w:p>
    <w:p w14:paraId="62C2B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未取得开工令先行施工，实际进场开工时间早于开工令时间，施工单位擅自施工，监理单位未及时制止。二是项目施工管理不规范，根据监理例会材料，存在工人违规施工、材料不符合要求且未整改、相关人员未按约定到场、施工人员专业能力和态度差等问题。三是监理效能未发挥，存在电线裸露、灭火器压力不足、未设置施工告示牌等安全隐患。四是项目采购归档材料不完整，部分记录缺失，招标清单未盖章标注日期。</w:t>
      </w:r>
    </w:p>
    <w:p w14:paraId="05E28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（三）合同履行不到位</w:t>
      </w:r>
    </w:p>
    <w:p w14:paraId="05F6C5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参建单位合同履约不到位，监理单位未按合同约定提交成果，施工单位未按合同约定提交工程量报表和进度计划。二是《五华区区级文物保护单位藜光庐修缮工程造价咨询合同》约定项目单位应向被委托人支付36,015.26元，但实际支付金额为32,413.74元。经核实，差异源于被委托方口头向委托方提出价格下浮10%，然而双方未就该价格调整事项签订相关补充协议，亦未提供其他有效的证明文件，不符合合同履约管理的规范性要求。</w:t>
      </w:r>
    </w:p>
    <w:p w14:paraId="0EBF84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（四）项目工程进度滞后</w:t>
      </w:r>
    </w:p>
    <w:p w14:paraId="455F75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合同约定，项目工期为2024年10月29日至2025年4月27日，计划180天，但截至评价日仍未完工。原因主要有两点：一是受历史因素制约，该建筑2003年失火导致大量木构件烧毁，前期勘察受限使修缮方案不完善，后续需多次变更论证，艺术构件恢复环节耗费较多时间；二是施工管理不到位，施工单位在土坯墙体等工程中出现质量问题，需停工整改，影响了项目推进节奏。</w:t>
      </w:r>
    </w:p>
    <w:p w14:paraId="13353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（五）后续维护及管理等长效机制未建立</w:t>
      </w:r>
    </w:p>
    <w:p w14:paraId="7C9BB9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修缮工程完成后，依据相关法规及职责划分，五华区博物总馆为后续维护管理责任主体。尽管已明确运行维护主体，但尚未制定后续维护管理制度，如预防性保护机制、人才协作机制等关键长效机制缺失，导致文物保护工作缺乏系统性、持续性的制度支撑，不利于文物保护工作的长期有效开展。</w:t>
      </w:r>
    </w:p>
    <w:p w14:paraId="5834AA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四、建议</w:t>
      </w:r>
    </w:p>
    <w:p w14:paraId="354862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（一）加强绩效目标管理，提高自评质量</w:t>
      </w:r>
    </w:p>
    <w:p w14:paraId="567234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议五华区博物总馆细化量化绩效目标，将总体目标分解为具体可量化的年度目标，明确产出内容（如修缮任务、面积、工期等）及预期效益（如文物研究、保护能力提升效果等）。规范目标指标设置，细化数量指标，结合实际明确具体修缮内容和工作量（如“完成屋面施工1015㎡”），确保可衡量考核。提升绩效自评质量，完善指标量化细节，建立自评与实际进度核对机制，保证评价真实可靠。</w:t>
      </w:r>
    </w:p>
    <w:p w14:paraId="171A8C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（二）强化项目建设管理效能</w:t>
      </w:r>
    </w:p>
    <w:p w14:paraId="05CE9DF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范项目开工管理，施工单位需遵守开工令制度，监理单位履行监督职责。提升施工管理水平，确保相关人员按约定到场履职，建立问题限期整改机制，加强施工人员培训。规范施工现场管理，立即整改安全隐患，建立每日巡查清理制度。完善采购归档材料，补充缺失记录，规范招标清单盖章标注。</w:t>
      </w:r>
    </w:p>
    <w:p w14:paraId="7DD229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（三）规范合同履约管理流程</w:t>
      </w:r>
    </w:p>
    <w:p w14:paraId="4A870B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参建单位合同履约管理，监督监理单位提交成果、施工单位按时提交报表和计划，建立惩戒机制。针对造价咨询合同价格下浮问题，项目单位与被委托方及时沟通补签补充协议，明确调整内容和依据。今后合同条款变更均需签订书面补充协议，留存有效证明文件，确保合同履约规范。</w:t>
      </w:r>
    </w:p>
    <w:p w14:paraId="5953E0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（四）优化项目进度管控机制</w:t>
      </w:r>
    </w:p>
    <w:p w14:paraId="44B8F5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对历史因素影响，组织专业团队梳理优化修缮方案，建立方案变更快速论证机制，后续项目提前做好勘察设计。加强施工质量管理，强化过程控制，对易出问题环节加大检查力度，避免因质量问题停工，保障项目按计划推进。</w:t>
      </w:r>
    </w:p>
    <w:p w14:paraId="4701E3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（五）建立后续维护管理长效机制</w:t>
      </w:r>
    </w:p>
    <w:p w14:paraId="1BECCB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华区博物总馆应联合相关部门制定文物后续维护管理制度，建立预防性保护机制（如定期检查、环境监测）和人才协作机制（如与专业机构合作、培养专业人员），为文物保护提供系统持续的制度支撑，确保文物长期有效保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AF74">
    <w:pPr>
      <w:pStyle w:val="2"/>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2751"/>
                          </w:sdtPr>
                          <w:sdtEndPr>
                            <w:rPr>
                              <w:rFonts w:ascii="宋体" w:hAnsi="宋体" w:eastAsia="宋体"/>
                              <w:sz w:val="28"/>
                              <w:szCs w:val="28"/>
                            </w:rPr>
                          </w:sdtEndPr>
                          <w:sdtContent>
                            <w:p w14:paraId="6977952F">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20A06448">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sdt>
                    <w:sdtPr>
                      <w:id w:val="147482751"/>
                    </w:sdtPr>
                    <w:sdtEndPr>
                      <w:rPr>
                        <w:rFonts w:ascii="宋体" w:hAnsi="宋体" w:eastAsia="宋体"/>
                        <w:sz w:val="28"/>
                        <w:szCs w:val="28"/>
                      </w:rPr>
                    </w:sdtEndPr>
                    <w:sdtContent>
                      <w:p w14:paraId="6977952F">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20A06448">
                    <w:pPr>
                      <w:rPr>
                        <w:rFonts w:ascii="宋体" w:hAnsi="宋体" w:eastAsia="宋体"/>
                        <w:sz w:val="28"/>
                        <w:szCs w:val="28"/>
                      </w:rPr>
                    </w:pPr>
                  </w:p>
                </w:txbxContent>
              </v:textbox>
            </v:shape>
          </w:pict>
        </mc:Fallback>
      </mc:AlternateContent>
    </w:r>
  </w:p>
  <w:p w14:paraId="7B89938D">
    <w:pPr>
      <w:pStyle w:val="2"/>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176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customStyle="1" w:styleId="5">
    <w:name w:val="正文缩进11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草色</cp:lastModifiedBy>
  <dcterms:modified xsi:type="dcterms:W3CDTF">2025-10-28T03:38:45Z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eyJoZGlkIjoiODY2ZTAyNGIzZTAxYjY2OWU3ZWM4ZGZkMjBmNzNlMWIiLCJ1c2VySWQiOiI2ODk2MjcyMTcifQ==</vt:lpwstr>
  </property>
  <property fmtid="{D5CDD505-2E9C-101B-9397-08002B2CF9AE}" pid="4" name="ICV">
    <vt:lpwstr>390722E184784767A93A6D7DACF7CE7F_12</vt:lpwstr>
  </property>
</Properties>
</file>