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CB433">
      <w:pPr>
        <w:ind w:firstLine="420"/>
        <w:rPr>
          <w:rFonts w:ascii="宋体" w:hAnsi="宋体" w:eastAsia="宋体"/>
          <w:highlight w:val="none"/>
        </w:rPr>
      </w:pPr>
    </w:p>
    <w:p w14:paraId="31F3C4F7">
      <w:pPr>
        <w:jc w:val="center"/>
        <w:rPr>
          <w:rFonts w:ascii="方正小标宋简体" w:hAnsi="方正小标宋简体" w:eastAsia="方正小标宋简体" w:cs="方正小标宋简体"/>
          <w:sz w:val="44"/>
          <w:szCs w:val="44"/>
          <w:highlight w:val="none"/>
        </w:rPr>
      </w:pPr>
    </w:p>
    <w:p w14:paraId="402C04EB">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云南五华产业园区管</w:t>
      </w:r>
      <w:r>
        <w:rPr>
          <w:rFonts w:hint="eastAsia" w:ascii="方正小标宋简体" w:hAnsi="方正小标宋简体" w:eastAsia="方正小标宋简体" w:cs="方正小标宋简体"/>
          <w:sz w:val="44"/>
          <w:szCs w:val="44"/>
          <w:highlight w:val="none"/>
          <w:lang w:val="en-US" w:eastAsia="zh-CN"/>
        </w:rPr>
        <w:t>理</w:t>
      </w:r>
      <w:r>
        <w:rPr>
          <w:rFonts w:hint="eastAsia" w:ascii="方正小标宋简体" w:hAnsi="方正小标宋简体" w:eastAsia="方正小标宋简体" w:cs="方正小标宋简体"/>
          <w:sz w:val="44"/>
          <w:szCs w:val="44"/>
          <w:highlight w:val="none"/>
        </w:rPr>
        <w:t>委</w:t>
      </w:r>
      <w:r>
        <w:rPr>
          <w:rFonts w:hint="eastAsia" w:ascii="方正小标宋简体" w:hAnsi="方正小标宋简体" w:eastAsia="方正小标宋简体" w:cs="方正小标宋简体"/>
          <w:sz w:val="44"/>
          <w:szCs w:val="44"/>
          <w:highlight w:val="none"/>
          <w:lang w:val="en-US" w:eastAsia="zh-CN"/>
        </w:rPr>
        <w:t>员</w:t>
      </w:r>
      <w:r>
        <w:rPr>
          <w:rFonts w:hint="eastAsia" w:ascii="方正小标宋简体" w:hAnsi="方正小标宋简体" w:eastAsia="方正小标宋简体" w:cs="方正小标宋简体"/>
          <w:sz w:val="44"/>
          <w:szCs w:val="44"/>
          <w:highlight w:val="none"/>
        </w:rPr>
        <w:t>会昆武高速</w:t>
      </w:r>
    </w:p>
    <w:p w14:paraId="2669B0A0">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维修防护栏专项资金项目支出</w:t>
      </w:r>
    </w:p>
    <w:p w14:paraId="28BDB250">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绩效评价报告</w:t>
      </w:r>
    </w:p>
    <w:p w14:paraId="7C6BE054">
      <w:pPr>
        <w:ind w:firstLine="880" w:firstLineChars="200"/>
        <w:jc w:val="center"/>
        <w:rPr>
          <w:rFonts w:ascii="方正小标宋简体" w:hAnsi="方正小标宋简体" w:eastAsia="方正小标宋简体" w:cs="方正小标宋简体"/>
          <w:sz w:val="44"/>
          <w:szCs w:val="44"/>
          <w:highlight w:val="none"/>
        </w:rPr>
      </w:pPr>
    </w:p>
    <w:p w14:paraId="6B6FA0AE">
      <w:pPr>
        <w:ind w:firstLine="880" w:firstLineChars="200"/>
        <w:jc w:val="center"/>
        <w:rPr>
          <w:rFonts w:ascii="方正小标宋简体" w:hAnsi="方正小标宋简体" w:eastAsia="方正小标宋简体" w:cs="方正小标宋简体"/>
          <w:sz w:val="44"/>
          <w:szCs w:val="44"/>
          <w:highlight w:val="none"/>
        </w:rPr>
      </w:pPr>
    </w:p>
    <w:p w14:paraId="3A8FDFA1">
      <w:pPr>
        <w:ind w:firstLine="880" w:firstLineChars="200"/>
        <w:jc w:val="center"/>
        <w:rPr>
          <w:rFonts w:ascii="方正小标宋简体" w:hAnsi="方正小标宋简体" w:eastAsia="方正小标宋简体" w:cs="方正小标宋简体"/>
          <w:sz w:val="44"/>
          <w:szCs w:val="44"/>
          <w:highlight w:val="none"/>
        </w:rPr>
      </w:pPr>
    </w:p>
    <w:p w14:paraId="09BF00FA">
      <w:pPr>
        <w:rPr>
          <w:rFonts w:ascii="方正小标宋简体" w:hAnsi="方正小标宋简体" w:eastAsia="方正小标宋简体" w:cs="方正小标宋简体"/>
          <w:sz w:val="44"/>
          <w:szCs w:val="44"/>
          <w:highlight w:val="none"/>
        </w:rPr>
      </w:pPr>
    </w:p>
    <w:p w14:paraId="3B62D568">
      <w:pPr>
        <w:ind w:firstLine="880" w:firstLineChars="200"/>
        <w:jc w:val="center"/>
        <w:rPr>
          <w:rFonts w:ascii="方正小标宋简体" w:hAnsi="方正小标宋简体" w:eastAsia="方正小标宋简体" w:cs="方正小标宋简体"/>
          <w:sz w:val="44"/>
          <w:szCs w:val="44"/>
          <w:highlight w:val="none"/>
        </w:rPr>
      </w:pPr>
    </w:p>
    <w:p w14:paraId="5FD90319">
      <w:pPr>
        <w:ind w:firstLine="880" w:firstLineChars="200"/>
        <w:jc w:val="center"/>
        <w:rPr>
          <w:rFonts w:ascii="方正小标宋简体" w:hAnsi="方正小标宋简体" w:eastAsia="方正小标宋简体" w:cs="方正小标宋简体"/>
          <w:sz w:val="44"/>
          <w:szCs w:val="44"/>
          <w:highlight w:val="none"/>
        </w:rPr>
      </w:pPr>
    </w:p>
    <w:p w14:paraId="6196EAC1">
      <w:pPr>
        <w:ind w:firstLine="1280" w:firstLineChars="400"/>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预算部门：云南五华产业园区管</w:t>
      </w:r>
      <w:r>
        <w:rPr>
          <w:rFonts w:hint="eastAsia" w:ascii="方正小标宋简体" w:hAnsi="方正小标宋简体" w:eastAsia="方正小标宋简体" w:cs="方正小标宋简体"/>
          <w:sz w:val="32"/>
          <w:szCs w:val="32"/>
          <w:highlight w:val="none"/>
          <w:lang w:val="en-US" w:eastAsia="zh-CN"/>
        </w:rPr>
        <w:t>理</w:t>
      </w:r>
      <w:r>
        <w:rPr>
          <w:rFonts w:hint="eastAsia" w:ascii="方正小标宋简体" w:hAnsi="方正小标宋简体" w:eastAsia="方正小标宋简体" w:cs="方正小标宋简体"/>
          <w:sz w:val="32"/>
          <w:szCs w:val="32"/>
          <w:highlight w:val="none"/>
        </w:rPr>
        <w:t>委</w:t>
      </w:r>
      <w:r>
        <w:rPr>
          <w:rFonts w:hint="eastAsia" w:ascii="方正小标宋简体" w:hAnsi="方正小标宋简体" w:eastAsia="方正小标宋简体" w:cs="方正小标宋简体"/>
          <w:sz w:val="32"/>
          <w:szCs w:val="32"/>
          <w:highlight w:val="none"/>
          <w:lang w:val="en-US" w:eastAsia="zh-CN"/>
        </w:rPr>
        <w:t>员</w:t>
      </w:r>
      <w:r>
        <w:rPr>
          <w:rFonts w:hint="eastAsia" w:ascii="方正小标宋简体" w:hAnsi="方正小标宋简体" w:eastAsia="方正小标宋简体" w:cs="方正小标宋简体"/>
          <w:sz w:val="32"/>
          <w:szCs w:val="32"/>
          <w:highlight w:val="none"/>
        </w:rPr>
        <w:t>会</w:t>
      </w:r>
    </w:p>
    <w:p w14:paraId="4F0A956E">
      <w:pPr>
        <w:ind w:firstLine="1280" w:firstLineChars="400"/>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rPr>
        <w:t>项目单位：云南五华产业园区管</w:t>
      </w:r>
      <w:r>
        <w:rPr>
          <w:rFonts w:hint="eastAsia" w:ascii="方正小标宋简体" w:hAnsi="方正小标宋简体" w:eastAsia="方正小标宋简体" w:cs="方正小标宋简体"/>
          <w:sz w:val="32"/>
          <w:szCs w:val="32"/>
          <w:highlight w:val="none"/>
          <w:lang w:val="en-US" w:eastAsia="zh-CN"/>
        </w:rPr>
        <w:t>理</w:t>
      </w:r>
      <w:r>
        <w:rPr>
          <w:rFonts w:hint="eastAsia" w:ascii="方正小标宋简体" w:hAnsi="方正小标宋简体" w:eastAsia="方正小标宋简体" w:cs="方正小标宋简体"/>
          <w:sz w:val="32"/>
          <w:szCs w:val="32"/>
          <w:highlight w:val="none"/>
        </w:rPr>
        <w:t>委</w:t>
      </w:r>
      <w:r>
        <w:rPr>
          <w:rFonts w:hint="eastAsia" w:ascii="方正小标宋简体" w:hAnsi="方正小标宋简体" w:eastAsia="方正小标宋简体" w:cs="方正小标宋简体"/>
          <w:sz w:val="32"/>
          <w:szCs w:val="32"/>
          <w:highlight w:val="none"/>
          <w:lang w:val="en-US" w:eastAsia="zh-CN"/>
        </w:rPr>
        <w:t>员</w:t>
      </w:r>
      <w:r>
        <w:rPr>
          <w:rFonts w:hint="eastAsia" w:ascii="方正小标宋简体" w:hAnsi="方正小标宋简体" w:eastAsia="方正小标宋简体" w:cs="方正小标宋简体"/>
          <w:sz w:val="32"/>
          <w:szCs w:val="32"/>
          <w:highlight w:val="none"/>
        </w:rPr>
        <w:t>会</w:t>
      </w:r>
    </w:p>
    <w:p w14:paraId="6FC5B8C0">
      <w:pPr>
        <w:ind w:firstLine="640" w:firstLineChars="200"/>
        <w:rPr>
          <w:rFonts w:ascii="方正小标宋简体" w:hAnsi="方正小标宋简体" w:eastAsia="方正小标宋简体" w:cs="方正小标宋简体"/>
          <w:sz w:val="32"/>
          <w:szCs w:val="32"/>
          <w:highlight w:val="none"/>
        </w:rPr>
      </w:pPr>
    </w:p>
    <w:p w14:paraId="7BFA3D40">
      <w:pPr>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2</w:t>
      </w:r>
      <w:r>
        <w:rPr>
          <w:rFonts w:ascii="方正小标宋简体" w:hAnsi="方正小标宋简体" w:eastAsia="方正小标宋简体" w:cs="方正小标宋简体"/>
          <w:sz w:val="32"/>
          <w:szCs w:val="32"/>
          <w:highlight w:val="none"/>
        </w:rPr>
        <w:t>02</w:t>
      </w:r>
      <w:r>
        <w:rPr>
          <w:rFonts w:hint="eastAsia" w:ascii="方正小标宋简体" w:hAnsi="方正小标宋简体" w:eastAsia="方正小标宋简体" w:cs="方正小标宋简体"/>
          <w:sz w:val="32"/>
          <w:szCs w:val="32"/>
          <w:highlight w:val="none"/>
          <w:lang w:val="en-US" w:eastAsia="zh-CN"/>
        </w:rPr>
        <w:t>5</w:t>
      </w:r>
      <w:r>
        <w:rPr>
          <w:rFonts w:hint="eastAsia" w:ascii="方正小标宋简体" w:hAnsi="方正小标宋简体" w:eastAsia="方正小标宋简体" w:cs="方正小标宋简体"/>
          <w:sz w:val="32"/>
          <w:szCs w:val="32"/>
          <w:highlight w:val="none"/>
        </w:rPr>
        <w:t>年5月</w:t>
      </w:r>
    </w:p>
    <w:p w14:paraId="0198789A">
      <w:pPr>
        <w:ind w:firstLine="880" w:firstLineChars="200"/>
        <w:jc w:val="center"/>
        <w:rPr>
          <w:rFonts w:ascii="方正小标宋简体" w:hAnsi="方正小标宋简体" w:eastAsia="方正小标宋简体" w:cs="方正小标宋简体"/>
          <w:sz w:val="44"/>
          <w:szCs w:val="44"/>
          <w:highlight w:val="none"/>
        </w:rPr>
      </w:pPr>
    </w:p>
    <w:p w14:paraId="4DC812A7">
      <w:pPr>
        <w:ind w:firstLine="880" w:firstLineChars="200"/>
        <w:jc w:val="center"/>
        <w:rPr>
          <w:rFonts w:ascii="方正小标宋简体" w:hAnsi="方正小标宋简体" w:eastAsia="方正小标宋简体" w:cs="方正小标宋简体"/>
          <w:sz w:val="44"/>
          <w:szCs w:val="44"/>
          <w:highlight w:val="none"/>
        </w:rPr>
        <w:sectPr>
          <w:pgSz w:w="11906" w:h="16838"/>
          <w:pgMar w:top="1440" w:right="1800" w:bottom="1440" w:left="1800" w:header="851" w:footer="992" w:gutter="0"/>
          <w:cols w:space="425" w:num="1"/>
          <w:docGrid w:type="lines" w:linePitch="312" w:charSpace="0"/>
        </w:sectPr>
      </w:pPr>
    </w:p>
    <w:p w14:paraId="459BDBE5">
      <w:pPr>
        <w:pStyle w:val="13"/>
        <w:tabs>
          <w:tab w:val="right" w:leader="dot" w:pos="8504"/>
          <w:tab w:val="clear" w:pos="8789"/>
        </w:tabs>
        <w:spacing w:line="240" w:lineRule="auto"/>
        <w:jc w:val="center"/>
        <w:rPr>
          <w:rFonts w:ascii="方正小标宋简体" w:hAnsi="方正小标宋简体" w:eastAsia="方正小标宋简体" w:cs="方正小标宋简体"/>
          <w:kern w:val="30"/>
          <w:sz w:val="44"/>
          <w:szCs w:val="44"/>
          <w:highlight w:val="none"/>
        </w:rPr>
      </w:pPr>
      <w:r>
        <w:rPr>
          <w:rFonts w:hint="eastAsia" w:ascii="方正小标宋简体" w:hAnsi="方正小标宋简体" w:eastAsia="方正小标宋简体" w:cs="方正小标宋简体"/>
          <w:kern w:val="30"/>
          <w:sz w:val="44"/>
          <w:szCs w:val="44"/>
          <w:highlight w:val="none"/>
        </w:rPr>
        <w:t>目 录</w:t>
      </w:r>
    </w:p>
    <w:p w14:paraId="22625251">
      <w:pPr>
        <w:pStyle w:val="13"/>
        <w:tabs>
          <w:tab w:val="right" w:leader="dot" w:pos="8844"/>
          <w:tab w:val="clear" w:pos="8789"/>
        </w:tabs>
        <w:spacing w:line="240" w:lineRule="auto"/>
        <w:jc w:val="both"/>
        <w:rPr>
          <w:rFonts w:ascii="仿宋" w:hAnsi="仿宋" w:eastAsia="仿宋" w:cs="仿宋"/>
          <w:sz w:val="30"/>
          <w:szCs w:val="30"/>
          <w:highlight w:val="none"/>
        </w:rPr>
      </w:pPr>
      <w:r>
        <w:rPr>
          <w:rFonts w:ascii="仿宋" w:hAnsi="仿宋" w:eastAsia="仿宋" w:cs="宋体"/>
          <w:bCs/>
          <w:sz w:val="30"/>
          <w:szCs w:val="30"/>
          <w:highlight w:val="none"/>
        </w:rPr>
        <w:fldChar w:fldCharType="begin"/>
      </w:r>
      <w:r>
        <w:rPr>
          <w:rFonts w:ascii="仿宋" w:hAnsi="仿宋" w:eastAsia="仿宋" w:cs="宋体"/>
          <w:bCs/>
          <w:sz w:val="30"/>
          <w:szCs w:val="30"/>
          <w:highlight w:val="none"/>
        </w:rPr>
        <w:instrText xml:space="preserve"> TOC \o "1-3" \h \z \u </w:instrText>
      </w:r>
      <w:r>
        <w:rPr>
          <w:rFonts w:ascii="仿宋" w:hAnsi="仿宋" w:eastAsia="仿宋" w:cs="宋体"/>
          <w:bCs/>
          <w:sz w:val="30"/>
          <w:szCs w:val="30"/>
          <w:highlight w:val="none"/>
        </w:rPr>
        <w:fldChar w:fldCharType="separate"/>
      </w:r>
      <w:r>
        <w:rPr>
          <w:highlight w:val="none"/>
        </w:rPr>
        <w:fldChar w:fldCharType="begin"/>
      </w:r>
      <w:r>
        <w:rPr>
          <w:highlight w:val="none"/>
        </w:rPr>
        <w:instrText xml:space="preserve"> HYPERLINK \l "_Toc28854" </w:instrText>
      </w:r>
      <w:r>
        <w:rPr>
          <w:highlight w:val="none"/>
        </w:rPr>
        <w:fldChar w:fldCharType="separate"/>
      </w:r>
      <w:r>
        <w:rPr>
          <w:rFonts w:hint="eastAsia" w:ascii="仿宋" w:hAnsi="仿宋" w:eastAsia="仿宋" w:cs="仿宋"/>
          <w:spacing w:val="6"/>
          <w:sz w:val="30"/>
          <w:szCs w:val="30"/>
          <w:highlight w:val="none"/>
        </w:rPr>
        <w:t>一、基本情况</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_Toc28854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14:paraId="260E4AF5">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"_Toc24801" </w:instrText>
      </w:r>
      <w:r>
        <w:rPr>
          <w:highlight w:val="none"/>
        </w:rPr>
        <w:fldChar w:fldCharType="separate"/>
      </w:r>
      <w:r>
        <w:rPr>
          <w:rFonts w:hint="eastAsia" w:ascii="仿宋" w:hAnsi="仿宋" w:eastAsia="仿宋" w:cs="仿宋"/>
          <w:b w:val="0"/>
          <w:bCs w:val="0"/>
          <w:spacing w:val="6"/>
          <w:kern w:val="30"/>
          <w:sz w:val="30"/>
          <w:szCs w:val="30"/>
          <w:highlight w:val="none"/>
        </w:rPr>
        <w:t>（一）项目概况</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_Toc24801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- 1 -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7986C51B">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"_Toc22085" </w:instrText>
      </w:r>
      <w:r>
        <w:rPr>
          <w:highlight w:val="none"/>
        </w:rPr>
        <w:fldChar w:fldCharType="separate"/>
      </w:r>
      <w:r>
        <w:rPr>
          <w:rFonts w:hint="eastAsia" w:ascii="仿宋" w:hAnsi="仿宋" w:eastAsia="仿宋" w:cs="仿宋"/>
          <w:b w:val="0"/>
          <w:bCs w:val="0"/>
          <w:spacing w:val="6"/>
          <w:kern w:val="30"/>
          <w:sz w:val="30"/>
          <w:szCs w:val="30"/>
          <w:highlight w:val="none"/>
        </w:rPr>
        <w:t>（二）项目预算及资金使用情况</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_Toc22085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- 2 -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78A792D2">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"_Toc732" </w:instrText>
      </w:r>
      <w:r>
        <w:rPr>
          <w:highlight w:val="none"/>
        </w:rPr>
        <w:fldChar w:fldCharType="separate"/>
      </w:r>
      <w:r>
        <w:rPr>
          <w:rFonts w:hint="eastAsia" w:ascii="仿宋" w:hAnsi="仿宋" w:eastAsia="仿宋" w:cs="仿宋"/>
          <w:b w:val="0"/>
          <w:bCs w:val="0"/>
          <w:spacing w:val="6"/>
          <w:kern w:val="30"/>
          <w:sz w:val="30"/>
          <w:szCs w:val="30"/>
          <w:highlight w:val="none"/>
        </w:rPr>
        <w:t>（三）项目计划实施内容</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_Toc732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- 2 -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381D5166">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"_Toc31619" </w:instrText>
      </w:r>
      <w:r>
        <w:rPr>
          <w:highlight w:val="none"/>
        </w:rPr>
        <w:fldChar w:fldCharType="separate"/>
      </w:r>
      <w:r>
        <w:rPr>
          <w:rFonts w:hint="eastAsia" w:ascii="仿宋" w:hAnsi="仿宋" w:eastAsia="仿宋" w:cs="仿宋"/>
          <w:b w:val="0"/>
          <w:bCs w:val="0"/>
          <w:spacing w:val="6"/>
          <w:kern w:val="30"/>
          <w:sz w:val="30"/>
          <w:szCs w:val="30"/>
          <w:highlight w:val="none"/>
        </w:rPr>
        <w:t>（四）项目绩效目标</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_Toc31619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- 3 -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2B5742FB">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"_Toc26682" </w:instrText>
      </w:r>
      <w:r>
        <w:rPr>
          <w:highlight w:val="none"/>
        </w:rPr>
        <w:fldChar w:fldCharType="separate"/>
      </w:r>
      <w:r>
        <w:rPr>
          <w:rFonts w:hint="eastAsia" w:ascii="仿宋" w:hAnsi="仿宋" w:eastAsia="仿宋" w:cs="仿宋"/>
          <w:b w:val="0"/>
          <w:bCs w:val="0"/>
          <w:spacing w:val="6"/>
          <w:kern w:val="30"/>
          <w:sz w:val="30"/>
          <w:szCs w:val="30"/>
          <w:highlight w:val="none"/>
        </w:rPr>
        <w:t>（五）组织管理情况</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_Toc26682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- 3 -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28065A0B">
      <w:pPr>
        <w:pStyle w:val="13"/>
        <w:tabs>
          <w:tab w:val="right" w:leader="dot" w:pos="8844"/>
          <w:tab w:val="clear" w:pos="8789"/>
        </w:tabs>
        <w:spacing w:line="240" w:lineRule="auto"/>
        <w:jc w:val="both"/>
        <w:rPr>
          <w:rFonts w:ascii="仿宋" w:hAnsi="仿宋" w:eastAsia="仿宋" w:cs="仿宋"/>
          <w:sz w:val="30"/>
          <w:szCs w:val="30"/>
          <w:highlight w:val="none"/>
        </w:rPr>
      </w:pPr>
      <w:r>
        <w:rPr>
          <w:highlight w:val="none"/>
        </w:rPr>
        <w:fldChar w:fldCharType="begin"/>
      </w:r>
      <w:r>
        <w:rPr>
          <w:highlight w:val="none"/>
        </w:rPr>
        <w:instrText xml:space="preserve"> HYPERLINK \l "_Toc26687" </w:instrText>
      </w:r>
      <w:r>
        <w:rPr>
          <w:highlight w:val="none"/>
        </w:rPr>
        <w:fldChar w:fldCharType="separate"/>
      </w:r>
      <w:r>
        <w:rPr>
          <w:rFonts w:hint="eastAsia" w:ascii="仿宋" w:hAnsi="仿宋" w:eastAsia="仿宋" w:cs="仿宋"/>
          <w:spacing w:val="6"/>
          <w:sz w:val="30"/>
          <w:szCs w:val="30"/>
          <w:highlight w:val="none"/>
        </w:rPr>
        <w:t>二、</w:t>
      </w:r>
      <w:r>
        <w:rPr>
          <w:rFonts w:hint="eastAsia" w:ascii="仿宋" w:hAnsi="仿宋" w:eastAsia="仿宋" w:cs="仿宋"/>
          <w:sz w:val="30"/>
          <w:szCs w:val="30"/>
          <w:highlight w:val="none"/>
        </w:rPr>
        <w:t>绩效评价工作开展情况</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_Toc26687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- 5 -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14:paraId="1948DB1B">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"_Toc30499" </w:instrText>
      </w:r>
      <w:r>
        <w:rPr>
          <w:highlight w:val="none"/>
        </w:rPr>
        <w:fldChar w:fldCharType="separate"/>
      </w:r>
      <w:r>
        <w:rPr>
          <w:rFonts w:hint="eastAsia" w:ascii="仿宋" w:hAnsi="仿宋" w:eastAsia="仿宋" w:cs="仿宋"/>
          <w:b w:val="0"/>
          <w:bCs w:val="0"/>
          <w:spacing w:val="6"/>
          <w:sz w:val="30"/>
          <w:szCs w:val="30"/>
          <w:highlight w:val="none"/>
        </w:rPr>
        <w:t>（一）绩效评价目的、对象和范围</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_Toc30499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- 5 -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5DF24ECD">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"_Toc14669" </w:instrText>
      </w:r>
      <w:r>
        <w:rPr>
          <w:highlight w:val="none"/>
        </w:rPr>
        <w:fldChar w:fldCharType="separate"/>
      </w:r>
      <w:r>
        <w:rPr>
          <w:rFonts w:hint="eastAsia" w:ascii="仿宋" w:hAnsi="仿宋" w:eastAsia="仿宋" w:cs="仿宋"/>
          <w:b w:val="0"/>
          <w:bCs w:val="0"/>
          <w:spacing w:val="6"/>
          <w:sz w:val="30"/>
          <w:szCs w:val="30"/>
          <w:highlight w:val="none"/>
        </w:rPr>
        <w:t>（二）绩效评价</w:t>
      </w:r>
      <w:r>
        <w:rPr>
          <w:rFonts w:hint="eastAsia" w:ascii="仿宋" w:hAnsi="仿宋" w:eastAsia="仿宋" w:cs="仿宋"/>
          <w:b w:val="0"/>
          <w:bCs w:val="0"/>
          <w:spacing w:val="6"/>
          <w:sz w:val="30"/>
          <w:szCs w:val="30"/>
          <w:highlight w:val="none"/>
          <w:lang w:val="en-US"/>
        </w:rPr>
        <w:t>依据</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_Toc14669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- 5 -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46D06C76">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"_Toc4925" </w:instrText>
      </w:r>
      <w:r>
        <w:rPr>
          <w:highlight w:val="none"/>
        </w:rPr>
        <w:fldChar w:fldCharType="separate"/>
      </w:r>
      <w:r>
        <w:rPr>
          <w:rFonts w:hint="eastAsia" w:ascii="仿宋" w:hAnsi="仿宋" w:eastAsia="仿宋" w:cs="仿宋"/>
          <w:b w:val="0"/>
          <w:bCs w:val="0"/>
          <w:spacing w:val="6"/>
          <w:sz w:val="30"/>
          <w:szCs w:val="30"/>
          <w:highlight w:val="none"/>
        </w:rPr>
        <w:t>（</w:t>
      </w:r>
      <w:r>
        <w:rPr>
          <w:rFonts w:hint="eastAsia" w:ascii="仿宋" w:hAnsi="仿宋" w:eastAsia="仿宋" w:cs="仿宋"/>
          <w:b w:val="0"/>
          <w:bCs w:val="0"/>
          <w:spacing w:val="6"/>
          <w:sz w:val="30"/>
          <w:szCs w:val="30"/>
          <w:highlight w:val="none"/>
          <w:lang w:val="en-US"/>
        </w:rPr>
        <w:t>三</w:t>
      </w:r>
      <w:r>
        <w:rPr>
          <w:rFonts w:hint="eastAsia" w:ascii="仿宋" w:hAnsi="仿宋" w:eastAsia="仿宋" w:cs="仿宋"/>
          <w:b w:val="0"/>
          <w:bCs w:val="0"/>
          <w:spacing w:val="6"/>
          <w:sz w:val="30"/>
          <w:szCs w:val="30"/>
          <w:highlight w:val="none"/>
        </w:rPr>
        <w:t>）绩效评价方法</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_Toc4925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- 6 -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3AFEB042">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"_Toc7509" </w:instrText>
      </w:r>
      <w:r>
        <w:rPr>
          <w:highlight w:val="none"/>
        </w:rPr>
        <w:fldChar w:fldCharType="separate"/>
      </w:r>
      <w:r>
        <w:rPr>
          <w:rFonts w:hint="eastAsia" w:ascii="仿宋" w:hAnsi="仿宋" w:eastAsia="仿宋" w:cs="仿宋"/>
          <w:b w:val="0"/>
          <w:bCs w:val="0"/>
          <w:spacing w:val="6"/>
          <w:sz w:val="30"/>
          <w:szCs w:val="30"/>
          <w:highlight w:val="none"/>
        </w:rPr>
        <w:t>（</w:t>
      </w:r>
      <w:r>
        <w:rPr>
          <w:rFonts w:hint="eastAsia" w:ascii="仿宋" w:hAnsi="仿宋" w:eastAsia="仿宋" w:cs="仿宋"/>
          <w:b w:val="0"/>
          <w:bCs w:val="0"/>
          <w:spacing w:val="6"/>
          <w:sz w:val="30"/>
          <w:szCs w:val="30"/>
          <w:highlight w:val="none"/>
          <w:lang w:val="en-US"/>
        </w:rPr>
        <w:t>四</w:t>
      </w:r>
      <w:r>
        <w:rPr>
          <w:rFonts w:hint="eastAsia" w:ascii="仿宋" w:hAnsi="仿宋" w:eastAsia="仿宋" w:cs="仿宋"/>
          <w:b w:val="0"/>
          <w:bCs w:val="0"/>
          <w:spacing w:val="6"/>
          <w:sz w:val="30"/>
          <w:szCs w:val="30"/>
          <w:highlight w:val="none"/>
        </w:rPr>
        <w:t>）绩效评价指标体系</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_Toc7509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- 7 -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735B3DDE">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"_Toc3007" </w:instrText>
      </w:r>
      <w:r>
        <w:rPr>
          <w:highlight w:val="none"/>
        </w:rPr>
        <w:fldChar w:fldCharType="separate"/>
      </w:r>
      <w:r>
        <w:rPr>
          <w:rFonts w:hint="eastAsia" w:ascii="仿宋" w:hAnsi="仿宋" w:eastAsia="仿宋" w:cs="仿宋"/>
          <w:b w:val="0"/>
          <w:bCs w:val="0"/>
          <w:spacing w:val="6"/>
          <w:sz w:val="30"/>
          <w:szCs w:val="30"/>
          <w:highlight w:val="none"/>
        </w:rPr>
        <w:t>（</w:t>
      </w:r>
      <w:r>
        <w:rPr>
          <w:rFonts w:hint="eastAsia" w:ascii="仿宋" w:hAnsi="仿宋" w:eastAsia="仿宋" w:cs="仿宋"/>
          <w:b w:val="0"/>
          <w:bCs w:val="0"/>
          <w:spacing w:val="6"/>
          <w:sz w:val="30"/>
          <w:szCs w:val="30"/>
          <w:highlight w:val="none"/>
          <w:lang w:val="en-US"/>
        </w:rPr>
        <w:t>五</w:t>
      </w:r>
      <w:r>
        <w:rPr>
          <w:rFonts w:hint="eastAsia" w:ascii="仿宋" w:hAnsi="仿宋" w:eastAsia="仿宋" w:cs="仿宋"/>
          <w:b w:val="0"/>
          <w:bCs w:val="0"/>
          <w:spacing w:val="6"/>
          <w:sz w:val="30"/>
          <w:szCs w:val="30"/>
          <w:highlight w:val="none"/>
        </w:rPr>
        <w:t>）绩效评价抽样</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_Toc3007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- 8 -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6CD576C4">
      <w:pPr>
        <w:pStyle w:val="13"/>
        <w:tabs>
          <w:tab w:val="right" w:leader="dot" w:pos="8844"/>
          <w:tab w:val="clear" w:pos="8789"/>
        </w:tabs>
        <w:spacing w:line="240" w:lineRule="auto"/>
        <w:jc w:val="both"/>
        <w:rPr>
          <w:rFonts w:ascii="仿宋" w:hAnsi="仿宋" w:eastAsia="仿宋" w:cs="仿宋"/>
          <w:sz w:val="30"/>
          <w:szCs w:val="30"/>
          <w:highlight w:val="none"/>
        </w:rPr>
      </w:pPr>
      <w:r>
        <w:rPr>
          <w:highlight w:val="none"/>
        </w:rPr>
        <w:fldChar w:fldCharType="begin"/>
      </w:r>
      <w:r>
        <w:rPr>
          <w:highlight w:val="none"/>
        </w:rPr>
        <w:instrText xml:space="preserve"> HYPERLINK \l "_Toc23839" </w:instrText>
      </w:r>
      <w:r>
        <w:rPr>
          <w:highlight w:val="none"/>
        </w:rPr>
        <w:fldChar w:fldCharType="separate"/>
      </w:r>
      <w:r>
        <w:rPr>
          <w:rFonts w:hint="eastAsia" w:ascii="仿宋" w:hAnsi="仿宋" w:eastAsia="仿宋" w:cs="仿宋"/>
          <w:spacing w:val="6"/>
          <w:sz w:val="30"/>
          <w:szCs w:val="30"/>
          <w:highlight w:val="none"/>
        </w:rPr>
        <w:t>四、绩效评价结论</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_Toc23839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- 8 -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14:paraId="321399D3">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"_Toc2839" </w:instrText>
      </w:r>
      <w:r>
        <w:rPr>
          <w:highlight w:val="none"/>
        </w:rPr>
        <w:fldChar w:fldCharType="separate"/>
      </w:r>
      <w:r>
        <w:rPr>
          <w:rFonts w:hint="eastAsia" w:ascii="仿宋" w:hAnsi="仿宋" w:eastAsia="仿宋" w:cs="仿宋"/>
          <w:b w:val="0"/>
          <w:bCs w:val="0"/>
          <w:spacing w:val="6"/>
          <w:sz w:val="30"/>
          <w:szCs w:val="30"/>
          <w:highlight w:val="none"/>
        </w:rPr>
        <w:t>（一）绩效评价综合结论</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_Toc2839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- 8 -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3AB07651">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"_Toc29463" </w:instrText>
      </w:r>
      <w:r>
        <w:rPr>
          <w:highlight w:val="none"/>
        </w:rPr>
        <w:fldChar w:fldCharType="separate"/>
      </w:r>
      <w:r>
        <w:rPr>
          <w:rFonts w:hint="eastAsia" w:ascii="仿宋" w:hAnsi="仿宋" w:eastAsia="仿宋" w:cs="仿宋"/>
          <w:b w:val="0"/>
          <w:bCs w:val="0"/>
          <w:spacing w:val="6"/>
          <w:sz w:val="30"/>
          <w:szCs w:val="30"/>
          <w:highlight w:val="none"/>
        </w:rPr>
        <w:t>（二）绩效目标实现情况</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_Toc29463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- 10 -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17D7A527">
      <w:pPr>
        <w:pStyle w:val="13"/>
        <w:tabs>
          <w:tab w:val="right" w:leader="dot" w:pos="8844"/>
          <w:tab w:val="clear" w:pos="8789"/>
        </w:tabs>
        <w:spacing w:line="240" w:lineRule="auto"/>
        <w:jc w:val="both"/>
        <w:rPr>
          <w:rFonts w:ascii="仿宋" w:hAnsi="仿宋" w:eastAsia="仿宋" w:cs="仿宋"/>
          <w:sz w:val="30"/>
          <w:szCs w:val="30"/>
          <w:highlight w:val="none"/>
        </w:rPr>
      </w:pPr>
      <w:r>
        <w:rPr>
          <w:highlight w:val="none"/>
        </w:rPr>
        <w:fldChar w:fldCharType="begin"/>
      </w:r>
      <w:r>
        <w:rPr>
          <w:highlight w:val="none"/>
        </w:rPr>
        <w:instrText xml:space="preserve"> HYPERLINK \l "_Toc7378" </w:instrText>
      </w:r>
      <w:r>
        <w:rPr>
          <w:highlight w:val="none"/>
        </w:rPr>
        <w:fldChar w:fldCharType="separate"/>
      </w:r>
      <w:r>
        <w:rPr>
          <w:rFonts w:hint="eastAsia" w:ascii="仿宋" w:hAnsi="仿宋" w:eastAsia="仿宋" w:cs="仿宋"/>
          <w:spacing w:val="6"/>
          <w:sz w:val="30"/>
          <w:szCs w:val="30"/>
          <w:highlight w:val="none"/>
        </w:rPr>
        <w:t>五、绩效评价情况分析</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_Toc7378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- 10 -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14:paraId="058EBDBB">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"_Toc5153" </w:instrText>
      </w:r>
      <w:r>
        <w:rPr>
          <w:highlight w:val="none"/>
        </w:rPr>
        <w:fldChar w:fldCharType="separate"/>
      </w:r>
      <w:r>
        <w:rPr>
          <w:rFonts w:hint="eastAsia" w:ascii="仿宋" w:hAnsi="仿宋" w:eastAsia="仿宋" w:cs="仿宋"/>
          <w:b w:val="0"/>
          <w:bCs w:val="0"/>
          <w:spacing w:val="6"/>
          <w:sz w:val="30"/>
          <w:szCs w:val="30"/>
          <w:highlight w:val="none"/>
        </w:rPr>
        <w:t>（一）决策情况分析</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_Toc5153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- 10 -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7B640995">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"_Toc17314" </w:instrText>
      </w:r>
      <w:r>
        <w:rPr>
          <w:highlight w:val="none"/>
        </w:rPr>
        <w:fldChar w:fldCharType="separate"/>
      </w:r>
      <w:r>
        <w:rPr>
          <w:rFonts w:hint="eastAsia" w:ascii="仿宋" w:hAnsi="仿宋" w:eastAsia="仿宋" w:cs="仿宋"/>
          <w:b w:val="0"/>
          <w:bCs w:val="0"/>
          <w:spacing w:val="6"/>
          <w:sz w:val="30"/>
          <w:szCs w:val="30"/>
          <w:highlight w:val="none"/>
        </w:rPr>
        <w:t>（二）过程情况分析</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_Toc17314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- 11 -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39553A03">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"_Toc23551" </w:instrText>
      </w:r>
      <w:r>
        <w:rPr>
          <w:highlight w:val="none"/>
        </w:rPr>
        <w:fldChar w:fldCharType="separate"/>
      </w:r>
      <w:r>
        <w:rPr>
          <w:rFonts w:hint="eastAsia" w:ascii="仿宋" w:hAnsi="仿宋" w:eastAsia="仿宋" w:cs="仿宋"/>
          <w:b w:val="0"/>
          <w:bCs w:val="0"/>
          <w:spacing w:val="6"/>
          <w:sz w:val="30"/>
          <w:szCs w:val="30"/>
          <w:highlight w:val="none"/>
        </w:rPr>
        <w:t>（三）产出情况分析</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_Toc23551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- 12 -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01185012">
      <w:pPr>
        <w:pStyle w:val="14"/>
        <w:tabs>
          <w:tab w:val="right" w:leader="dot" w:pos="8844"/>
          <w:tab w:val="clear" w:pos="8789"/>
        </w:tabs>
        <w:spacing w:line="240" w:lineRule="auto"/>
        <w:ind w:right="-81"/>
        <w:rPr>
          <w:rFonts w:ascii="仿宋" w:hAnsi="仿宋" w:eastAsia="仿宋" w:cs="仿宋"/>
          <w:b w:val="0"/>
          <w:bCs w:val="0"/>
          <w:sz w:val="30"/>
          <w:szCs w:val="30"/>
          <w:highlight w:val="none"/>
        </w:rPr>
      </w:pPr>
      <w:r>
        <w:rPr>
          <w:highlight w:val="none"/>
        </w:rPr>
        <w:fldChar w:fldCharType="begin"/>
      </w:r>
      <w:r>
        <w:rPr>
          <w:highlight w:val="none"/>
        </w:rPr>
        <w:instrText xml:space="preserve"> HYPERLINK \l "_Toc10426" </w:instrText>
      </w:r>
      <w:r>
        <w:rPr>
          <w:highlight w:val="none"/>
        </w:rPr>
        <w:fldChar w:fldCharType="separate"/>
      </w:r>
      <w:r>
        <w:rPr>
          <w:rFonts w:hint="eastAsia" w:ascii="仿宋" w:hAnsi="仿宋" w:eastAsia="仿宋" w:cs="仿宋"/>
          <w:b w:val="0"/>
          <w:bCs w:val="0"/>
          <w:spacing w:val="6"/>
          <w:sz w:val="30"/>
          <w:szCs w:val="30"/>
          <w:highlight w:val="none"/>
        </w:rPr>
        <w:t>（四）效益情况分析</w:t>
      </w:r>
      <w:r>
        <w:rPr>
          <w:rFonts w:hint="eastAsia" w:ascii="仿宋" w:hAnsi="仿宋" w:eastAsia="仿宋" w:cs="仿宋"/>
          <w:b w:val="0"/>
          <w:bCs w:val="0"/>
          <w:sz w:val="30"/>
          <w:szCs w:val="30"/>
          <w:highlight w:val="none"/>
        </w:rPr>
        <w:tab/>
      </w: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 PAGEREF _Toc10426 \h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30"/>
          <w:szCs w:val="30"/>
          <w:highlight w:val="none"/>
        </w:rPr>
        <w:t>- 13 -</w:t>
      </w:r>
      <w:r>
        <w:rPr>
          <w:rFonts w:hint="eastAsia" w:ascii="仿宋" w:hAnsi="仿宋" w:eastAsia="仿宋" w:cs="仿宋"/>
          <w:b w:val="0"/>
          <w:bCs w:val="0"/>
          <w:sz w:val="30"/>
          <w:szCs w:val="30"/>
          <w:highlight w:val="none"/>
        </w:rPr>
        <w:fldChar w:fldCharType="end"/>
      </w:r>
      <w:r>
        <w:rPr>
          <w:rFonts w:hint="eastAsia" w:ascii="仿宋" w:hAnsi="仿宋" w:eastAsia="仿宋" w:cs="仿宋"/>
          <w:b w:val="0"/>
          <w:bCs w:val="0"/>
          <w:sz w:val="30"/>
          <w:szCs w:val="30"/>
          <w:highlight w:val="none"/>
        </w:rPr>
        <w:fldChar w:fldCharType="end"/>
      </w:r>
    </w:p>
    <w:p w14:paraId="7E0D9770">
      <w:pPr>
        <w:pStyle w:val="13"/>
        <w:tabs>
          <w:tab w:val="right" w:leader="dot" w:pos="8844"/>
          <w:tab w:val="clear" w:pos="8789"/>
        </w:tabs>
        <w:spacing w:line="240" w:lineRule="auto"/>
        <w:jc w:val="both"/>
        <w:rPr>
          <w:rFonts w:ascii="仿宋" w:hAnsi="仿宋" w:eastAsia="仿宋" w:cs="仿宋"/>
          <w:sz w:val="30"/>
          <w:szCs w:val="30"/>
          <w:highlight w:val="none"/>
        </w:rPr>
      </w:pPr>
      <w:r>
        <w:rPr>
          <w:highlight w:val="none"/>
        </w:rPr>
        <w:fldChar w:fldCharType="begin"/>
      </w:r>
      <w:r>
        <w:rPr>
          <w:highlight w:val="none"/>
        </w:rPr>
        <w:instrText xml:space="preserve"> HYPERLINK \l "_Toc8648" </w:instrText>
      </w:r>
      <w:r>
        <w:rPr>
          <w:highlight w:val="none"/>
        </w:rPr>
        <w:fldChar w:fldCharType="separate"/>
      </w:r>
      <w:r>
        <w:rPr>
          <w:rFonts w:hint="eastAsia" w:ascii="仿宋" w:hAnsi="仿宋" w:eastAsia="仿宋" w:cs="仿宋"/>
          <w:spacing w:val="6"/>
          <w:sz w:val="30"/>
          <w:szCs w:val="30"/>
          <w:highlight w:val="none"/>
        </w:rPr>
        <w:t>六、主要经验及做法</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_Toc8648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- 14 -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14:paraId="1CDAA404">
      <w:pPr>
        <w:pStyle w:val="13"/>
        <w:tabs>
          <w:tab w:val="right" w:leader="dot" w:pos="8844"/>
          <w:tab w:val="clear" w:pos="8789"/>
        </w:tabs>
        <w:spacing w:line="240" w:lineRule="auto"/>
        <w:jc w:val="both"/>
        <w:rPr>
          <w:rFonts w:ascii="仿宋" w:hAnsi="仿宋" w:eastAsia="仿宋" w:cs="仿宋"/>
          <w:sz w:val="30"/>
          <w:szCs w:val="30"/>
          <w:highlight w:val="none"/>
        </w:rPr>
      </w:pPr>
      <w:r>
        <w:rPr>
          <w:highlight w:val="none"/>
        </w:rPr>
        <w:fldChar w:fldCharType="begin"/>
      </w:r>
      <w:r>
        <w:rPr>
          <w:highlight w:val="none"/>
        </w:rPr>
        <w:instrText xml:space="preserve"> HYPERLINK \l "_Toc30417" </w:instrText>
      </w:r>
      <w:r>
        <w:rPr>
          <w:highlight w:val="none"/>
        </w:rPr>
        <w:fldChar w:fldCharType="separate"/>
      </w:r>
      <w:r>
        <w:rPr>
          <w:rFonts w:hint="eastAsia" w:ascii="仿宋" w:hAnsi="仿宋" w:eastAsia="仿宋" w:cs="仿宋"/>
          <w:spacing w:val="6"/>
          <w:sz w:val="30"/>
          <w:szCs w:val="30"/>
          <w:highlight w:val="none"/>
        </w:rPr>
        <w:t>七、存在问题</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_Toc30417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- 14 -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14:paraId="66E15D0F">
      <w:pPr>
        <w:pStyle w:val="13"/>
        <w:tabs>
          <w:tab w:val="right" w:leader="dot" w:pos="8844"/>
          <w:tab w:val="clear" w:pos="8789"/>
        </w:tabs>
        <w:spacing w:line="240" w:lineRule="auto"/>
        <w:jc w:val="both"/>
        <w:rPr>
          <w:highlight w:val="none"/>
        </w:rPr>
      </w:pPr>
      <w:r>
        <w:rPr>
          <w:highlight w:val="none"/>
        </w:rPr>
        <w:fldChar w:fldCharType="begin"/>
      </w:r>
      <w:r>
        <w:rPr>
          <w:highlight w:val="none"/>
        </w:rPr>
        <w:instrText xml:space="preserve"> HYPERLINK \l "_Toc23881" </w:instrText>
      </w:r>
      <w:r>
        <w:rPr>
          <w:highlight w:val="none"/>
        </w:rPr>
        <w:fldChar w:fldCharType="separate"/>
      </w:r>
      <w:r>
        <w:rPr>
          <w:rFonts w:hint="eastAsia" w:ascii="仿宋" w:hAnsi="仿宋" w:eastAsia="仿宋" w:cs="仿宋"/>
          <w:spacing w:val="6"/>
          <w:sz w:val="30"/>
          <w:szCs w:val="30"/>
          <w:highlight w:val="none"/>
        </w:rPr>
        <w:t>八、有关建议</w:t>
      </w:r>
      <w:r>
        <w:rPr>
          <w:rFonts w:hint="eastAsia" w:ascii="仿宋" w:hAnsi="仿宋" w:eastAsia="仿宋" w:cs="仿宋"/>
          <w:sz w:val="30"/>
          <w:szCs w:val="30"/>
          <w:highlight w:val="none"/>
        </w:rPr>
        <w:tab/>
      </w: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PAGEREF _Toc23881 \h </w:instrText>
      </w:r>
      <w:r>
        <w:rPr>
          <w:rFonts w:hint="eastAsia" w:ascii="仿宋" w:hAnsi="仿宋" w:eastAsia="仿宋" w:cs="仿宋"/>
          <w:sz w:val="30"/>
          <w:szCs w:val="30"/>
          <w:highlight w:val="none"/>
        </w:rPr>
        <w:fldChar w:fldCharType="separate"/>
      </w:r>
      <w:r>
        <w:rPr>
          <w:rFonts w:hint="eastAsia" w:ascii="仿宋" w:hAnsi="仿宋" w:eastAsia="仿宋" w:cs="仿宋"/>
          <w:sz w:val="30"/>
          <w:szCs w:val="30"/>
          <w:highlight w:val="none"/>
        </w:rPr>
        <w:t>- 14 -</w:t>
      </w:r>
      <w:r>
        <w:rPr>
          <w:rFonts w:hint="eastAsia" w:ascii="仿宋" w:hAnsi="仿宋" w:eastAsia="仿宋" w:cs="仿宋"/>
          <w:sz w:val="30"/>
          <w:szCs w:val="30"/>
          <w:highlight w:val="none"/>
        </w:rPr>
        <w:fldChar w:fldCharType="end"/>
      </w:r>
      <w:r>
        <w:rPr>
          <w:rFonts w:hint="eastAsia" w:ascii="仿宋" w:hAnsi="仿宋" w:eastAsia="仿宋" w:cs="仿宋"/>
          <w:sz w:val="30"/>
          <w:szCs w:val="30"/>
          <w:highlight w:val="none"/>
        </w:rPr>
        <w:fldChar w:fldCharType="end"/>
      </w:r>
    </w:p>
    <w:p w14:paraId="455C8D5B">
      <w:pPr>
        <w:widowControl/>
        <w:rPr>
          <w:rFonts w:hAnsi="仿宋" w:cs="宋体"/>
          <w:bCs/>
          <w:szCs w:val="30"/>
          <w:highlight w:val="none"/>
        </w:rPr>
      </w:pPr>
      <w:r>
        <w:rPr>
          <w:rFonts w:hAnsi="仿宋" w:cs="宋体"/>
          <w:bCs/>
          <w:kern w:val="0"/>
          <w:szCs w:val="30"/>
          <w:highlight w:val="none"/>
        </w:rPr>
        <w:fldChar w:fldCharType="end"/>
      </w:r>
    </w:p>
    <w:p w14:paraId="2637FB2D">
      <w:pPr>
        <w:tabs>
          <w:tab w:val="left" w:pos="6105"/>
        </w:tabs>
        <w:jc w:val="left"/>
        <w:rPr>
          <w:rFonts w:ascii="宋体" w:hAnsi="宋体" w:eastAsia="宋体"/>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start="1"/>
          <w:cols w:space="425" w:num="1"/>
          <w:titlePg/>
          <w:docGrid w:type="lines" w:linePitch="579" w:charSpace="3247"/>
        </w:sectPr>
      </w:pPr>
    </w:p>
    <w:p w14:paraId="114E420F">
      <w:pPr>
        <w:spacing w:line="590" w:lineRule="exact"/>
        <w:jc w:val="center"/>
        <w:rPr>
          <w:rFonts w:hint="eastAsia" w:ascii="方正小标宋简体" w:eastAsia="方正小标宋简体"/>
          <w:spacing w:val="6"/>
          <w:sz w:val="36"/>
          <w:szCs w:val="36"/>
          <w:highlight w:val="none"/>
        </w:rPr>
      </w:pPr>
      <w:r>
        <w:rPr>
          <w:rFonts w:hint="eastAsia" w:ascii="方正小标宋简体" w:eastAsia="方正小标宋简体"/>
          <w:spacing w:val="6"/>
          <w:sz w:val="36"/>
          <w:szCs w:val="36"/>
          <w:highlight w:val="none"/>
        </w:rPr>
        <w:t>云南五华产业园区管</w:t>
      </w:r>
      <w:r>
        <w:rPr>
          <w:rFonts w:hint="eastAsia" w:ascii="方正小标宋简体" w:eastAsia="方正小标宋简体"/>
          <w:spacing w:val="6"/>
          <w:sz w:val="36"/>
          <w:szCs w:val="36"/>
          <w:highlight w:val="none"/>
          <w:lang w:val="en-US" w:eastAsia="zh-CN"/>
        </w:rPr>
        <w:t>理</w:t>
      </w:r>
      <w:r>
        <w:rPr>
          <w:rFonts w:hint="eastAsia" w:ascii="方正小标宋简体" w:eastAsia="方正小标宋简体"/>
          <w:spacing w:val="6"/>
          <w:sz w:val="36"/>
          <w:szCs w:val="36"/>
          <w:highlight w:val="none"/>
        </w:rPr>
        <w:t>委</w:t>
      </w:r>
      <w:r>
        <w:rPr>
          <w:rFonts w:hint="eastAsia" w:ascii="方正小标宋简体" w:eastAsia="方正小标宋简体"/>
          <w:spacing w:val="6"/>
          <w:sz w:val="36"/>
          <w:szCs w:val="36"/>
          <w:highlight w:val="none"/>
          <w:lang w:val="en-US" w:eastAsia="zh-CN"/>
        </w:rPr>
        <w:t>员</w:t>
      </w:r>
      <w:r>
        <w:rPr>
          <w:rFonts w:hint="eastAsia" w:ascii="方正小标宋简体" w:eastAsia="方正小标宋简体"/>
          <w:spacing w:val="6"/>
          <w:sz w:val="36"/>
          <w:szCs w:val="36"/>
          <w:highlight w:val="none"/>
        </w:rPr>
        <w:t>会昆武高速维修防护栏</w:t>
      </w:r>
    </w:p>
    <w:p w14:paraId="45DD012A">
      <w:pPr>
        <w:spacing w:line="590" w:lineRule="exact"/>
        <w:jc w:val="center"/>
        <w:rPr>
          <w:rFonts w:ascii="方正小标宋简体" w:eastAsia="方正小标宋简体"/>
          <w:spacing w:val="6"/>
          <w:sz w:val="36"/>
          <w:szCs w:val="36"/>
          <w:highlight w:val="none"/>
        </w:rPr>
      </w:pPr>
      <w:r>
        <w:rPr>
          <w:rFonts w:hint="eastAsia" w:ascii="方正小标宋简体" w:eastAsia="方正小标宋简体"/>
          <w:spacing w:val="6"/>
          <w:sz w:val="36"/>
          <w:szCs w:val="36"/>
          <w:highlight w:val="none"/>
        </w:rPr>
        <w:t>专项资金项目支出绩效评价报告</w:t>
      </w:r>
    </w:p>
    <w:p w14:paraId="1692CB42">
      <w:pPr>
        <w:spacing w:line="590" w:lineRule="exact"/>
        <w:ind w:firstLine="624" w:firstLineChars="200"/>
        <w:jc w:val="center"/>
        <w:rPr>
          <w:rFonts w:hAnsi="仿宋" w:cs="仿宋"/>
          <w:spacing w:val="6"/>
          <w:szCs w:val="30"/>
          <w:highlight w:val="none"/>
        </w:rPr>
      </w:pPr>
    </w:p>
    <w:p w14:paraId="2DDAC4B1">
      <w:pPr>
        <w:spacing w:line="590" w:lineRule="exact"/>
        <w:ind w:firstLine="624" w:firstLineChars="200"/>
        <w:outlineLvl w:val="0"/>
        <w:rPr>
          <w:rFonts w:ascii="黑体" w:hAnsi="黑体" w:eastAsia="黑体" w:cs="黑体"/>
          <w:b/>
          <w:bCs/>
          <w:spacing w:val="6"/>
          <w:szCs w:val="30"/>
          <w:highlight w:val="none"/>
        </w:rPr>
      </w:pPr>
      <w:bookmarkStart w:id="0" w:name="_Toc28854"/>
      <w:bookmarkStart w:id="1" w:name="_Toc536428355"/>
      <w:bookmarkStart w:id="2" w:name="_Toc2462"/>
      <w:bookmarkStart w:id="3" w:name="_Toc19712"/>
      <w:r>
        <w:rPr>
          <w:rStyle w:val="26"/>
          <w:rFonts w:hint="eastAsia" w:ascii="黑体" w:hAnsi="黑体" w:eastAsia="黑体" w:cs="黑体"/>
          <w:b w:val="0"/>
          <w:bCs w:val="0"/>
          <w:spacing w:val="6"/>
          <w:sz w:val="30"/>
          <w:szCs w:val="30"/>
          <w:highlight w:val="none"/>
        </w:rPr>
        <w:t>一、基本情况</w:t>
      </w:r>
      <w:bookmarkEnd w:id="0"/>
      <w:bookmarkEnd w:id="1"/>
      <w:bookmarkEnd w:id="2"/>
      <w:bookmarkEnd w:id="3"/>
    </w:p>
    <w:p w14:paraId="216AFD5C">
      <w:pPr>
        <w:pStyle w:val="3"/>
        <w:rPr>
          <w:highlight w:val="none"/>
        </w:rPr>
      </w:pPr>
      <w:bookmarkStart w:id="4" w:name="_Toc24801"/>
      <w:bookmarkStart w:id="5" w:name="_Toc27016"/>
      <w:bookmarkStart w:id="6" w:name="_Toc536428356"/>
      <w:bookmarkStart w:id="7" w:name="_Toc26990"/>
      <w:r>
        <w:rPr>
          <w:rFonts w:hint="eastAsia"/>
          <w:highlight w:val="none"/>
        </w:rPr>
        <w:t>（一）项目</w:t>
      </w:r>
      <w:bookmarkEnd w:id="4"/>
      <w:bookmarkEnd w:id="5"/>
      <w:bookmarkEnd w:id="6"/>
      <w:bookmarkEnd w:id="7"/>
      <w:r>
        <w:rPr>
          <w:rFonts w:hint="eastAsia"/>
          <w:highlight w:val="none"/>
        </w:rPr>
        <w:t>概况</w:t>
      </w:r>
    </w:p>
    <w:p w14:paraId="16E88489">
      <w:pPr>
        <w:spacing w:line="590" w:lineRule="exact"/>
        <w:ind w:firstLine="624" w:firstLineChars="200"/>
        <w:rPr>
          <w:rFonts w:hint="default" w:hAnsi="仿宋" w:eastAsia="仿宋" w:cs="仿宋"/>
          <w:spacing w:val="6"/>
          <w:szCs w:val="30"/>
          <w:highlight w:val="none"/>
          <w:lang w:val="en-US" w:eastAsia="zh-CN"/>
        </w:rPr>
      </w:pPr>
      <w:bookmarkStart w:id="8" w:name="_Toc536428357"/>
      <w:r>
        <w:rPr>
          <w:rFonts w:hint="eastAsia" w:hAnsi="仿宋" w:cs="仿宋"/>
          <w:spacing w:val="6"/>
          <w:szCs w:val="30"/>
          <w:highlight w:val="none"/>
        </w:rPr>
        <w:t>202</w:t>
      </w:r>
      <w:r>
        <w:rPr>
          <w:rFonts w:hint="eastAsia" w:hAnsi="仿宋" w:cs="仿宋"/>
          <w:spacing w:val="6"/>
          <w:szCs w:val="30"/>
          <w:highlight w:val="none"/>
          <w:lang w:val="en-US" w:eastAsia="zh-CN"/>
        </w:rPr>
        <w:t>4</w:t>
      </w:r>
      <w:r>
        <w:rPr>
          <w:rFonts w:hint="eastAsia" w:hAnsi="仿宋" w:cs="仿宋"/>
          <w:spacing w:val="6"/>
          <w:szCs w:val="30"/>
          <w:highlight w:val="none"/>
        </w:rPr>
        <w:t>年</w:t>
      </w:r>
      <w:r>
        <w:rPr>
          <w:rFonts w:hint="eastAsia" w:hAnsi="仿宋" w:cs="仿宋"/>
          <w:spacing w:val="6"/>
          <w:szCs w:val="30"/>
          <w:highlight w:val="none"/>
          <w:lang w:val="en-US" w:eastAsia="zh-CN"/>
        </w:rPr>
        <w:t>8</w:t>
      </w:r>
      <w:r>
        <w:rPr>
          <w:rFonts w:hint="eastAsia" w:hAnsi="仿宋" w:cs="仿宋"/>
          <w:spacing w:val="6"/>
          <w:szCs w:val="30"/>
          <w:highlight w:val="none"/>
        </w:rPr>
        <w:t>月，</w:t>
      </w:r>
      <w:r>
        <w:rPr>
          <w:rFonts w:hint="eastAsia" w:hAnsi="仿宋" w:cs="仿宋"/>
          <w:spacing w:val="6"/>
          <w:szCs w:val="30"/>
          <w:highlight w:val="none"/>
          <w:lang w:val="en-US" w:eastAsia="zh-CN"/>
        </w:rPr>
        <w:t>根据</w:t>
      </w:r>
      <w:r>
        <w:rPr>
          <w:rFonts w:hint="eastAsia" w:hAnsi="仿宋" w:cs="仿宋"/>
          <w:spacing w:val="6"/>
          <w:szCs w:val="30"/>
          <w:highlight w:val="none"/>
        </w:rPr>
        <w:t>五华区高速公路路域环境</w:t>
      </w:r>
      <w:r>
        <w:rPr>
          <w:rFonts w:hint="eastAsia" w:hAnsi="仿宋" w:cs="仿宋"/>
          <w:spacing w:val="6"/>
          <w:szCs w:val="30"/>
          <w:highlight w:val="none"/>
          <w:lang w:val="en-US" w:eastAsia="zh-CN"/>
        </w:rPr>
        <w:t>综合</w:t>
      </w:r>
      <w:r>
        <w:rPr>
          <w:rFonts w:hint="eastAsia" w:hAnsi="仿宋" w:cs="仿宋"/>
          <w:spacing w:val="6"/>
          <w:szCs w:val="30"/>
          <w:highlight w:val="none"/>
        </w:rPr>
        <w:t>整治工作专题会议</w:t>
      </w:r>
      <w:r>
        <w:rPr>
          <w:rFonts w:hint="eastAsia" w:hAnsi="仿宋" w:cs="仿宋"/>
          <w:spacing w:val="6"/>
          <w:szCs w:val="30"/>
          <w:highlight w:val="none"/>
          <w:lang w:val="en-US" w:eastAsia="zh-CN"/>
        </w:rPr>
        <w:t>内容：“由云南五华产业园区管理委员会（以下简称“五华产业园区管委会”）在第三季度考核前对昆武高速4个未修复点位的防护栏进行修复”</w:t>
      </w:r>
      <w:r>
        <w:rPr>
          <w:rFonts w:hint="eastAsia" w:hAnsi="仿宋" w:cs="仿宋"/>
          <w:spacing w:val="6"/>
          <w:szCs w:val="30"/>
          <w:highlight w:val="none"/>
        </w:rPr>
        <w:t>。</w:t>
      </w:r>
      <w:r>
        <w:rPr>
          <w:rFonts w:hint="eastAsia" w:hAnsi="仿宋" w:cs="仿宋"/>
          <w:spacing w:val="6"/>
          <w:szCs w:val="30"/>
          <w:highlight w:val="none"/>
          <w:lang w:val="en-US" w:eastAsia="zh-CN"/>
        </w:rPr>
        <w:t>经管委会与原施工单位协商，由原施工单位对损坏点进行修复，双方签订维修项目施工合同，并于合同要求期限内完成项目维修施工。</w:t>
      </w:r>
    </w:p>
    <w:bookmarkEnd w:id="8"/>
    <w:p w14:paraId="6C18B796">
      <w:pPr>
        <w:pStyle w:val="3"/>
        <w:rPr>
          <w:highlight w:val="none"/>
        </w:rPr>
      </w:pPr>
      <w:bookmarkStart w:id="9" w:name="_Toc75851125"/>
      <w:bookmarkStart w:id="10" w:name="_Toc23847"/>
      <w:bookmarkStart w:id="11" w:name="_Toc22085"/>
      <w:bookmarkStart w:id="12" w:name="_Toc11587"/>
      <w:r>
        <w:rPr>
          <w:rFonts w:hint="eastAsia"/>
          <w:highlight w:val="none"/>
        </w:rPr>
        <w:t>（二）项目预算及资金使用情况</w:t>
      </w:r>
      <w:bookmarkEnd w:id="9"/>
      <w:bookmarkEnd w:id="10"/>
      <w:bookmarkEnd w:id="11"/>
      <w:bookmarkEnd w:id="12"/>
    </w:p>
    <w:p w14:paraId="0BB018A5">
      <w:pPr>
        <w:spacing w:line="590" w:lineRule="exact"/>
        <w:ind w:firstLine="624" w:firstLineChars="200"/>
        <w:rPr>
          <w:rFonts w:hAnsi="仿宋" w:cs="仿宋"/>
          <w:spacing w:val="6"/>
          <w:szCs w:val="30"/>
          <w:highlight w:val="none"/>
        </w:rPr>
      </w:pPr>
      <w:r>
        <w:rPr>
          <w:rFonts w:hint="eastAsia" w:hAnsi="仿宋" w:cs="仿宋"/>
          <w:spacing w:val="6"/>
          <w:szCs w:val="30"/>
          <w:highlight w:val="none"/>
        </w:rPr>
        <w:t>1.项目预算情况</w:t>
      </w:r>
    </w:p>
    <w:p w14:paraId="567689A9">
      <w:pPr>
        <w:tabs>
          <w:tab w:val="left" w:pos="5280"/>
        </w:tabs>
        <w:spacing w:line="590" w:lineRule="exact"/>
        <w:ind w:firstLine="624" w:firstLineChars="200"/>
        <w:rPr>
          <w:rFonts w:hint="eastAsia" w:hAnsi="仿宋" w:cs="仿宋"/>
          <w:spacing w:val="6"/>
          <w:szCs w:val="30"/>
          <w:highlight w:val="none"/>
          <w:lang w:bidi="zh-TW"/>
        </w:rPr>
      </w:pPr>
      <w:r>
        <w:rPr>
          <w:rFonts w:hint="eastAsia" w:hAnsi="仿宋" w:cs="仿宋"/>
          <w:spacing w:val="6"/>
          <w:szCs w:val="30"/>
          <w:highlight w:val="none"/>
          <w:lang w:bidi="zh-TW"/>
        </w:rPr>
        <w:t>经管委会</w:t>
      </w:r>
      <w:r>
        <w:rPr>
          <w:rFonts w:hint="eastAsia" w:hAnsi="仿宋" w:cs="仿宋"/>
          <w:spacing w:val="6"/>
          <w:szCs w:val="30"/>
          <w:highlight w:val="none"/>
          <w:lang w:eastAsia="zh-CN" w:bidi="zh-TW"/>
        </w:rPr>
        <w:t>、</w:t>
      </w:r>
      <w:r>
        <w:rPr>
          <w:rFonts w:hint="eastAsia" w:hAnsi="仿宋" w:cs="仿宋"/>
          <w:spacing w:val="6"/>
          <w:szCs w:val="30"/>
          <w:highlight w:val="none"/>
          <w:lang w:bidi="zh-TW"/>
        </w:rPr>
        <w:t xml:space="preserve">交投公司西管理处、区交运局对防护栏破损情况现场勘查，昆武高速普吉立交区域范围内，总计有7套护栏灯(涵盖支架、钢管以及灯具)遭受损坏，基于现场实际情况，管委会编制了施工方案，经核算施工预算为 </w:t>
      </w:r>
      <w:r>
        <w:rPr>
          <w:rFonts w:hint="eastAsia" w:hAnsi="仿宋" w:cs="仿宋"/>
          <w:spacing w:val="6"/>
          <w:szCs w:val="30"/>
          <w:highlight w:val="none"/>
          <w:lang w:val="en-US" w:eastAsia="zh-CN" w:bidi="zh-TW"/>
        </w:rPr>
        <w:t>17,723.00</w:t>
      </w:r>
      <w:r>
        <w:rPr>
          <w:rFonts w:hint="eastAsia" w:hAnsi="仿宋" w:cs="仿宋"/>
          <w:spacing w:val="6"/>
          <w:szCs w:val="30"/>
          <w:highlight w:val="none"/>
          <w:lang w:bidi="zh-TW"/>
        </w:rPr>
        <w:t>元。本项目年度预算</w:t>
      </w:r>
      <w:r>
        <w:rPr>
          <w:rFonts w:hint="eastAsia" w:hAnsi="仿宋" w:cs="仿宋"/>
          <w:spacing w:val="6"/>
          <w:szCs w:val="30"/>
          <w:highlight w:val="none"/>
          <w:lang w:val="en-US" w:eastAsia="zh-CN" w:bidi="zh-TW"/>
        </w:rPr>
        <w:t>申报</w:t>
      </w:r>
      <w:r>
        <w:rPr>
          <w:rFonts w:hint="eastAsia" w:hAnsi="仿宋" w:cs="仿宋"/>
          <w:spacing w:val="6"/>
          <w:szCs w:val="30"/>
          <w:highlight w:val="none"/>
          <w:lang w:bidi="zh-TW"/>
        </w:rPr>
        <w:t>资金</w:t>
      </w:r>
      <w:r>
        <w:rPr>
          <w:rFonts w:hint="eastAsia" w:hAnsi="仿宋" w:cs="仿宋"/>
          <w:spacing w:val="6"/>
          <w:szCs w:val="30"/>
          <w:highlight w:val="none"/>
          <w:lang w:val="en-US" w:eastAsia="zh-CN" w:bidi="zh-TW"/>
        </w:rPr>
        <w:t>17,723.00</w:t>
      </w:r>
      <w:r>
        <w:rPr>
          <w:rFonts w:hint="eastAsia" w:hAnsi="仿宋" w:cs="仿宋"/>
          <w:spacing w:val="6"/>
          <w:szCs w:val="30"/>
          <w:highlight w:val="none"/>
          <w:lang w:bidi="zh-TW"/>
        </w:rPr>
        <w:t>元。</w:t>
      </w:r>
    </w:p>
    <w:p w14:paraId="0491BBC8">
      <w:pPr>
        <w:spacing w:line="590" w:lineRule="exact"/>
        <w:ind w:firstLine="624" w:firstLineChars="200"/>
        <w:rPr>
          <w:rFonts w:hAnsi="仿宋" w:cs="仿宋"/>
          <w:spacing w:val="6"/>
          <w:szCs w:val="30"/>
          <w:highlight w:val="none"/>
        </w:rPr>
      </w:pPr>
      <w:r>
        <w:rPr>
          <w:rFonts w:hint="eastAsia" w:hAnsi="仿宋" w:cs="仿宋"/>
          <w:spacing w:val="6"/>
          <w:szCs w:val="30"/>
          <w:highlight w:val="none"/>
        </w:rPr>
        <w:t>2．资金使用情况</w:t>
      </w:r>
    </w:p>
    <w:p w14:paraId="1589CE65">
      <w:pPr>
        <w:tabs>
          <w:tab w:val="left" w:pos="5280"/>
        </w:tabs>
        <w:spacing w:line="590" w:lineRule="exact"/>
        <w:ind w:firstLine="624" w:firstLineChars="200"/>
        <w:rPr>
          <w:rFonts w:hAnsi="仿宋" w:cs="仿宋"/>
          <w:spacing w:val="6"/>
          <w:szCs w:val="30"/>
          <w:highlight w:val="none"/>
          <w:lang w:bidi="zh-TW"/>
        </w:rPr>
      </w:pPr>
      <w:bookmarkStart w:id="13" w:name="_Toc75851126"/>
      <w:r>
        <w:rPr>
          <w:rFonts w:hint="eastAsia" w:hAnsi="仿宋" w:cs="仿宋"/>
          <w:spacing w:val="6"/>
          <w:szCs w:val="30"/>
          <w:highlight w:val="none"/>
          <w:lang w:bidi="zh-TW"/>
        </w:rPr>
        <w:t>根</w:t>
      </w:r>
      <w:r>
        <w:rPr>
          <w:rFonts w:hint="eastAsia" w:hAnsi="仿宋" w:cs="仿宋"/>
          <w:spacing w:val="6"/>
          <w:szCs w:val="30"/>
          <w:highlight w:val="none"/>
          <w:lang w:val="zh-TW" w:bidi="zh-TW"/>
        </w:rPr>
        <w:t>据《昆武高速公路普吉立交护栏灯维修项目</w:t>
      </w:r>
      <w:r>
        <w:rPr>
          <w:rFonts w:hint="eastAsia" w:hAnsi="仿宋" w:cs="仿宋"/>
          <w:spacing w:val="6"/>
          <w:szCs w:val="30"/>
          <w:highlight w:val="none"/>
          <w:lang w:val="en-US" w:eastAsia="zh-CN" w:bidi="zh-TW"/>
        </w:rPr>
        <w:t>施工合同</w:t>
      </w:r>
      <w:r>
        <w:rPr>
          <w:rFonts w:hint="eastAsia" w:hAnsi="仿宋" w:cs="仿宋"/>
          <w:spacing w:val="6"/>
          <w:szCs w:val="30"/>
          <w:highlight w:val="none"/>
          <w:lang w:val="zh-TW" w:bidi="zh-TW"/>
        </w:rPr>
        <w:t>》</w:t>
      </w:r>
      <w:r>
        <w:rPr>
          <w:rFonts w:hint="eastAsia" w:hAnsi="仿宋" w:cs="仿宋"/>
          <w:spacing w:val="6"/>
          <w:szCs w:val="30"/>
          <w:highlight w:val="none"/>
          <w:lang w:bidi="zh-TW"/>
        </w:rPr>
        <w:t>内容约定“工程完工，并验收合格后一次性付清”</w:t>
      </w:r>
      <w:r>
        <w:rPr>
          <w:rFonts w:hint="eastAsia" w:hAnsi="仿宋" w:cs="仿宋"/>
          <w:spacing w:val="6"/>
          <w:szCs w:val="30"/>
          <w:highlight w:val="none"/>
          <w:lang w:eastAsia="zh-CN" w:bidi="zh-TW"/>
        </w:rPr>
        <w:t>，</w:t>
      </w:r>
      <w:r>
        <w:rPr>
          <w:rFonts w:hint="eastAsia" w:hAnsi="仿宋" w:cs="仿宋"/>
          <w:spacing w:val="6"/>
          <w:szCs w:val="30"/>
          <w:highlight w:val="none"/>
          <w:lang w:val="zh-TW" w:bidi="zh-TW"/>
        </w:rPr>
        <w:t>截至202</w:t>
      </w:r>
      <w:r>
        <w:rPr>
          <w:rFonts w:hint="eastAsia" w:hAnsi="仿宋" w:cs="仿宋"/>
          <w:spacing w:val="6"/>
          <w:szCs w:val="30"/>
          <w:highlight w:val="none"/>
          <w:lang w:val="en-US" w:eastAsia="zh-CN" w:bidi="zh-TW"/>
        </w:rPr>
        <w:t>4</w:t>
      </w:r>
      <w:r>
        <w:rPr>
          <w:rFonts w:hint="eastAsia" w:hAnsi="仿宋" w:cs="仿宋"/>
          <w:spacing w:val="6"/>
          <w:szCs w:val="30"/>
          <w:highlight w:val="none"/>
          <w:lang w:val="zh-TW" w:bidi="zh-TW"/>
        </w:rPr>
        <w:t>年1</w:t>
      </w:r>
      <w:r>
        <w:rPr>
          <w:rFonts w:hint="eastAsia" w:hAnsi="仿宋" w:cs="仿宋"/>
          <w:spacing w:val="6"/>
          <w:szCs w:val="30"/>
          <w:highlight w:val="none"/>
          <w:lang w:val="en-US" w:eastAsia="zh-CN" w:bidi="zh-TW"/>
        </w:rPr>
        <w:t>1</w:t>
      </w:r>
      <w:r>
        <w:rPr>
          <w:rFonts w:hint="eastAsia" w:hAnsi="仿宋" w:cs="仿宋"/>
          <w:spacing w:val="6"/>
          <w:szCs w:val="30"/>
          <w:highlight w:val="none"/>
          <w:lang w:val="zh-TW" w:bidi="zh-TW"/>
        </w:rPr>
        <w:t>月</w:t>
      </w:r>
      <w:r>
        <w:rPr>
          <w:rFonts w:hint="eastAsia" w:hAnsi="仿宋" w:cs="仿宋"/>
          <w:spacing w:val="6"/>
          <w:szCs w:val="30"/>
          <w:highlight w:val="none"/>
          <w:lang w:val="en-US" w:eastAsia="zh-CN" w:bidi="zh-TW"/>
        </w:rPr>
        <w:t>22</w:t>
      </w:r>
      <w:r>
        <w:rPr>
          <w:rFonts w:hint="eastAsia" w:hAnsi="仿宋" w:cs="仿宋"/>
          <w:spacing w:val="6"/>
          <w:szCs w:val="30"/>
          <w:highlight w:val="none"/>
          <w:lang w:val="zh-TW" w:bidi="zh-TW"/>
        </w:rPr>
        <w:t>日，项目</w:t>
      </w:r>
      <w:r>
        <w:rPr>
          <w:rFonts w:hint="eastAsia" w:hAnsi="仿宋" w:cs="仿宋"/>
          <w:spacing w:val="6"/>
          <w:szCs w:val="30"/>
          <w:highlight w:val="none"/>
          <w:lang w:val="en-US" w:eastAsia="zh-CN" w:bidi="zh-TW"/>
        </w:rPr>
        <w:t>竣工验收，管委会于2024年12月拨付工程款17,723.00</w:t>
      </w:r>
      <w:r>
        <w:rPr>
          <w:rFonts w:hint="eastAsia" w:hAnsi="仿宋" w:cs="仿宋"/>
          <w:spacing w:val="6"/>
          <w:szCs w:val="30"/>
          <w:highlight w:val="none"/>
          <w:lang w:bidi="zh-TW"/>
        </w:rPr>
        <w:t>元</w:t>
      </w:r>
      <w:r>
        <w:rPr>
          <w:rFonts w:hint="eastAsia" w:hAnsi="仿宋" w:cs="仿宋"/>
          <w:spacing w:val="6"/>
          <w:szCs w:val="30"/>
          <w:highlight w:val="none"/>
          <w:lang w:val="zh-TW" w:bidi="zh-TW"/>
        </w:rPr>
        <w:t>。该</w:t>
      </w:r>
      <w:r>
        <w:rPr>
          <w:rFonts w:hint="eastAsia" w:hAnsi="仿宋" w:cs="仿宋"/>
          <w:spacing w:val="6"/>
          <w:szCs w:val="30"/>
          <w:highlight w:val="none"/>
          <w:lang w:bidi="zh-TW"/>
        </w:rPr>
        <w:t>项目支出情况详见下表：</w:t>
      </w:r>
    </w:p>
    <w:p w14:paraId="108A4672">
      <w:pPr>
        <w:jc w:val="center"/>
        <w:rPr>
          <w:rFonts w:ascii="黑体" w:hAnsi="黑体" w:eastAsia="黑体"/>
          <w:color w:val="000000" w:themeColor="text1"/>
          <w:spacing w:val="6"/>
          <w:sz w:val="24"/>
          <w:szCs w:val="24"/>
          <w:highlight w:val="none"/>
          <w14:textFill>
            <w14:solidFill>
              <w14:schemeClr w14:val="tx1"/>
            </w14:solidFill>
          </w14:textFill>
        </w:rPr>
      </w:pPr>
      <w:r>
        <w:rPr>
          <w:rFonts w:hint="eastAsia" w:ascii="黑体" w:hAnsi="黑体" w:eastAsia="黑体"/>
          <w:color w:val="000000" w:themeColor="text1"/>
          <w:spacing w:val="6"/>
          <w:sz w:val="24"/>
          <w:szCs w:val="24"/>
          <w:highlight w:val="none"/>
          <w14:textFill>
            <w14:solidFill>
              <w14:schemeClr w14:val="tx1"/>
            </w14:solidFill>
          </w14:textFill>
        </w:rPr>
        <w:t>表1：预算资金支出明细情况表</w:t>
      </w:r>
    </w:p>
    <w:p w14:paraId="11A7AAB5">
      <w:pPr>
        <w:jc w:val="right"/>
        <w:rPr>
          <w:spacing w:val="6"/>
          <w:highlight w:val="none"/>
        </w:rPr>
      </w:pPr>
      <w:r>
        <w:rPr>
          <w:rFonts w:hint="eastAsia" w:ascii="黑体" w:hAnsi="黑体" w:eastAsia="黑体"/>
          <w:color w:val="000000" w:themeColor="text1"/>
          <w:spacing w:val="6"/>
          <w:sz w:val="24"/>
          <w:szCs w:val="24"/>
          <w:highlight w:val="none"/>
          <w14:textFill>
            <w14:solidFill>
              <w14:schemeClr w14:val="tx1"/>
            </w14:solidFill>
          </w14:textFill>
        </w:rPr>
        <w:t>单位：元</w:t>
      </w:r>
    </w:p>
    <w:tbl>
      <w:tblPr>
        <w:tblStyle w:val="19"/>
        <w:tblW w:w="5000" w:type="pct"/>
        <w:jc w:val="center"/>
        <w:tblLayout w:type="autofit"/>
        <w:tblCellMar>
          <w:top w:w="0" w:type="dxa"/>
          <w:left w:w="108" w:type="dxa"/>
          <w:bottom w:w="0" w:type="dxa"/>
          <w:right w:w="108" w:type="dxa"/>
        </w:tblCellMar>
      </w:tblPr>
      <w:tblGrid>
        <w:gridCol w:w="677"/>
        <w:gridCol w:w="446"/>
        <w:gridCol w:w="448"/>
        <w:gridCol w:w="1017"/>
        <w:gridCol w:w="4877"/>
        <w:gridCol w:w="1595"/>
      </w:tblGrid>
      <w:tr w14:paraId="7A99779A">
        <w:tblPrEx>
          <w:tblCellMar>
            <w:top w:w="0" w:type="dxa"/>
            <w:left w:w="108" w:type="dxa"/>
            <w:bottom w:w="0" w:type="dxa"/>
            <w:right w:w="108" w:type="dxa"/>
          </w:tblCellMar>
        </w:tblPrEx>
        <w:trPr>
          <w:trHeight w:val="319" w:hRule="atLeast"/>
          <w:tblHeader/>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6DB34FDA">
            <w:pPr>
              <w:widowControl/>
              <w:snapToGrid w:val="0"/>
              <w:jc w:val="center"/>
              <w:textAlignment w:val="center"/>
              <w:rPr>
                <w:rFonts w:hAnsi="仿宋" w:cs="仿宋"/>
                <w:b/>
                <w:bCs/>
                <w:spacing w:val="6"/>
                <w:sz w:val="21"/>
                <w:highlight w:val="none"/>
              </w:rPr>
            </w:pPr>
            <w:r>
              <w:rPr>
                <w:rFonts w:hint="eastAsia" w:hAnsi="仿宋" w:cs="仿宋"/>
                <w:b/>
                <w:bCs/>
                <w:spacing w:val="6"/>
                <w:kern w:val="0"/>
                <w:sz w:val="21"/>
                <w:highlight w:val="none"/>
                <w:lang w:bidi="ar"/>
              </w:rPr>
              <w:t>年</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4CD88233">
            <w:pPr>
              <w:widowControl/>
              <w:snapToGrid w:val="0"/>
              <w:jc w:val="center"/>
              <w:textAlignment w:val="center"/>
              <w:rPr>
                <w:rFonts w:hAnsi="仿宋" w:cs="仿宋"/>
                <w:b/>
                <w:bCs/>
                <w:spacing w:val="6"/>
                <w:sz w:val="21"/>
                <w:highlight w:val="none"/>
              </w:rPr>
            </w:pPr>
            <w:r>
              <w:rPr>
                <w:rFonts w:hint="eastAsia" w:hAnsi="仿宋" w:cs="仿宋"/>
                <w:b/>
                <w:bCs/>
                <w:spacing w:val="6"/>
                <w:kern w:val="0"/>
                <w:sz w:val="21"/>
                <w:highlight w:val="none"/>
                <w:lang w:bidi="ar"/>
              </w:rPr>
              <w:t>月</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4AF5515D">
            <w:pPr>
              <w:widowControl/>
              <w:snapToGrid w:val="0"/>
              <w:jc w:val="center"/>
              <w:textAlignment w:val="center"/>
              <w:rPr>
                <w:rFonts w:hAnsi="仿宋" w:cs="仿宋"/>
                <w:b/>
                <w:bCs/>
                <w:spacing w:val="6"/>
                <w:sz w:val="21"/>
                <w:highlight w:val="none"/>
              </w:rPr>
            </w:pPr>
            <w:r>
              <w:rPr>
                <w:rFonts w:hint="eastAsia" w:hAnsi="仿宋" w:cs="仿宋"/>
                <w:b/>
                <w:bCs/>
                <w:spacing w:val="6"/>
                <w:kern w:val="0"/>
                <w:sz w:val="21"/>
                <w:highlight w:val="none"/>
                <w:lang w:bidi="ar"/>
              </w:rPr>
              <w:t>日</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3E660153">
            <w:pPr>
              <w:widowControl/>
              <w:snapToGrid w:val="0"/>
              <w:jc w:val="center"/>
              <w:textAlignment w:val="center"/>
              <w:rPr>
                <w:rFonts w:hAnsi="仿宋" w:cs="仿宋"/>
                <w:b/>
                <w:bCs/>
                <w:spacing w:val="6"/>
                <w:sz w:val="21"/>
                <w:highlight w:val="none"/>
              </w:rPr>
            </w:pPr>
            <w:r>
              <w:rPr>
                <w:rFonts w:hint="eastAsia" w:hAnsi="仿宋" w:cs="仿宋"/>
                <w:b/>
                <w:bCs/>
                <w:spacing w:val="6"/>
                <w:kern w:val="0"/>
                <w:sz w:val="21"/>
                <w:highlight w:val="none"/>
                <w:lang w:bidi="ar"/>
              </w:rPr>
              <w:t>凭证号</w:t>
            </w:r>
          </w:p>
        </w:tc>
        <w:tc>
          <w:tcPr>
            <w:tcW w:w="2689" w:type="pct"/>
            <w:tcBorders>
              <w:top w:val="single" w:color="000000" w:sz="4" w:space="0"/>
              <w:left w:val="single" w:color="000000" w:sz="4" w:space="0"/>
              <w:bottom w:val="single" w:color="000000" w:sz="4" w:space="0"/>
              <w:right w:val="single" w:color="000000" w:sz="4" w:space="0"/>
            </w:tcBorders>
            <w:vAlign w:val="center"/>
          </w:tcPr>
          <w:p w14:paraId="581FE453">
            <w:pPr>
              <w:widowControl/>
              <w:snapToGrid w:val="0"/>
              <w:jc w:val="center"/>
              <w:textAlignment w:val="center"/>
              <w:rPr>
                <w:rFonts w:hAnsi="仿宋" w:cs="仿宋"/>
                <w:b/>
                <w:bCs/>
                <w:spacing w:val="6"/>
                <w:sz w:val="21"/>
                <w:highlight w:val="none"/>
              </w:rPr>
            </w:pPr>
            <w:r>
              <w:rPr>
                <w:rFonts w:hint="eastAsia" w:hAnsi="仿宋" w:cs="仿宋"/>
                <w:b/>
                <w:bCs/>
                <w:spacing w:val="6"/>
                <w:kern w:val="0"/>
                <w:sz w:val="21"/>
                <w:highlight w:val="none"/>
                <w:lang w:bidi="ar"/>
              </w:rPr>
              <w:t>摘要</w:t>
            </w:r>
          </w:p>
        </w:tc>
        <w:tc>
          <w:tcPr>
            <w:tcW w:w="880" w:type="pct"/>
            <w:tcBorders>
              <w:top w:val="single" w:color="000000" w:sz="4" w:space="0"/>
              <w:left w:val="single" w:color="000000" w:sz="4" w:space="0"/>
              <w:bottom w:val="single" w:color="000000" w:sz="4" w:space="0"/>
              <w:right w:val="single" w:color="000000" w:sz="4" w:space="0"/>
            </w:tcBorders>
            <w:noWrap/>
            <w:vAlign w:val="center"/>
          </w:tcPr>
          <w:p w14:paraId="29B98A78">
            <w:pPr>
              <w:widowControl/>
              <w:snapToGrid w:val="0"/>
              <w:jc w:val="center"/>
              <w:textAlignment w:val="center"/>
              <w:rPr>
                <w:rFonts w:hAnsi="仿宋" w:cs="仿宋"/>
                <w:b/>
                <w:bCs/>
                <w:spacing w:val="6"/>
                <w:sz w:val="21"/>
                <w:highlight w:val="none"/>
              </w:rPr>
            </w:pPr>
            <w:r>
              <w:rPr>
                <w:rFonts w:hint="eastAsia" w:hAnsi="仿宋" w:cs="仿宋"/>
                <w:b/>
                <w:bCs/>
                <w:spacing w:val="6"/>
                <w:kern w:val="0"/>
                <w:sz w:val="21"/>
                <w:highlight w:val="none"/>
                <w:lang w:bidi="ar"/>
              </w:rPr>
              <w:t>金额</w:t>
            </w:r>
          </w:p>
        </w:tc>
      </w:tr>
      <w:tr w14:paraId="2B5B23F7">
        <w:tblPrEx>
          <w:tblCellMar>
            <w:top w:w="0" w:type="dxa"/>
            <w:left w:w="108" w:type="dxa"/>
            <w:bottom w:w="0" w:type="dxa"/>
            <w:right w:w="108" w:type="dxa"/>
          </w:tblCellMar>
        </w:tblPrEx>
        <w:trPr>
          <w:trHeight w:val="732"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02C7AA3E">
            <w:pPr>
              <w:widowControl/>
              <w:snapToGrid w:val="0"/>
              <w:jc w:val="center"/>
              <w:textAlignment w:val="center"/>
              <w:rPr>
                <w:rFonts w:hint="eastAsia" w:hAnsi="仿宋" w:eastAsia="仿宋" w:cs="仿宋"/>
                <w:spacing w:val="6"/>
                <w:kern w:val="0"/>
                <w:sz w:val="21"/>
                <w:highlight w:val="none"/>
                <w:lang w:val="en-US" w:eastAsia="zh-CN" w:bidi="ar"/>
              </w:rPr>
            </w:pPr>
            <w:r>
              <w:rPr>
                <w:rFonts w:hint="eastAsia" w:hAnsi="仿宋" w:cs="仿宋"/>
                <w:spacing w:val="6"/>
                <w:kern w:val="0"/>
                <w:sz w:val="21"/>
                <w:highlight w:val="none"/>
                <w:lang w:bidi="ar"/>
              </w:rPr>
              <w:t>202</w:t>
            </w:r>
            <w:r>
              <w:rPr>
                <w:rFonts w:hint="eastAsia" w:hAnsi="仿宋" w:cs="仿宋"/>
                <w:spacing w:val="6"/>
                <w:kern w:val="0"/>
                <w:sz w:val="21"/>
                <w:highlight w:val="none"/>
                <w:lang w:val="en-US" w:eastAsia="zh-CN" w:bidi="ar"/>
              </w:rPr>
              <w:t>4</w:t>
            </w:r>
          </w:p>
        </w:tc>
        <w:tc>
          <w:tcPr>
            <w:tcW w:w="246" w:type="pct"/>
            <w:tcBorders>
              <w:top w:val="single" w:color="000000" w:sz="4" w:space="0"/>
              <w:left w:val="single" w:color="000000" w:sz="4" w:space="0"/>
              <w:bottom w:val="single" w:color="000000" w:sz="4" w:space="0"/>
              <w:right w:val="single" w:color="000000" w:sz="4" w:space="0"/>
            </w:tcBorders>
            <w:noWrap/>
            <w:vAlign w:val="center"/>
          </w:tcPr>
          <w:p w14:paraId="487D8F36">
            <w:pPr>
              <w:widowControl/>
              <w:snapToGrid w:val="0"/>
              <w:jc w:val="center"/>
              <w:textAlignment w:val="center"/>
              <w:rPr>
                <w:rFonts w:hAnsi="仿宋" w:cs="仿宋"/>
                <w:spacing w:val="6"/>
                <w:kern w:val="0"/>
                <w:sz w:val="21"/>
                <w:highlight w:val="none"/>
                <w:lang w:bidi="ar"/>
              </w:rPr>
            </w:pPr>
            <w:r>
              <w:rPr>
                <w:rFonts w:hint="eastAsia" w:hAnsi="仿宋" w:cs="仿宋"/>
                <w:spacing w:val="6"/>
                <w:kern w:val="0"/>
                <w:sz w:val="21"/>
                <w:highlight w:val="none"/>
                <w:lang w:bidi="ar"/>
              </w:rPr>
              <w:t>12</w:t>
            </w:r>
          </w:p>
        </w:tc>
        <w:tc>
          <w:tcPr>
            <w:tcW w:w="247" w:type="pct"/>
            <w:tcBorders>
              <w:top w:val="single" w:color="000000" w:sz="4" w:space="0"/>
              <w:left w:val="single" w:color="000000" w:sz="4" w:space="0"/>
              <w:bottom w:val="single" w:color="000000" w:sz="4" w:space="0"/>
              <w:right w:val="single" w:color="000000" w:sz="4" w:space="0"/>
            </w:tcBorders>
            <w:noWrap/>
            <w:vAlign w:val="center"/>
          </w:tcPr>
          <w:p w14:paraId="0370D68F">
            <w:pPr>
              <w:widowControl/>
              <w:snapToGrid w:val="0"/>
              <w:jc w:val="center"/>
              <w:textAlignment w:val="center"/>
              <w:rPr>
                <w:rFonts w:hAnsi="仿宋" w:cs="仿宋"/>
                <w:spacing w:val="6"/>
                <w:kern w:val="0"/>
                <w:sz w:val="21"/>
                <w:highlight w:val="none"/>
                <w:lang w:bidi="ar"/>
              </w:rPr>
            </w:pPr>
            <w:r>
              <w:rPr>
                <w:rFonts w:hint="eastAsia" w:hAnsi="仿宋" w:cs="仿宋"/>
                <w:spacing w:val="6"/>
                <w:kern w:val="0"/>
                <w:sz w:val="21"/>
                <w:highlight w:val="none"/>
                <w:lang w:bidi="ar"/>
              </w:rPr>
              <w:t>31</w:t>
            </w: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53FB2A7B">
            <w:pPr>
              <w:widowControl/>
              <w:snapToGrid w:val="0"/>
              <w:textAlignment w:val="center"/>
              <w:rPr>
                <w:rFonts w:hint="default" w:hAnsi="仿宋" w:eastAsia="仿宋" w:cs="仿宋"/>
                <w:spacing w:val="6"/>
                <w:kern w:val="0"/>
                <w:sz w:val="21"/>
                <w:highlight w:val="none"/>
                <w:lang w:val="en-US" w:eastAsia="zh-CN" w:bidi="ar"/>
              </w:rPr>
            </w:pPr>
            <w:r>
              <w:rPr>
                <w:rFonts w:hint="eastAsia" w:hAnsi="仿宋" w:cs="仿宋"/>
                <w:spacing w:val="6"/>
                <w:kern w:val="0"/>
                <w:sz w:val="21"/>
                <w:highlight w:val="none"/>
                <w:lang w:bidi="ar"/>
              </w:rPr>
              <w:t>记账-</w:t>
            </w:r>
            <w:r>
              <w:rPr>
                <w:rFonts w:hint="eastAsia" w:hAnsi="仿宋" w:cs="仿宋"/>
                <w:spacing w:val="6"/>
                <w:kern w:val="0"/>
                <w:sz w:val="21"/>
                <w:highlight w:val="none"/>
                <w:lang w:val="en-US" w:eastAsia="zh-CN" w:bidi="ar"/>
              </w:rPr>
              <w:t>15</w:t>
            </w:r>
          </w:p>
        </w:tc>
        <w:tc>
          <w:tcPr>
            <w:tcW w:w="2689" w:type="pct"/>
            <w:tcBorders>
              <w:top w:val="single" w:color="000000" w:sz="4" w:space="0"/>
              <w:left w:val="single" w:color="000000" w:sz="4" w:space="0"/>
              <w:bottom w:val="single" w:color="000000" w:sz="4" w:space="0"/>
              <w:right w:val="single" w:color="000000" w:sz="4" w:space="0"/>
            </w:tcBorders>
            <w:vAlign w:val="center"/>
          </w:tcPr>
          <w:p w14:paraId="5B238DEA">
            <w:pPr>
              <w:widowControl/>
              <w:snapToGrid w:val="0"/>
              <w:textAlignment w:val="center"/>
              <w:rPr>
                <w:rFonts w:hAnsi="仿宋" w:cs="仿宋"/>
                <w:spacing w:val="6"/>
                <w:kern w:val="0"/>
                <w:sz w:val="21"/>
                <w:highlight w:val="none"/>
                <w:lang w:bidi="ar"/>
              </w:rPr>
            </w:pPr>
            <w:r>
              <w:rPr>
                <w:rFonts w:hint="eastAsia" w:hAnsi="仿宋" w:cs="仿宋"/>
                <w:spacing w:val="6"/>
                <w:kern w:val="0"/>
                <w:sz w:val="21"/>
                <w:highlight w:val="none"/>
                <w:lang w:bidi="ar"/>
              </w:rPr>
              <w:t>付昆武高速公路普吉立交护栏灯维修费用</w:t>
            </w:r>
          </w:p>
        </w:tc>
        <w:tc>
          <w:tcPr>
            <w:tcW w:w="880" w:type="pct"/>
            <w:tcBorders>
              <w:top w:val="single" w:color="000000" w:sz="4" w:space="0"/>
              <w:left w:val="single" w:color="000000" w:sz="4" w:space="0"/>
              <w:bottom w:val="single" w:color="000000" w:sz="4" w:space="0"/>
              <w:right w:val="single" w:color="000000" w:sz="4" w:space="0"/>
            </w:tcBorders>
            <w:noWrap/>
            <w:vAlign w:val="center"/>
          </w:tcPr>
          <w:p w14:paraId="5B8FB74B">
            <w:pPr>
              <w:widowControl/>
              <w:snapToGrid w:val="0"/>
              <w:jc w:val="right"/>
              <w:textAlignment w:val="center"/>
              <w:rPr>
                <w:rFonts w:hAnsi="仿宋" w:cs="仿宋"/>
                <w:spacing w:val="6"/>
                <w:kern w:val="0"/>
                <w:sz w:val="21"/>
                <w:highlight w:val="none"/>
                <w:lang w:bidi="ar"/>
              </w:rPr>
            </w:pPr>
            <w:r>
              <w:rPr>
                <w:rFonts w:hint="eastAsia" w:hAnsi="仿宋" w:cs="仿宋"/>
                <w:b w:val="0"/>
                <w:bCs w:val="0"/>
                <w:spacing w:val="6"/>
                <w:kern w:val="0"/>
                <w:sz w:val="21"/>
                <w:highlight w:val="none"/>
                <w:lang w:val="en-US" w:eastAsia="zh-CN" w:bidi="ar"/>
              </w:rPr>
              <w:t>17,723.00</w:t>
            </w:r>
          </w:p>
        </w:tc>
      </w:tr>
      <w:tr w14:paraId="4A25EFE0">
        <w:tblPrEx>
          <w:tblCellMar>
            <w:top w:w="0" w:type="dxa"/>
            <w:left w:w="108" w:type="dxa"/>
            <w:bottom w:w="0" w:type="dxa"/>
            <w:right w:w="108" w:type="dxa"/>
          </w:tblCellMar>
        </w:tblPrEx>
        <w:trPr>
          <w:trHeight w:val="384" w:hRule="atLeast"/>
          <w:jc w:val="center"/>
        </w:trPr>
        <w:tc>
          <w:tcPr>
            <w:tcW w:w="4119" w:type="pct"/>
            <w:gridSpan w:val="5"/>
            <w:tcBorders>
              <w:top w:val="single" w:color="000000" w:sz="4" w:space="0"/>
              <w:left w:val="single" w:color="000000" w:sz="4" w:space="0"/>
              <w:bottom w:val="single" w:color="000000" w:sz="4" w:space="0"/>
              <w:right w:val="single" w:color="000000" w:sz="4" w:space="0"/>
            </w:tcBorders>
            <w:noWrap/>
            <w:vAlign w:val="center"/>
          </w:tcPr>
          <w:p w14:paraId="5E8E9D77">
            <w:pPr>
              <w:widowControl/>
              <w:tabs>
                <w:tab w:val="left" w:pos="4604"/>
              </w:tabs>
              <w:snapToGrid w:val="0"/>
              <w:jc w:val="center"/>
              <w:textAlignment w:val="center"/>
              <w:rPr>
                <w:rFonts w:hAnsi="仿宋" w:cs="仿宋"/>
                <w:b/>
                <w:bCs/>
                <w:spacing w:val="6"/>
                <w:kern w:val="0"/>
                <w:sz w:val="21"/>
                <w:highlight w:val="none"/>
                <w:lang w:bidi="ar"/>
              </w:rPr>
            </w:pPr>
            <w:r>
              <w:rPr>
                <w:rFonts w:hint="eastAsia" w:hAnsi="仿宋" w:cs="仿宋"/>
                <w:b/>
                <w:bCs/>
                <w:spacing w:val="6"/>
                <w:kern w:val="0"/>
                <w:sz w:val="21"/>
                <w:highlight w:val="none"/>
                <w:lang w:bidi="ar"/>
              </w:rPr>
              <w:t>合计</w:t>
            </w:r>
          </w:p>
        </w:tc>
        <w:tc>
          <w:tcPr>
            <w:tcW w:w="880" w:type="pct"/>
            <w:tcBorders>
              <w:top w:val="single" w:color="000000" w:sz="4" w:space="0"/>
              <w:left w:val="single" w:color="000000" w:sz="4" w:space="0"/>
              <w:bottom w:val="single" w:color="000000" w:sz="4" w:space="0"/>
              <w:right w:val="single" w:color="000000" w:sz="4" w:space="0"/>
            </w:tcBorders>
            <w:noWrap/>
            <w:vAlign w:val="center"/>
          </w:tcPr>
          <w:p w14:paraId="0C031D03">
            <w:pPr>
              <w:widowControl/>
              <w:snapToGrid w:val="0"/>
              <w:jc w:val="right"/>
              <w:textAlignment w:val="center"/>
              <w:rPr>
                <w:rFonts w:hAnsi="仿宋" w:cs="仿宋"/>
                <w:b/>
                <w:bCs/>
                <w:spacing w:val="6"/>
                <w:kern w:val="0"/>
                <w:sz w:val="21"/>
                <w:highlight w:val="none"/>
                <w:lang w:bidi="ar"/>
              </w:rPr>
            </w:pPr>
            <w:r>
              <w:rPr>
                <w:rFonts w:hint="eastAsia" w:hAnsi="仿宋" w:cs="仿宋"/>
                <w:b/>
                <w:bCs/>
                <w:spacing w:val="6"/>
                <w:kern w:val="0"/>
                <w:sz w:val="21"/>
                <w:highlight w:val="none"/>
                <w:lang w:val="en-US" w:eastAsia="zh-CN" w:bidi="ar"/>
              </w:rPr>
              <w:t>17,723.00</w:t>
            </w:r>
          </w:p>
        </w:tc>
      </w:tr>
    </w:tbl>
    <w:p w14:paraId="0B4A81FD">
      <w:pPr>
        <w:pStyle w:val="3"/>
        <w:rPr>
          <w:highlight w:val="none"/>
        </w:rPr>
      </w:pPr>
      <w:bookmarkStart w:id="14" w:name="_Toc20104"/>
      <w:bookmarkStart w:id="15" w:name="_Toc32170"/>
      <w:bookmarkStart w:id="16" w:name="_Toc732"/>
      <w:r>
        <w:rPr>
          <w:rFonts w:hint="eastAsia"/>
          <w:highlight w:val="none"/>
        </w:rPr>
        <w:t>（三）项目计划实施内容</w:t>
      </w:r>
      <w:bookmarkEnd w:id="13"/>
      <w:bookmarkEnd w:id="14"/>
      <w:bookmarkEnd w:id="15"/>
      <w:bookmarkEnd w:id="16"/>
    </w:p>
    <w:p w14:paraId="30505959">
      <w:pPr>
        <w:tabs>
          <w:tab w:val="left" w:pos="5280"/>
        </w:tabs>
        <w:spacing w:line="590" w:lineRule="exact"/>
        <w:ind w:firstLine="624" w:firstLineChars="200"/>
        <w:rPr>
          <w:rFonts w:hAnsi="仿宋" w:cs="仿宋"/>
          <w:spacing w:val="6"/>
          <w:szCs w:val="30"/>
          <w:highlight w:val="none"/>
          <w:lang w:bidi="zh-TW"/>
        </w:rPr>
      </w:pPr>
      <w:r>
        <w:rPr>
          <w:rFonts w:hint="eastAsia" w:hAnsi="仿宋" w:cs="仿宋"/>
          <w:spacing w:val="6"/>
          <w:szCs w:val="30"/>
          <w:highlight w:val="none"/>
          <w:lang w:bidi="zh-TW"/>
        </w:rPr>
        <w:t>根据《</w:t>
      </w:r>
      <w:r>
        <w:rPr>
          <w:rFonts w:hint="eastAsia" w:hAnsi="仿宋" w:cs="仿宋"/>
          <w:spacing w:val="6"/>
          <w:szCs w:val="30"/>
          <w:highlight w:val="none"/>
          <w:lang w:val="zh-TW" w:bidi="zh-TW"/>
        </w:rPr>
        <w:t>昆武高速公路普吉立交护栏灯维修项目</w:t>
      </w:r>
      <w:r>
        <w:rPr>
          <w:rFonts w:hint="eastAsia" w:hAnsi="仿宋" w:cs="仿宋"/>
          <w:spacing w:val="6"/>
          <w:szCs w:val="30"/>
          <w:highlight w:val="none"/>
          <w:lang w:val="en-US" w:eastAsia="zh-CN" w:bidi="zh-TW"/>
        </w:rPr>
        <w:t>施工组织设计</w:t>
      </w:r>
      <w:r>
        <w:rPr>
          <w:rFonts w:hint="eastAsia" w:hAnsi="仿宋" w:cs="仿宋"/>
          <w:spacing w:val="6"/>
          <w:szCs w:val="30"/>
          <w:highlight w:val="none"/>
          <w:lang w:bidi="zh-TW"/>
        </w:rPr>
        <w:t>》及</w:t>
      </w:r>
      <w:r>
        <w:rPr>
          <w:rFonts w:hint="eastAsia" w:hAnsi="仿宋" w:cs="仿宋"/>
          <w:spacing w:val="6"/>
          <w:szCs w:val="30"/>
          <w:highlight w:val="none"/>
          <w:lang w:val="zh-TW" w:bidi="zh-TW"/>
        </w:rPr>
        <w:t>《昆武高速公路普吉立交护栏灯维修项目</w:t>
      </w:r>
      <w:r>
        <w:rPr>
          <w:rFonts w:hint="eastAsia" w:hAnsi="仿宋" w:cs="仿宋"/>
          <w:spacing w:val="6"/>
          <w:szCs w:val="30"/>
          <w:highlight w:val="none"/>
          <w:lang w:val="en-US" w:eastAsia="zh-CN" w:bidi="zh-TW"/>
        </w:rPr>
        <w:t>施工合同</w:t>
      </w:r>
      <w:r>
        <w:rPr>
          <w:rFonts w:hint="eastAsia" w:hAnsi="仿宋" w:cs="仿宋"/>
          <w:spacing w:val="6"/>
          <w:szCs w:val="30"/>
          <w:highlight w:val="none"/>
          <w:lang w:val="zh-TW" w:bidi="zh-TW"/>
        </w:rPr>
        <w:t>》</w:t>
      </w:r>
      <w:r>
        <w:rPr>
          <w:rFonts w:hint="eastAsia" w:hAnsi="仿宋" w:cs="仿宋"/>
          <w:spacing w:val="6"/>
          <w:szCs w:val="30"/>
          <w:highlight w:val="none"/>
          <w:lang w:bidi="zh-TW"/>
        </w:rPr>
        <w:t>项目实施内容如下：</w:t>
      </w:r>
    </w:p>
    <w:p w14:paraId="3EE9B540">
      <w:pPr>
        <w:spacing w:line="560" w:lineRule="exact"/>
        <w:ind w:firstLine="630"/>
        <w:rPr>
          <w:rFonts w:hAnsi="仿宋" w:cs="仿宋"/>
          <w:spacing w:val="6"/>
          <w:szCs w:val="30"/>
          <w:highlight w:val="none"/>
          <w:lang w:val="zh-CN" w:bidi="zh-TW"/>
        </w:rPr>
      </w:pPr>
      <w:r>
        <w:rPr>
          <w:rFonts w:hint="eastAsia" w:hAnsi="仿宋" w:cs="仿宋"/>
          <w:spacing w:val="6"/>
          <w:szCs w:val="30"/>
          <w:highlight w:val="none"/>
          <w:lang w:val="en-US" w:eastAsia="zh-CN" w:bidi="zh-TW"/>
        </w:rPr>
        <w:t>完成</w:t>
      </w:r>
      <w:r>
        <w:rPr>
          <w:rFonts w:hint="eastAsia" w:hAnsi="仿宋" w:cs="仿宋"/>
          <w:spacing w:val="6"/>
          <w:szCs w:val="30"/>
          <w:highlight w:val="none"/>
          <w:lang w:bidi="zh-TW"/>
        </w:rPr>
        <w:t>昆武高速公路普吉立交区护栏灯被损设施维修恢复</w:t>
      </w:r>
      <w:r>
        <w:rPr>
          <w:rFonts w:hint="eastAsia" w:hAnsi="仿宋" w:cs="仿宋"/>
          <w:spacing w:val="6"/>
          <w:szCs w:val="30"/>
          <w:highlight w:val="none"/>
          <w:lang w:eastAsia="zh-CN" w:bidi="zh-TW"/>
        </w:rPr>
        <w:t>，</w:t>
      </w:r>
      <w:r>
        <w:rPr>
          <w:rFonts w:hint="eastAsia" w:hAnsi="仿宋" w:cs="仿宋"/>
          <w:spacing w:val="6"/>
          <w:szCs w:val="30"/>
          <w:highlight w:val="none"/>
          <w:lang w:val="en-US" w:eastAsia="zh-CN" w:bidi="zh-TW"/>
        </w:rPr>
        <w:t>包括：</w:t>
      </w:r>
      <w:r>
        <w:rPr>
          <w:rFonts w:hint="eastAsia" w:hAnsi="仿宋" w:cs="仿宋"/>
          <w:spacing w:val="6"/>
          <w:szCs w:val="30"/>
          <w:highlight w:val="none"/>
          <w:lang w:bidi="zh-TW"/>
        </w:rPr>
        <w:t>损坏的LED护栏灯更换套、LED 护栏灯背部点光源7套、LED双出光型护栏灯开口钢管7套、A型LED护栏灯支座更换5套、B型LED护栏灯支座更换32套。</w:t>
      </w:r>
    </w:p>
    <w:p w14:paraId="505159F9">
      <w:pPr>
        <w:pStyle w:val="3"/>
        <w:rPr>
          <w:highlight w:val="none"/>
        </w:rPr>
      </w:pPr>
      <w:bookmarkStart w:id="17" w:name="_Toc18826"/>
      <w:bookmarkStart w:id="18" w:name="_Toc536428359"/>
      <w:bookmarkStart w:id="19" w:name="_Toc15367"/>
      <w:bookmarkStart w:id="20" w:name="_Toc31619"/>
      <w:r>
        <w:rPr>
          <w:rFonts w:hint="eastAsia"/>
          <w:highlight w:val="none"/>
        </w:rPr>
        <w:t>（四）项目绩效目标</w:t>
      </w:r>
      <w:bookmarkEnd w:id="17"/>
      <w:bookmarkEnd w:id="18"/>
      <w:bookmarkEnd w:id="19"/>
      <w:bookmarkEnd w:id="20"/>
    </w:p>
    <w:p w14:paraId="2F29C6E9">
      <w:pPr>
        <w:tabs>
          <w:tab w:val="left" w:pos="5280"/>
        </w:tabs>
        <w:spacing w:line="590" w:lineRule="exact"/>
        <w:ind w:firstLine="624" w:firstLineChars="200"/>
        <w:rPr>
          <w:rFonts w:hAnsi="仿宋" w:cs="仿宋"/>
          <w:spacing w:val="6"/>
          <w:szCs w:val="30"/>
          <w:highlight w:val="none"/>
          <w:lang w:bidi="zh-TW"/>
        </w:rPr>
      </w:pPr>
      <w:r>
        <w:rPr>
          <w:rFonts w:hint="eastAsia" w:hAnsi="仿宋" w:cs="仿宋"/>
          <w:spacing w:val="6"/>
          <w:szCs w:val="30"/>
          <w:highlight w:val="none"/>
          <w:lang w:val="en-US" w:eastAsia="zh-CN" w:bidi="zh-TW"/>
        </w:rPr>
        <w:t>依据昆武高速维修防护栏专项资金项目申报书</w:t>
      </w:r>
      <w:r>
        <w:rPr>
          <w:rFonts w:hint="eastAsia" w:hAnsi="仿宋" w:cs="仿宋"/>
          <w:spacing w:val="6"/>
          <w:szCs w:val="30"/>
          <w:highlight w:val="none"/>
          <w:lang w:val="zh-TW" w:bidi="zh-TW"/>
        </w:rPr>
        <w:t>，</w:t>
      </w:r>
      <w:r>
        <w:rPr>
          <w:rFonts w:hint="eastAsia" w:hAnsi="仿宋" w:cs="仿宋"/>
          <w:spacing w:val="6"/>
          <w:szCs w:val="30"/>
          <w:highlight w:val="none"/>
          <w:lang w:val="en-US" w:eastAsia="zh-CN" w:bidi="zh-TW"/>
        </w:rPr>
        <w:t>项目</w:t>
      </w:r>
      <w:r>
        <w:rPr>
          <w:rFonts w:hint="eastAsia" w:hAnsi="仿宋" w:cs="仿宋"/>
          <w:spacing w:val="6"/>
          <w:szCs w:val="30"/>
          <w:highlight w:val="none"/>
          <w:lang w:val="zh-TW" w:bidi="zh-TW"/>
        </w:rPr>
        <w:t>编制了202</w:t>
      </w:r>
      <w:r>
        <w:rPr>
          <w:rFonts w:hint="eastAsia" w:hAnsi="仿宋" w:cs="仿宋"/>
          <w:spacing w:val="6"/>
          <w:szCs w:val="30"/>
          <w:highlight w:val="none"/>
          <w:lang w:val="en-US" w:eastAsia="zh-CN" w:bidi="zh-TW"/>
        </w:rPr>
        <w:t>4</w:t>
      </w:r>
      <w:r>
        <w:rPr>
          <w:rFonts w:hint="eastAsia" w:hAnsi="仿宋" w:cs="仿宋"/>
          <w:spacing w:val="6"/>
          <w:szCs w:val="30"/>
          <w:highlight w:val="none"/>
          <w:lang w:val="zh-TW" w:bidi="zh-TW"/>
        </w:rPr>
        <w:t>年年度绩效目标</w:t>
      </w:r>
      <w:r>
        <w:rPr>
          <w:rFonts w:hint="eastAsia" w:hAnsi="仿宋" w:cs="仿宋"/>
          <w:spacing w:val="6"/>
          <w:szCs w:val="30"/>
          <w:highlight w:val="none"/>
          <w:lang w:bidi="zh-TW"/>
        </w:rPr>
        <w:t>为：</w:t>
      </w:r>
    </w:p>
    <w:p w14:paraId="17163371">
      <w:pPr>
        <w:spacing w:line="560" w:lineRule="exact"/>
        <w:ind w:firstLine="630"/>
        <w:rPr>
          <w:rFonts w:hAnsi="仿宋" w:cs="仿宋"/>
          <w:spacing w:val="6"/>
          <w:szCs w:val="30"/>
          <w:highlight w:val="none"/>
          <w:lang w:val="zh-TW" w:bidi="zh-TW"/>
        </w:rPr>
      </w:pPr>
      <w:r>
        <w:rPr>
          <w:rFonts w:hint="eastAsia" w:hAnsi="仿宋" w:cs="仿宋"/>
          <w:spacing w:val="6"/>
          <w:szCs w:val="30"/>
          <w:highlight w:val="none"/>
          <w:lang w:val="zh-TW" w:bidi="zh-TW"/>
        </w:rPr>
        <w:t>依据文件要求，在2024年3季度考核前对昆武高速4个未修复点位，总计7套护栏灯进行修复，做好五华区高速公路路域环境综合整治工作，迎接</w:t>
      </w:r>
      <w:bookmarkStart w:id="99" w:name="_GoBack"/>
      <w:bookmarkEnd w:id="99"/>
      <w:r>
        <w:rPr>
          <w:rFonts w:hint="eastAsia" w:hAnsi="仿宋" w:cs="仿宋"/>
          <w:spacing w:val="6"/>
          <w:szCs w:val="30"/>
          <w:highlight w:val="none"/>
          <w:lang w:val="zh-TW" w:bidi="zh-TW"/>
        </w:rPr>
        <w:t>2024年第三季度考核。</w:t>
      </w:r>
    </w:p>
    <w:p w14:paraId="2743BC7D">
      <w:pPr>
        <w:pStyle w:val="3"/>
        <w:rPr>
          <w:highlight w:val="none"/>
        </w:rPr>
      </w:pPr>
      <w:bookmarkStart w:id="21" w:name="_Toc15457"/>
      <w:bookmarkStart w:id="22" w:name="_Toc26682"/>
      <w:bookmarkStart w:id="23" w:name="_Toc31632"/>
      <w:r>
        <w:rPr>
          <w:rFonts w:hint="eastAsia"/>
          <w:highlight w:val="none"/>
        </w:rPr>
        <w:fldChar w:fldCharType="begin"/>
      </w:r>
      <w:r>
        <w:rPr>
          <w:rFonts w:hint="eastAsia"/>
          <w:highlight w:val="none"/>
        </w:rPr>
        <w:instrText xml:space="preserve"> HYPERLINK \l "_Toc434746189" </w:instrText>
      </w:r>
      <w:r>
        <w:rPr>
          <w:rFonts w:hint="eastAsia"/>
          <w:highlight w:val="none"/>
        </w:rPr>
        <w:fldChar w:fldCharType="separate"/>
      </w:r>
      <w:bookmarkStart w:id="24" w:name="_Toc536428360"/>
      <w:r>
        <w:rPr>
          <w:rFonts w:hint="eastAsia"/>
          <w:highlight w:val="none"/>
        </w:rPr>
        <w:t>（五）</w:t>
      </w:r>
      <w:r>
        <w:rPr>
          <w:rFonts w:hint="eastAsia"/>
          <w:highlight w:val="none"/>
        </w:rPr>
        <w:fldChar w:fldCharType="end"/>
      </w:r>
      <w:r>
        <w:rPr>
          <w:rFonts w:hint="eastAsia"/>
          <w:highlight w:val="none"/>
        </w:rPr>
        <w:t>组织管理情况</w:t>
      </w:r>
      <w:bookmarkEnd w:id="21"/>
      <w:bookmarkEnd w:id="22"/>
      <w:bookmarkEnd w:id="23"/>
      <w:bookmarkEnd w:id="24"/>
    </w:p>
    <w:p w14:paraId="0A239C4B">
      <w:pPr>
        <w:spacing w:line="590" w:lineRule="exact"/>
        <w:ind w:firstLine="624" w:firstLineChars="200"/>
        <w:rPr>
          <w:rFonts w:hAnsi="仿宋" w:cs="仿宋"/>
          <w:spacing w:val="6"/>
          <w:kern w:val="2"/>
          <w:szCs w:val="30"/>
          <w:highlight w:val="none"/>
        </w:rPr>
      </w:pPr>
      <w:bookmarkStart w:id="25" w:name="_Toc536428361"/>
      <w:r>
        <w:rPr>
          <w:rFonts w:hint="eastAsia" w:hAnsi="仿宋" w:cs="仿宋"/>
          <w:spacing w:val="6"/>
          <w:kern w:val="2"/>
          <w:szCs w:val="30"/>
          <w:highlight w:val="none"/>
        </w:rPr>
        <w:t>1.职责分工</w:t>
      </w:r>
    </w:p>
    <w:p w14:paraId="02A9F5D3">
      <w:pPr>
        <w:spacing w:line="590" w:lineRule="exact"/>
        <w:ind w:firstLine="624" w:firstLineChars="200"/>
        <w:rPr>
          <w:rFonts w:hint="default" w:hAnsi="仿宋" w:eastAsia="仿宋" w:cs="仿宋"/>
          <w:spacing w:val="6"/>
          <w:kern w:val="2"/>
          <w:szCs w:val="30"/>
          <w:highlight w:val="none"/>
          <w:lang w:val="en-US" w:eastAsia="zh-CN"/>
        </w:rPr>
      </w:pPr>
      <w:r>
        <w:rPr>
          <w:rFonts w:hint="eastAsia" w:hAnsi="仿宋" w:cs="仿宋"/>
          <w:spacing w:val="6"/>
          <w:kern w:val="2"/>
          <w:szCs w:val="30"/>
          <w:highlight w:val="none"/>
          <w:lang w:val="en-US" w:eastAsia="zh-CN"/>
        </w:rPr>
        <w:t>项目主管部门为五华产业园区管理委员会，主要职责为：负责项目申报、预算编制，做好资金监督管理工作，推动项目正常开展。</w:t>
      </w:r>
    </w:p>
    <w:p w14:paraId="071BD999">
      <w:pPr>
        <w:spacing w:line="590" w:lineRule="exact"/>
        <w:ind w:firstLine="624" w:firstLineChars="200"/>
        <w:rPr>
          <w:rFonts w:hint="eastAsia" w:hAnsi="仿宋" w:eastAsia="仿宋" w:cs="仿宋"/>
          <w:spacing w:val="6"/>
          <w:kern w:val="2"/>
          <w:szCs w:val="30"/>
          <w:highlight w:val="none"/>
          <w:lang w:val="en-US" w:eastAsia="zh-CN"/>
        </w:rPr>
      </w:pPr>
      <w:r>
        <w:rPr>
          <w:rFonts w:hint="eastAsia" w:hAnsi="仿宋" w:cs="仿宋"/>
          <w:spacing w:val="6"/>
          <w:kern w:val="2"/>
          <w:szCs w:val="30"/>
          <w:highlight w:val="none"/>
          <w:lang w:val="zh-CN"/>
        </w:rPr>
        <w:t>项目实施部门</w:t>
      </w:r>
      <w:r>
        <w:rPr>
          <w:rFonts w:hint="eastAsia" w:hAnsi="仿宋" w:cs="仿宋"/>
          <w:spacing w:val="6"/>
          <w:kern w:val="2"/>
          <w:szCs w:val="30"/>
          <w:highlight w:val="none"/>
        </w:rPr>
        <w:t>为</w:t>
      </w:r>
      <w:r>
        <w:rPr>
          <w:rFonts w:hint="eastAsia" w:hAnsi="仿宋" w:cs="仿宋"/>
          <w:spacing w:val="6"/>
          <w:kern w:val="2"/>
          <w:szCs w:val="30"/>
          <w:highlight w:val="none"/>
          <w:lang w:val="en-US" w:eastAsia="zh-CN"/>
        </w:rPr>
        <w:t>规划建设局</w:t>
      </w:r>
      <w:r>
        <w:rPr>
          <w:rFonts w:hint="eastAsia" w:hAnsi="仿宋" w:cs="仿宋"/>
          <w:spacing w:val="6"/>
          <w:kern w:val="2"/>
          <w:szCs w:val="30"/>
          <w:highlight w:val="none"/>
        </w:rPr>
        <w:t>，主要职责为：</w:t>
      </w:r>
      <w:r>
        <w:rPr>
          <w:rFonts w:hint="eastAsia" w:hAnsi="仿宋" w:cs="仿宋"/>
          <w:spacing w:val="6"/>
          <w:kern w:val="2"/>
          <w:szCs w:val="30"/>
          <w:highlight w:val="none"/>
          <w:lang w:val="en-US" w:eastAsia="zh-CN"/>
        </w:rPr>
        <w:t>委托第三方单位</w:t>
      </w:r>
      <w:r>
        <w:rPr>
          <w:rFonts w:hint="eastAsia" w:hAnsi="仿宋" w:cs="仿宋"/>
          <w:spacing w:val="6"/>
          <w:kern w:val="2"/>
          <w:szCs w:val="30"/>
          <w:highlight w:val="none"/>
          <w:lang w:val="zh-CN"/>
        </w:rPr>
        <w:t>，明确工作目标和任务职责，做好组织协调、</w:t>
      </w:r>
      <w:r>
        <w:rPr>
          <w:rFonts w:hint="eastAsia" w:hAnsi="仿宋" w:cs="仿宋"/>
          <w:spacing w:val="6"/>
          <w:kern w:val="2"/>
          <w:szCs w:val="30"/>
          <w:highlight w:val="none"/>
          <w:lang w:val="en-US" w:eastAsia="zh-CN"/>
        </w:rPr>
        <w:t>施工验收</w:t>
      </w:r>
      <w:r>
        <w:rPr>
          <w:rFonts w:hint="eastAsia" w:hAnsi="仿宋" w:cs="仿宋"/>
          <w:spacing w:val="6"/>
          <w:kern w:val="2"/>
          <w:szCs w:val="30"/>
          <w:highlight w:val="none"/>
          <w:lang w:val="zh-CN"/>
        </w:rPr>
        <w:t>等工作，</w:t>
      </w:r>
      <w:r>
        <w:rPr>
          <w:rFonts w:hint="eastAsia" w:hAnsi="仿宋" w:cs="仿宋"/>
          <w:spacing w:val="6"/>
          <w:kern w:val="2"/>
          <w:szCs w:val="30"/>
          <w:highlight w:val="none"/>
          <w:lang w:val="en-US" w:eastAsia="zh-CN"/>
        </w:rPr>
        <w:t>确保项目按时完成。</w:t>
      </w:r>
    </w:p>
    <w:p w14:paraId="5BDEA265">
      <w:pPr>
        <w:spacing w:line="590" w:lineRule="exact"/>
        <w:ind w:firstLine="624" w:firstLineChars="200"/>
        <w:rPr>
          <w:rFonts w:hAnsi="仿宋" w:cs="仿宋"/>
          <w:spacing w:val="6"/>
          <w:szCs w:val="30"/>
          <w:highlight w:val="none"/>
        </w:rPr>
      </w:pPr>
      <w:r>
        <w:rPr>
          <w:rFonts w:hint="eastAsia" w:hAnsi="仿宋" w:cs="仿宋"/>
          <w:spacing w:val="6"/>
          <w:szCs w:val="30"/>
          <w:highlight w:val="none"/>
        </w:rPr>
        <w:t>2.制度建设</w:t>
      </w:r>
    </w:p>
    <w:p w14:paraId="75EC0F72">
      <w:pPr>
        <w:spacing w:line="590" w:lineRule="exact"/>
        <w:ind w:firstLine="624" w:firstLineChars="200"/>
        <w:rPr>
          <w:rFonts w:hAnsi="仿宋" w:cs="仿宋"/>
          <w:spacing w:val="6"/>
          <w:kern w:val="2"/>
          <w:szCs w:val="30"/>
          <w:highlight w:val="none"/>
          <w:lang w:val="zh-CN"/>
        </w:rPr>
      </w:pPr>
      <w:r>
        <w:rPr>
          <w:rFonts w:hint="eastAsia" w:hAnsi="仿宋" w:cs="仿宋"/>
          <w:spacing w:val="6"/>
          <w:kern w:val="2"/>
          <w:szCs w:val="30"/>
          <w:highlight w:val="none"/>
          <w:lang w:val="en-US" w:eastAsia="zh-CN"/>
        </w:rPr>
        <w:t>规建局</w:t>
      </w:r>
      <w:r>
        <w:rPr>
          <w:rFonts w:hint="eastAsia" w:hAnsi="仿宋" w:cs="仿宋"/>
          <w:spacing w:val="6"/>
          <w:kern w:val="2"/>
          <w:szCs w:val="30"/>
          <w:highlight w:val="none"/>
        </w:rPr>
        <w:t>在</w:t>
      </w:r>
      <w:r>
        <w:rPr>
          <w:rFonts w:hint="eastAsia" w:hAnsi="仿宋" w:cs="仿宋"/>
          <w:spacing w:val="6"/>
          <w:kern w:val="2"/>
          <w:szCs w:val="30"/>
          <w:highlight w:val="none"/>
          <w:lang w:val="zh-CN"/>
        </w:rPr>
        <w:t>项目实施过程中，</w:t>
      </w:r>
      <w:r>
        <w:rPr>
          <w:rFonts w:hint="eastAsia" w:hAnsi="仿宋" w:cs="仿宋"/>
          <w:spacing w:val="6"/>
          <w:kern w:val="2"/>
          <w:szCs w:val="30"/>
          <w:highlight w:val="none"/>
        </w:rPr>
        <w:t>严格</w:t>
      </w:r>
      <w:r>
        <w:rPr>
          <w:rFonts w:hint="eastAsia" w:hAnsi="仿宋" w:cs="仿宋"/>
          <w:spacing w:val="6"/>
          <w:kern w:val="2"/>
          <w:szCs w:val="30"/>
          <w:highlight w:val="none"/>
          <w:lang w:val="zh-CN"/>
        </w:rPr>
        <w:t>按照《五华科技产业园管理委员会内部管理制度汇编》《云南五华产业园区管理委员会财政资金管理办法》《中共云南五华产业园区工作委员会贯彻落实 “三重一大”事项集体决策制度的实施办法》</w:t>
      </w:r>
      <w:r>
        <w:rPr>
          <w:rFonts w:hint="eastAsia" w:hAnsi="仿宋" w:cs="仿宋"/>
          <w:spacing w:val="6"/>
          <w:kern w:val="2"/>
          <w:szCs w:val="30"/>
          <w:highlight w:val="none"/>
        </w:rPr>
        <w:t>等制度规定，明确财政资金使用管理、收支管理、绩效管理、报销审批流程等方面的管理内容，</w:t>
      </w:r>
      <w:r>
        <w:rPr>
          <w:rFonts w:hint="eastAsia" w:hAnsi="仿宋" w:cs="仿宋"/>
          <w:spacing w:val="6"/>
          <w:kern w:val="2"/>
          <w:szCs w:val="30"/>
          <w:highlight w:val="none"/>
          <w:lang w:eastAsia="zh-CN"/>
        </w:rPr>
        <w:t>按照</w:t>
      </w:r>
      <w:r>
        <w:rPr>
          <w:rFonts w:hint="eastAsia" w:hAnsi="仿宋" w:cs="仿宋"/>
          <w:spacing w:val="6"/>
          <w:kern w:val="2"/>
          <w:szCs w:val="30"/>
          <w:highlight w:val="none"/>
        </w:rPr>
        <w:t>厉行节约、注重实效的原则，强化对财政资金的使用管理、监督管理，以保障项目资金的安全、有效、合规使用。</w:t>
      </w:r>
    </w:p>
    <w:p w14:paraId="35787369">
      <w:pPr>
        <w:spacing w:line="590" w:lineRule="exact"/>
        <w:ind w:firstLine="624" w:firstLineChars="200"/>
        <w:outlineLvl w:val="0"/>
        <w:rPr>
          <w:rStyle w:val="26"/>
          <w:rFonts w:ascii="黑体" w:hAnsi="黑体" w:eastAsia="黑体" w:cs="黑体"/>
          <w:b w:val="0"/>
          <w:bCs w:val="0"/>
          <w:sz w:val="30"/>
          <w:szCs w:val="30"/>
          <w:highlight w:val="none"/>
        </w:rPr>
      </w:pPr>
      <w:bookmarkStart w:id="26" w:name="_Toc1124"/>
      <w:bookmarkStart w:id="27" w:name="_Toc28949"/>
      <w:bookmarkStart w:id="28" w:name="_Toc26687"/>
      <w:r>
        <w:rPr>
          <w:rStyle w:val="26"/>
          <w:rFonts w:hint="eastAsia" w:ascii="黑体" w:hAnsi="黑体" w:eastAsia="黑体" w:cs="黑体"/>
          <w:b w:val="0"/>
          <w:bCs w:val="0"/>
          <w:spacing w:val="6"/>
          <w:sz w:val="30"/>
          <w:szCs w:val="30"/>
          <w:highlight w:val="none"/>
        </w:rPr>
        <w:t>二、</w:t>
      </w:r>
      <w:bookmarkEnd w:id="26"/>
      <w:bookmarkEnd w:id="27"/>
      <w:bookmarkStart w:id="29" w:name="_Toc2815"/>
      <w:bookmarkStart w:id="30" w:name="_Toc6642"/>
      <w:r>
        <w:rPr>
          <w:rStyle w:val="26"/>
          <w:rFonts w:hint="eastAsia" w:ascii="黑体" w:hAnsi="黑体" w:eastAsia="黑体" w:cs="黑体"/>
          <w:b w:val="0"/>
          <w:bCs w:val="0"/>
          <w:sz w:val="30"/>
          <w:szCs w:val="30"/>
          <w:highlight w:val="none"/>
        </w:rPr>
        <w:t>绩效评价工作开展情况</w:t>
      </w:r>
      <w:bookmarkEnd w:id="25"/>
      <w:bookmarkEnd w:id="28"/>
      <w:bookmarkEnd w:id="29"/>
      <w:bookmarkEnd w:id="30"/>
    </w:p>
    <w:p w14:paraId="2ED4EF6A">
      <w:pPr>
        <w:spacing w:line="590" w:lineRule="exact"/>
        <w:ind w:firstLine="624" w:firstLineChars="200"/>
        <w:outlineLvl w:val="1"/>
        <w:rPr>
          <w:rFonts w:ascii="楷体" w:hAnsi="楷体" w:eastAsia="楷体"/>
          <w:bCs/>
          <w:spacing w:val="6"/>
          <w:szCs w:val="30"/>
          <w:highlight w:val="none"/>
        </w:rPr>
      </w:pPr>
      <w:bookmarkStart w:id="31" w:name="_Toc17071"/>
      <w:bookmarkStart w:id="32" w:name="_Toc17223"/>
      <w:bookmarkStart w:id="33" w:name="_Toc536428362"/>
      <w:bookmarkStart w:id="34" w:name="_Toc30499"/>
      <w:r>
        <w:rPr>
          <w:rFonts w:hint="eastAsia" w:ascii="楷体" w:hAnsi="楷体" w:eastAsia="楷体"/>
          <w:bCs/>
          <w:spacing w:val="6"/>
          <w:szCs w:val="30"/>
          <w:highlight w:val="none"/>
        </w:rPr>
        <w:t>（一）</w:t>
      </w:r>
      <w:bookmarkEnd w:id="31"/>
      <w:bookmarkEnd w:id="32"/>
      <w:bookmarkEnd w:id="33"/>
      <w:r>
        <w:rPr>
          <w:rFonts w:hint="eastAsia" w:ascii="楷体" w:hAnsi="楷体" w:eastAsia="楷体"/>
          <w:bCs/>
          <w:spacing w:val="6"/>
          <w:szCs w:val="30"/>
          <w:highlight w:val="none"/>
        </w:rPr>
        <w:t>绩效评价目的、对象和范围</w:t>
      </w:r>
      <w:bookmarkEnd w:id="34"/>
    </w:p>
    <w:p w14:paraId="48BAE909">
      <w:pPr>
        <w:spacing w:line="590" w:lineRule="exact"/>
        <w:ind w:firstLine="624" w:firstLineChars="200"/>
        <w:rPr>
          <w:rFonts w:hAnsi="仿宋" w:cs="仿宋"/>
          <w:spacing w:val="6"/>
          <w:szCs w:val="30"/>
          <w:highlight w:val="none"/>
        </w:rPr>
      </w:pPr>
      <w:bookmarkStart w:id="35" w:name="_Toc536428363"/>
      <w:r>
        <w:rPr>
          <w:rFonts w:hint="eastAsia" w:hAnsi="仿宋" w:cs="仿宋"/>
          <w:spacing w:val="6"/>
          <w:szCs w:val="30"/>
          <w:highlight w:val="none"/>
        </w:rPr>
        <w:t>1.评价目的</w:t>
      </w:r>
    </w:p>
    <w:p w14:paraId="166495C7">
      <w:pPr>
        <w:spacing w:line="590" w:lineRule="exact"/>
        <w:ind w:firstLine="624" w:firstLineChars="200"/>
        <w:rPr>
          <w:rFonts w:hAnsi="仿宋" w:cs="仿宋"/>
          <w:spacing w:val="6"/>
          <w:szCs w:val="30"/>
          <w:highlight w:val="none"/>
        </w:rPr>
      </w:pPr>
      <w:r>
        <w:rPr>
          <w:rFonts w:hint="eastAsia" w:hAnsi="仿宋" w:cs="仿宋"/>
          <w:spacing w:val="6"/>
          <w:szCs w:val="30"/>
          <w:highlight w:val="none"/>
        </w:rPr>
        <w:t>通过绩效评价，增强项目管理部门的责任意识、增强项目执行和管理能力、全面规范财政资金绩效管理，总结以往经验，查找不足，为项目在以后年度的开展提供可行性参考依据。在此基础上，重点分析项目预算编制的合理性、成本支出的真实性和控制有效性，评价财政资金的产出成果、使用效率和效果，为以后年度编制项目预算、选择项目实施主体等提供参考依据。</w:t>
      </w:r>
    </w:p>
    <w:p w14:paraId="4A25CE7C">
      <w:pPr>
        <w:spacing w:line="590" w:lineRule="exact"/>
        <w:ind w:firstLine="624" w:firstLineChars="200"/>
        <w:rPr>
          <w:rFonts w:hAnsi="仿宋" w:cs="仿宋"/>
          <w:spacing w:val="6"/>
          <w:szCs w:val="30"/>
          <w:highlight w:val="none"/>
        </w:rPr>
      </w:pPr>
      <w:r>
        <w:rPr>
          <w:rFonts w:hint="eastAsia" w:hAnsi="仿宋" w:cs="仿宋"/>
          <w:spacing w:val="6"/>
          <w:szCs w:val="30"/>
          <w:highlight w:val="none"/>
        </w:rPr>
        <w:t>2.评价对象</w:t>
      </w:r>
    </w:p>
    <w:p w14:paraId="31DFBCD0">
      <w:pPr>
        <w:spacing w:line="590" w:lineRule="exact"/>
        <w:ind w:firstLine="624" w:firstLineChars="200"/>
        <w:rPr>
          <w:rFonts w:hAnsi="仿宋" w:cs="仿宋"/>
          <w:spacing w:val="6"/>
          <w:szCs w:val="30"/>
          <w:highlight w:val="none"/>
        </w:rPr>
      </w:pPr>
      <w:r>
        <w:rPr>
          <w:rFonts w:hint="eastAsia" w:hAnsi="仿宋" w:cs="仿宋"/>
          <w:spacing w:val="6"/>
          <w:szCs w:val="30"/>
          <w:highlight w:val="none"/>
        </w:rPr>
        <w:t>（1）项目名称：昆武高速维修防护栏专项资金项目</w:t>
      </w:r>
    </w:p>
    <w:p w14:paraId="38E0DA87">
      <w:pPr>
        <w:spacing w:line="590" w:lineRule="exact"/>
        <w:ind w:firstLine="624" w:firstLineChars="200"/>
        <w:rPr>
          <w:rFonts w:hint="eastAsia" w:hAnsi="仿宋" w:eastAsia="仿宋" w:cs="仿宋"/>
          <w:spacing w:val="6"/>
          <w:szCs w:val="30"/>
          <w:highlight w:val="none"/>
          <w:lang w:eastAsia="zh-CN"/>
        </w:rPr>
      </w:pPr>
      <w:r>
        <w:rPr>
          <w:rFonts w:hint="eastAsia" w:hAnsi="仿宋" w:cs="仿宋"/>
          <w:spacing w:val="6"/>
          <w:szCs w:val="30"/>
          <w:highlight w:val="none"/>
        </w:rPr>
        <w:t>（2）项目主管部门：</w:t>
      </w:r>
      <w:r>
        <w:rPr>
          <w:rFonts w:hint="eastAsia" w:hAnsi="仿宋" w:cs="仿宋"/>
          <w:spacing w:val="6"/>
          <w:szCs w:val="30"/>
          <w:highlight w:val="none"/>
          <w:lang w:val="en-US" w:eastAsia="zh-CN"/>
        </w:rPr>
        <w:t>五华产业园区管理委员会</w:t>
      </w:r>
    </w:p>
    <w:p w14:paraId="419BB78A">
      <w:pPr>
        <w:spacing w:line="590" w:lineRule="exact"/>
        <w:ind w:firstLine="624" w:firstLineChars="200"/>
        <w:rPr>
          <w:rFonts w:hAnsi="仿宋" w:cs="仿宋"/>
          <w:spacing w:val="6"/>
          <w:szCs w:val="30"/>
          <w:highlight w:val="none"/>
        </w:rPr>
      </w:pPr>
      <w:r>
        <w:rPr>
          <w:rFonts w:hint="eastAsia" w:hAnsi="仿宋" w:cs="仿宋"/>
          <w:spacing w:val="6"/>
          <w:szCs w:val="30"/>
          <w:highlight w:val="none"/>
        </w:rPr>
        <w:t>3.评价范围：202</w:t>
      </w:r>
      <w:r>
        <w:rPr>
          <w:rFonts w:hint="eastAsia" w:hAnsi="仿宋" w:cs="仿宋"/>
          <w:spacing w:val="6"/>
          <w:szCs w:val="30"/>
          <w:highlight w:val="none"/>
          <w:lang w:val="en-US" w:eastAsia="zh-CN"/>
        </w:rPr>
        <w:t>4</w:t>
      </w:r>
      <w:r>
        <w:rPr>
          <w:rFonts w:hint="eastAsia" w:hAnsi="仿宋" w:cs="仿宋"/>
          <w:spacing w:val="6"/>
          <w:szCs w:val="30"/>
          <w:highlight w:val="none"/>
        </w:rPr>
        <w:t>年1月-202</w:t>
      </w:r>
      <w:r>
        <w:rPr>
          <w:rFonts w:hint="eastAsia" w:hAnsi="仿宋" w:cs="仿宋"/>
          <w:spacing w:val="6"/>
          <w:szCs w:val="30"/>
          <w:highlight w:val="none"/>
          <w:lang w:val="en-US" w:eastAsia="zh-CN"/>
        </w:rPr>
        <w:t>4</w:t>
      </w:r>
      <w:r>
        <w:rPr>
          <w:rFonts w:hint="eastAsia" w:hAnsi="仿宋" w:cs="仿宋"/>
          <w:spacing w:val="6"/>
          <w:szCs w:val="30"/>
          <w:highlight w:val="none"/>
        </w:rPr>
        <w:t>年12月。</w:t>
      </w:r>
    </w:p>
    <w:p w14:paraId="335DCCE2">
      <w:pPr>
        <w:spacing w:line="590" w:lineRule="exact"/>
        <w:ind w:firstLine="624" w:firstLineChars="200"/>
        <w:outlineLvl w:val="1"/>
        <w:rPr>
          <w:rFonts w:ascii="楷体" w:hAnsi="楷体" w:eastAsia="楷体"/>
          <w:b/>
          <w:spacing w:val="6"/>
          <w:szCs w:val="30"/>
          <w:highlight w:val="none"/>
        </w:rPr>
      </w:pPr>
      <w:bookmarkStart w:id="36" w:name="_Toc18774"/>
      <w:bookmarkStart w:id="37" w:name="_Toc5835"/>
      <w:bookmarkStart w:id="38" w:name="_Toc14669"/>
      <w:r>
        <w:rPr>
          <w:rFonts w:hint="eastAsia" w:ascii="楷体" w:hAnsi="楷体" w:eastAsia="楷体"/>
          <w:bCs/>
          <w:spacing w:val="6"/>
          <w:szCs w:val="30"/>
          <w:highlight w:val="none"/>
        </w:rPr>
        <w:t>（二）绩效评价</w:t>
      </w:r>
      <w:bookmarkEnd w:id="35"/>
      <w:bookmarkEnd w:id="36"/>
      <w:bookmarkEnd w:id="37"/>
      <w:r>
        <w:rPr>
          <w:rFonts w:hint="eastAsia" w:ascii="楷体" w:hAnsi="楷体" w:eastAsia="楷体"/>
          <w:bCs/>
          <w:spacing w:val="6"/>
          <w:szCs w:val="30"/>
          <w:highlight w:val="none"/>
        </w:rPr>
        <w:t>依据</w:t>
      </w:r>
      <w:bookmarkEnd w:id="38"/>
    </w:p>
    <w:p w14:paraId="6C2D0A07">
      <w:pPr>
        <w:spacing w:line="590" w:lineRule="exact"/>
        <w:ind w:firstLine="624" w:firstLineChars="200"/>
        <w:rPr>
          <w:rFonts w:hAnsi="仿宋" w:cs="仿宋"/>
          <w:color w:val="auto"/>
          <w:spacing w:val="6"/>
          <w:szCs w:val="30"/>
          <w:highlight w:val="none"/>
        </w:rPr>
      </w:pPr>
      <w:bookmarkStart w:id="39" w:name="_Toc536428364"/>
      <w:bookmarkStart w:id="40" w:name="_Hlk45982689"/>
      <w:r>
        <w:rPr>
          <w:rFonts w:hint="eastAsia" w:hAnsi="仿宋" w:cs="仿宋"/>
          <w:color w:val="auto"/>
          <w:spacing w:val="6"/>
          <w:szCs w:val="30"/>
          <w:highlight w:val="none"/>
        </w:rPr>
        <w:t>1.《云南省财政厅关于印发〈云南省项目支出绩效评价管理办法〉的通知》（云财绩〔2020〕11号）；</w:t>
      </w:r>
    </w:p>
    <w:p w14:paraId="3A37F357">
      <w:pPr>
        <w:spacing w:line="590" w:lineRule="exact"/>
        <w:ind w:firstLine="624" w:firstLineChars="200"/>
        <w:rPr>
          <w:rFonts w:hAnsi="仿宋" w:cs="仿宋"/>
          <w:color w:val="auto"/>
          <w:spacing w:val="6"/>
          <w:szCs w:val="30"/>
          <w:highlight w:val="none"/>
        </w:rPr>
      </w:pPr>
      <w:r>
        <w:rPr>
          <w:rFonts w:hint="eastAsia" w:hAnsi="仿宋" w:cs="仿宋"/>
          <w:color w:val="auto"/>
          <w:spacing w:val="6"/>
          <w:szCs w:val="30"/>
          <w:highlight w:val="none"/>
          <w:lang w:val="en-US" w:eastAsia="zh-CN"/>
        </w:rPr>
        <w:t>2</w:t>
      </w:r>
      <w:r>
        <w:rPr>
          <w:rFonts w:hint="eastAsia" w:hAnsi="仿宋" w:cs="仿宋"/>
          <w:color w:val="auto"/>
          <w:spacing w:val="6"/>
          <w:szCs w:val="30"/>
          <w:highlight w:val="none"/>
        </w:rPr>
        <w:t>.《昆明市</w:t>
      </w:r>
      <w:r>
        <w:rPr>
          <w:rFonts w:hint="eastAsia" w:hAnsi="仿宋" w:cs="仿宋"/>
          <w:color w:val="auto"/>
          <w:spacing w:val="6"/>
          <w:szCs w:val="30"/>
          <w:highlight w:val="none"/>
          <w:lang w:val="en-US" w:eastAsia="zh-CN"/>
        </w:rPr>
        <w:t>财政局</w:t>
      </w:r>
      <w:r>
        <w:rPr>
          <w:rFonts w:hint="eastAsia" w:hAnsi="仿宋" w:cs="仿宋"/>
          <w:color w:val="auto"/>
          <w:spacing w:val="6"/>
          <w:szCs w:val="30"/>
          <w:highlight w:val="none"/>
        </w:rPr>
        <w:t>关于</w:t>
      </w:r>
      <w:r>
        <w:rPr>
          <w:rFonts w:hint="eastAsia" w:hAnsi="仿宋" w:cs="仿宋"/>
          <w:color w:val="auto"/>
          <w:spacing w:val="6"/>
          <w:szCs w:val="30"/>
          <w:highlight w:val="none"/>
          <w:lang w:val="en-US" w:eastAsia="zh-CN"/>
        </w:rPr>
        <w:t>做好2024年</w:t>
      </w:r>
      <w:r>
        <w:rPr>
          <w:rFonts w:hint="eastAsia" w:hAnsi="仿宋" w:cs="仿宋"/>
          <w:color w:val="auto"/>
          <w:spacing w:val="6"/>
          <w:szCs w:val="30"/>
          <w:highlight w:val="none"/>
        </w:rPr>
        <w:t>预算绩效管理</w:t>
      </w:r>
      <w:r>
        <w:rPr>
          <w:rFonts w:hint="eastAsia" w:hAnsi="仿宋" w:cs="仿宋"/>
          <w:color w:val="auto"/>
          <w:spacing w:val="6"/>
          <w:szCs w:val="30"/>
          <w:highlight w:val="none"/>
          <w:lang w:val="en-US" w:eastAsia="zh-CN"/>
        </w:rPr>
        <w:t>工作</w:t>
      </w:r>
      <w:r>
        <w:rPr>
          <w:rFonts w:hint="eastAsia" w:hAnsi="仿宋" w:cs="仿宋"/>
          <w:color w:val="auto"/>
          <w:spacing w:val="6"/>
          <w:szCs w:val="30"/>
          <w:highlight w:val="none"/>
        </w:rPr>
        <w:t>的</w:t>
      </w:r>
      <w:r>
        <w:rPr>
          <w:rFonts w:hint="eastAsia" w:hAnsi="仿宋" w:cs="仿宋"/>
          <w:color w:val="auto"/>
          <w:spacing w:val="6"/>
          <w:szCs w:val="30"/>
          <w:highlight w:val="none"/>
          <w:lang w:val="en-US" w:eastAsia="zh-CN"/>
        </w:rPr>
        <w:t>通知</w:t>
      </w:r>
      <w:r>
        <w:rPr>
          <w:rFonts w:hint="eastAsia" w:hAnsi="仿宋" w:cs="仿宋"/>
          <w:color w:val="auto"/>
          <w:spacing w:val="6"/>
          <w:szCs w:val="30"/>
          <w:highlight w:val="none"/>
        </w:rPr>
        <w:t>》（昆</w:t>
      </w:r>
      <w:r>
        <w:rPr>
          <w:rFonts w:hint="eastAsia" w:hAnsi="仿宋" w:cs="仿宋"/>
          <w:color w:val="auto"/>
          <w:spacing w:val="6"/>
          <w:szCs w:val="30"/>
          <w:highlight w:val="none"/>
          <w:lang w:val="en-US" w:eastAsia="zh-CN"/>
        </w:rPr>
        <w:t>财绩</w:t>
      </w:r>
      <w:r>
        <w:rPr>
          <w:rFonts w:hint="eastAsia" w:hAnsi="仿宋" w:cs="仿宋"/>
          <w:color w:val="auto"/>
          <w:spacing w:val="6"/>
          <w:szCs w:val="30"/>
          <w:highlight w:val="none"/>
        </w:rPr>
        <w:t>〔20</w:t>
      </w:r>
      <w:r>
        <w:rPr>
          <w:rFonts w:hint="eastAsia" w:hAnsi="仿宋" w:cs="仿宋"/>
          <w:color w:val="auto"/>
          <w:spacing w:val="6"/>
          <w:szCs w:val="30"/>
          <w:highlight w:val="none"/>
          <w:lang w:val="en-US" w:eastAsia="zh-CN"/>
        </w:rPr>
        <w:t>24</w:t>
      </w:r>
      <w:r>
        <w:rPr>
          <w:rFonts w:hint="eastAsia" w:hAnsi="仿宋" w:cs="仿宋"/>
          <w:color w:val="auto"/>
          <w:spacing w:val="6"/>
          <w:szCs w:val="30"/>
          <w:highlight w:val="none"/>
        </w:rPr>
        <w:t>〕</w:t>
      </w:r>
      <w:r>
        <w:rPr>
          <w:rFonts w:hint="eastAsia" w:hAnsi="仿宋" w:cs="仿宋"/>
          <w:color w:val="auto"/>
          <w:spacing w:val="6"/>
          <w:szCs w:val="30"/>
          <w:highlight w:val="none"/>
          <w:lang w:val="en-US" w:eastAsia="zh-CN"/>
        </w:rPr>
        <w:t>5</w:t>
      </w:r>
      <w:r>
        <w:rPr>
          <w:rFonts w:hint="eastAsia" w:hAnsi="仿宋" w:cs="仿宋"/>
          <w:color w:val="auto"/>
          <w:spacing w:val="6"/>
          <w:szCs w:val="30"/>
          <w:highlight w:val="none"/>
        </w:rPr>
        <w:t>号）；</w:t>
      </w:r>
    </w:p>
    <w:p w14:paraId="75026121">
      <w:pPr>
        <w:spacing w:line="590" w:lineRule="exact"/>
        <w:ind w:firstLine="624" w:firstLineChars="200"/>
        <w:rPr>
          <w:rFonts w:hAnsi="仿宋" w:cs="仿宋"/>
          <w:color w:val="auto"/>
          <w:spacing w:val="6"/>
          <w:szCs w:val="30"/>
          <w:highlight w:val="none"/>
        </w:rPr>
      </w:pPr>
      <w:r>
        <w:rPr>
          <w:rFonts w:hint="eastAsia" w:hAnsi="仿宋" w:cs="仿宋"/>
          <w:color w:val="auto"/>
          <w:spacing w:val="6"/>
          <w:szCs w:val="30"/>
          <w:highlight w:val="none"/>
          <w:lang w:val="en-US" w:eastAsia="zh-CN"/>
        </w:rPr>
        <w:t>3</w:t>
      </w:r>
      <w:r>
        <w:rPr>
          <w:rFonts w:hint="eastAsia" w:hAnsi="仿宋" w:cs="仿宋"/>
          <w:color w:val="auto"/>
          <w:spacing w:val="6"/>
          <w:szCs w:val="30"/>
          <w:highlight w:val="none"/>
        </w:rPr>
        <w:t>.《五华区财政局关于开展202</w:t>
      </w:r>
      <w:r>
        <w:rPr>
          <w:rFonts w:hint="eastAsia" w:hAnsi="仿宋" w:cs="仿宋"/>
          <w:color w:val="auto"/>
          <w:spacing w:val="6"/>
          <w:szCs w:val="30"/>
          <w:highlight w:val="none"/>
          <w:lang w:val="en-US" w:eastAsia="zh-CN"/>
        </w:rPr>
        <w:t>4</w:t>
      </w:r>
      <w:r>
        <w:rPr>
          <w:rFonts w:hint="eastAsia" w:hAnsi="仿宋" w:cs="仿宋"/>
          <w:color w:val="auto"/>
          <w:spacing w:val="6"/>
          <w:szCs w:val="30"/>
          <w:highlight w:val="none"/>
        </w:rPr>
        <w:t>年度预算支出部门绩效评价工作的通知》（五财〔202</w:t>
      </w:r>
      <w:r>
        <w:rPr>
          <w:rFonts w:hint="eastAsia" w:hAnsi="仿宋" w:cs="仿宋"/>
          <w:color w:val="auto"/>
          <w:spacing w:val="6"/>
          <w:szCs w:val="30"/>
          <w:highlight w:val="none"/>
          <w:lang w:val="en-US" w:eastAsia="zh-CN"/>
        </w:rPr>
        <w:t>5</w:t>
      </w:r>
      <w:r>
        <w:rPr>
          <w:rFonts w:hint="eastAsia" w:hAnsi="仿宋" w:cs="仿宋"/>
          <w:color w:val="auto"/>
          <w:spacing w:val="6"/>
          <w:szCs w:val="30"/>
          <w:highlight w:val="none"/>
        </w:rPr>
        <w:t>〕</w:t>
      </w:r>
      <w:r>
        <w:rPr>
          <w:rFonts w:hint="eastAsia" w:hAnsi="仿宋" w:cs="仿宋"/>
          <w:color w:val="auto"/>
          <w:spacing w:val="6"/>
          <w:szCs w:val="30"/>
          <w:highlight w:val="none"/>
          <w:lang w:val="en-US" w:eastAsia="zh-CN"/>
        </w:rPr>
        <w:t>14</w:t>
      </w:r>
      <w:r>
        <w:rPr>
          <w:rFonts w:hint="eastAsia" w:hAnsi="仿宋" w:cs="仿宋"/>
          <w:color w:val="auto"/>
          <w:spacing w:val="6"/>
          <w:szCs w:val="30"/>
          <w:highlight w:val="none"/>
        </w:rPr>
        <w:t>号）；</w:t>
      </w:r>
    </w:p>
    <w:p w14:paraId="047A90E5">
      <w:pPr>
        <w:spacing w:line="590" w:lineRule="exact"/>
        <w:ind w:firstLine="624" w:firstLineChars="200"/>
        <w:rPr>
          <w:rFonts w:hAnsi="仿宋" w:cs="仿宋"/>
          <w:spacing w:val="6"/>
          <w:szCs w:val="30"/>
          <w:highlight w:val="none"/>
        </w:rPr>
      </w:pPr>
      <w:r>
        <w:rPr>
          <w:rFonts w:hint="eastAsia" w:hAnsi="仿宋" w:cs="仿宋"/>
          <w:spacing w:val="6"/>
          <w:szCs w:val="30"/>
          <w:highlight w:val="none"/>
          <w:lang w:val="en-US" w:eastAsia="zh-CN"/>
        </w:rPr>
        <w:t>4</w:t>
      </w:r>
      <w:r>
        <w:rPr>
          <w:rFonts w:hint="eastAsia" w:hAnsi="仿宋" w:cs="仿宋"/>
          <w:spacing w:val="6"/>
          <w:szCs w:val="30"/>
          <w:highlight w:val="none"/>
        </w:rPr>
        <w:t>.项目管理、资金管理、财务管理等制度文件，项目批复文件、资金下达文件、项目验收等其他材料。</w:t>
      </w:r>
    </w:p>
    <w:p w14:paraId="200919DC">
      <w:pPr>
        <w:spacing w:line="590" w:lineRule="exact"/>
        <w:ind w:firstLine="624" w:firstLineChars="200"/>
        <w:outlineLvl w:val="1"/>
        <w:rPr>
          <w:rFonts w:ascii="楷体" w:hAnsi="楷体" w:eastAsia="楷体"/>
          <w:b/>
          <w:spacing w:val="6"/>
          <w:szCs w:val="30"/>
          <w:highlight w:val="none"/>
        </w:rPr>
      </w:pPr>
      <w:bookmarkStart w:id="41" w:name="_Toc4925"/>
      <w:r>
        <w:rPr>
          <w:rFonts w:hint="eastAsia" w:ascii="楷体" w:hAnsi="楷体" w:eastAsia="楷体"/>
          <w:bCs/>
          <w:spacing w:val="6"/>
          <w:szCs w:val="30"/>
          <w:highlight w:val="none"/>
        </w:rPr>
        <w:t>（三）绩效评价方法</w:t>
      </w:r>
      <w:bookmarkEnd w:id="41"/>
    </w:p>
    <w:p w14:paraId="7CFE8B0C">
      <w:pPr>
        <w:spacing w:line="590" w:lineRule="exact"/>
        <w:ind w:firstLine="624" w:firstLineChars="200"/>
        <w:rPr>
          <w:rFonts w:hAnsi="仿宋" w:cs="宋体"/>
          <w:spacing w:val="6"/>
          <w:szCs w:val="30"/>
          <w:highlight w:val="none"/>
        </w:rPr>
      </w:pPr>
      <w:r>
        <w:rPr>
          <w:rFonts w:hint="eastAsia" w:hAnsi="仿宋" w:cs="宋体"/>
          <w:spacing w:val="6"/>
          <w:szCs w:val="30"/>
          <w:highlight w:val="none"/>
        </w:rPr>
        <w:t>本次预算绩效评价在对收集的各种资料归集、整理、分析的基础上，主要运用审阅资料法、分析比较法、实地考察法、问卷调查、资金抽样等方法，以系统、科学地反映评价项目综合绩效情况。</w:t>
      </w:r>
    </w:p>
    <w:p w14:paraId="5CD1A085">
      <w:pPr>
        <w:spacing w:line="590" w:lineRule="exact"/>
        <w:ind w:firstLine="624" w:firstLineChars="200"/>
        <w:rPr>
          <w:rFonts w:hAnsi="仿宋" w:cs="仿宋"/>
          <w:spacing w:val="6"/>
          <w:szCs w:val="30"/>
          <w:highlight w:val="none"/>
        </w:rPr>
      </w:pPr>
      <w:r>
        <w:rPr>
          <w:rFonts w:hint="eastAsia" w:hAnsi="仿宋" w:cs="仿宋"/>
          <w:spacing w:val="6"/>
          <w:szCs w:val="30"/>
          <w:highlight w:val="none"/>
        </w:rPr>
        <w:t>1．审阅资料法</w:t>
      </w:r>
    </w:p>
    <w:p w14:paraId="6FF76CF5">
      <w:pPr>
        <w:pStyle w:val="41"/>
        <w:spacing w:line="590" w:lineRule="exact"/>
        <w:ind w:firstLine="624"/>
        <w:rPr>
          <w:rFonts w:hAnsi="仿宋"/>
          <w:spacing w:val="6"/>
          <w:szCs w:val="30"/>
          <w:highlight w:val="none"/>
        </w:rPr>
      </w:pPr>
      <w:r>
        <w:rPr>
          <w:rFonts w:hint="eastAsia" w:hAnsi="仿宋"/>
          <w:spacing w:val="6"/>
          <w:szCs w:val="30"/>
          <w:highlight w:val="none"/>
        </w:rPr>
        <w:t>详细查阅各类评分依据材料，查阅有关立项申报等资料，项目决策、项目管理、项目绩效等情况。</w:t>
      </w:r>
    </w:p>
    <w:p w14:paraId="22E6E1AA">
      <w:pPr>
        <w:pStyle w:val="41"/>
        <w:spacing w:line="590" w:lineRule="exact"/>
        <w:ind w:firstLine="624"/>
        <w:rPr>
          <w:rFonts w:hAnsi="仿宋"/>
          <w:spacing w:val="6"/>
          <w:szCs w:val="30"/>
          <w:highlight w:val="none"/>
        </w:rPr>
      </w:pPr>
      <w:r>
        <w:rPr>
          <w:rFonts w:hint="eastAsia" w:hAnsi="仿宋"/>
          <w:spacing w:val="6"/>
          <w:szCs w:val="30"/>
          <w:highlight w:val="none"/>
        </w:rPr>
        <w:t>查阅会计凭证、会计账簿等，检查资金到位情况，资金拨付、支出情况，相关财务、预算、绩效等制度执行情况，是否存在违规现象，对预算执行情况、资金拨付执行情况、资金使用规范情况、主要项目内容完成情况进行检查。</w:t>
      </w:r>
    </w:p>
    <w:p w14:paraId="6E611971">
      <w:pPr>
        <w:spacing w:line="590" w:lineRule="exact"/>
        <w:ind w:firstLine="624" w:firstLineChars="200"/>
        <w:rPr>
          <w:rFonts w:hAnsi="仿宋" w:cs="仿宋"/>
          <w:spacing w:val="6"/>
          <w:szCs w:val="30"/>
          <w:highlight w:val="none"/>
        </w:rPr>
      </w:pPr>
      <w:r>
        <w:rPr>
          <w:rFonts w:hint="eastAsia" w:hAnsi="仿宋" w:cs="仿宋"/>
          <w:spacing w:val="6"/>
          <w:szCs w:val="30"/>
          <w:highlight w:val="none"/>
        </w:rPr>
        <w:t>2．分析比较法</w:t>
      </w:r>
    </w:p>
    <w:p w14:paraId="22501EEC">
      <w:pPr>
        <w:pStyle w:val="41"/>
        <w:spacing w:line="590" w:lineRule="exact"/>
        <w:ind w:firstLine="624"/>
        <w:rPr>
          <w:rFonts w:hAnsi="仿宋"/>
          <w:spacing w:val="6"/>
          <w:szCs w:val="30"/>
          <w:highlight w:val="none"/>
        </w:rPr>
      </w:pPr>
      <w:r>
        <w:rPr>
          <w:rFonts w:hint="eastAsia" w:hAnsi="仿宋"/>
          <w:spacing w:val="6"/>
          <w:szCs w:val="30"/>
          <w:highlight w:val="none"/>
        </w:rPr>
        <w:t>依据项目支出绩效目标，对照项目绩效目标实际完成内容，评价实际实施内容与批复预算的完成情况。依据相关政策文件，评价项目绩效目标是否按照单位管理办法、制度等管理文件执行。依据项目绩效目标资金计划文件和凭证，评价预算资金下拨、到位及使用情况。将项目绩效目标与实施结果对比分析，判断项目绩效目标的完成情况。将项目绩效目标的预期效益与实施效益进行综合分析对比。结合已开展的问卷调查工作，评价项目绩效目标完成情况。</w:t>
      </w:r>
    </w:p>
    <w:p w14:paraId="59B45FF6">
      <w:pPr>
        <w:spacing w:line="590" w:lineRule="exact"/>
        <w:ind w:firstLine="624" w:firstLineChars="200"/>
        <w:rPr>
          <w:rFonts w:hAnsi="仿宋" w:cs="仿宋"/>
          <w:spacing w:val="6"/>
          <w:szCs w:val="30"/>
          <w:highlight w:val="none"/>
        </w:rPr>
      </w:pPr>
      <w:r>
        <w:rPr>
          <w:rFonts w:hint="eastAsia" w:hAnsi="仿宋" w:cs="仿宋"/>
          <w:spacing w:val="6"/>
          <w:szCs w:val="30"/>
          <w:highlight w:val="none"/>
        </w:rPr>
        <w:t>3．实地考察法</w:t>
      </w:r>
    </w:p>
    <w:p w14:paraId="54375EA7">
      <w:pPr>
        <w:pStyle w:val="41"/>
        <w:spacing w:line="590" w:lineRule="exact"/>
        <w:ind w:firstLine="624"/>
        <w:rPr>
          <w:rFonts w:hAnsi="仿宋"/>
          <w:spacing w:val="6"/>
          <w:szCs w:val="30"/>
          <w:highlight w:val="none"/>
        </w:rPr>
      </w:pPr>
      <w:r>
        <w:rPr>
          <w:rFonts w:hint="eastAsia" w:hAnsi="仿宋"/>
          <w:spacing w:val="6"/>
          <w:szCs w:val="30"/>
          <w:highlight w:val="none"/>
        </w:rPr>
        <w:t>根据分工，采用资料收集、数据填报、案卷研究、实地调研等方式，组织开展实地考察。</w:t>
      </w:r>
    </w:p>
    <w:p w14:paraId="713F4F3E">
      <w:pPr>
        <w:pStyle w:val="41"/>
        <w:spacing w:line="590" w:lineRule="exact"/>
        <w:ind w:firstLine="624"/>
        <w:rPr>
          <w:rFonts w:hAnsi="仿宋" w:cs="仿宋"/>
          <w:spacing w:val="6"/>
          <w:szCs w:val="30"/>
          <w:highlight w:val="none"/>
        </w:rPr>
      </w:pPr>
      <w:r>
        <w:rPr>
          <w:rFonts w:hint="eastAsia" w:hAnsi="仿宋" w:cs="仿宋"/>
          <w:spacing w:val="6"/>
          <w:szCs w:val="30"/>
          <w:highlight w:val="none"/>
        </w:rPr>
        <w:t>4.</w:t>
      </w:r>
      <w:r>
        <w:rPr>
          <w:rFonts w:hint="eastAsia" w:hAnsi="仿宋"/>
          <w:spacing w:val="6"/>
          <w:szCs w:val="30"/>
          <w:highlight w:val="none"/>
        </w:rPr>
        <w:t>通过公众问卷或直接对公众进行抽样调查等方式，对财政支出效益进行评判，以评价绩效目标实现程度。适用于无法直接用指标计量其效益的支出，通过选择对应社会公众开展问卷调查从而评判财政支出效益。</w:t>
      </w:r>
    </w:p>
    <w:p w14:paraId="1B3FACD1">
      <w:pPr>
        <w:pStyle w:val="41"/>
        <w:spacing w:line="590" w:lineRule="exact"/>
        <w:ind w:firstLine="624"/>
        <w:rPr>
          <w:rFonts w:hAnsi="仿宋"/>
          <w:bCs/>
          <w:spacing w:val="6"/>
          <w:szCs w:val="30"/>
          <w:highlight w:val="none"/>
        </w:rPr>
      </w:pPr>
      <w:r>
        <w:rPr>
          <w:rFonts w:hint="eastAsia" w:hAnsi="仿宋" w:cs="仿宋"/>
          <w:spacing w:val="6"/>
          <w:szCs w:val="30"/>
          <w:highlight w:val="none"/>
        </w:rPr>
        <w:t>5.</w:t>
      </w:r>
      <w:r>
        <w:rPr>
          <w:rFonts w:hint="eastAsia" w:hAnsi="仿宋"/>
          <w:bCs/>
          <w:spacing w:val="6"/>
          <w:szCs w:val="30"/>
          <w:highlight w:val="none"/>
        </w:rPr>
        <w:t>资金抽样</w:t>
      </w:r>
    </w:p>
    <w:p w14:paraId="05CE74E0">
      <w:pPr>
        <w:pStyle w:val="41"/>
        <w:spacing w:line="590" w:lineRule="exact"/>
        <w:ind w:firstLine="624"/>
        <w:rPr>
          <w:rFonts w:hAnsi="仿宋"/>
          <w:spacing w:val="6"/>
          <w:szCs w:val="30"/>
          <w:highlight w:val="none"/>
        </w:rPr>
      </w:pPr>
      <w:r>
        <w:rPr>
          <w:rFonts w:hint="eastAsia" w:hAnsi="仿宋"/>
          <w:spacing w:val="6"/>
          <w:szCs w:val="30"/>
          <w:highlight w:val="none"/>
        </w:rPr>
        <w:t>项目资金收支情况通过实地调研抽查方式收集，抽查比例应不低于项目收支资金的30%。</w:t>
      </w:r>
    </w:p>
    <w:p w14:paraId="289650CD">
      <w:pPr>
        <w:spacing w:line="590" w:lineRule="exact"/>
        <w:ind w:firstLine="624" w:firstLineChars="200"/>
        <w:outlineLvl w:val="1"/>
        <w:rPr>
          <w:rFonts w:ascii="楷体" w:hAnsi="楷体" w:eastAsia="楷体"/>
          <w:bCs/>
          <w:spacing w:val="6"/>
          <w:szCs w:val="30"/>
          <w:highlight w:val="none"/>
        </w:rPr>
      </w:pPr>
      <w:bookmarkStart w:id="42" w:name="_Toc8431"/>
      <w:bookmarkStart w:id="43" w:name="_Toc7509"/>
      <w:bookmarkStart w:id="44" w:name="_Toc1062"/>
      <w:r>
        <w:rPr>
          <w:rFonts w:hint="eastAsia" w:ascii="楷体" w:hAnsi="楷体" w:eastAsia="楷体"/>
          <w:bCs/>
          <w:spacing w:val="6"/>
          <w:szCs w:val="30"/>
          <w:highlight w:val="none"/>
        </w:rPr>
        <w:t>（四）绩效评价指标体系</w:t>
      </w:r>
      <w:bookmarkEnd w:id="42"/>
      <w:bookmarkEnd w:id="43"/>
      <w:bookmarkEnd w:id="44"/>
    </w:p>
    <w:p w14:paraId="3326B60F">
      <w:pPr>
        <w:spacing w:line="590" w:lineRule="exact"/>
        <w:ind w:firstLine="624" w:firstLineChars="200"/>
        <w:rPr>
          <w:rFonts w:hAnsi="仿宋" w:cs="仿宋"/>
          <w:spacing w:val="6"/>
          <w:szCs w:val="30"/>
          <w:highlight w:val="none"/>
        </w:rPr>
      </w:pPr>
      <w:r>
        <w:rPr>
          <w:rFonts w:hint="eastAsia" w:hAnsi="仿宋" w:cs="仿宋"/>
          <w:spacing w:val="6"/>
          <w:szCs w:val="30"/>
          <w:highlight w:val="none"/>
        </w:rPr>
        <w:t>1．指标体系</w:t>
      </w:r>
    </w:p>
    <w:p w14:paraId="2293F66D">
      <w:pPr>
        <w:spacing w:line="590" w:lineRule="exact"/>
        <w:ind w:firstLine="624" w:firstLineChars="200"/>
        <w:rPr>
          <w:rFonts w:hAnsi="仿宋"/>
          <w:spacing w:val="6"/>
          <w:szCs w:val="30"/>
          <w:highlight w:val="none"/>
        </w:rPr>
      </w:pPr>
      <w:r>
        <w:rPr>
          <w:rFonts w:hint="eastAsia" w:hAnsi="仿宋"/>
          <w:spacing w:val="6"/>
          <w:szCs w:val="30"/>
          <w:highlight w:val="none"/>
        </w:rPr>
        <w:t>根据项目立项必要性、投入经济性、绩效目标合理性、实施方案可行性、筹资合规性等原则，本项目支出绩效评价指标体系共有三级指标，一级指标4项（决策、过程、产出、效益），二级指标1</w:t>
      </w:r>
      <w:r>
        <w:rPr>
          <w:rFonts w:hint="eastAsia" w:hAnsi="仿宋"/>
          <w:spacing w:val="6"/>
          <w:szCs w:val="30"/>
          <w:highlight w:val="none"/>
          <w:lang w:val="en-US" w:eastAsia="zh-CN"/>
        </w:rPr>
        <w:t>1</w:t>
      </w:r>
      <w:r>
        <w:rPr>
          <w:rFonts w:hint="eastAsia" w:hAnsi="仿宋"/>
          <w:spacing w:val="6"/>
          <w:szCs w:val="30"/>
          <w:highlight w:val="none"/>
        </w:rPr>
        <w:t>项（项目立项、绩效目标、资金投入、资金管理、组织实施、产出数量、产出质量、产出时效、产出成本、社会效益、满意度），三级指标</w:t>
      </w:r>
      <w:r>
        <w:rPr>
          <w:rFonts w:hint="eastAsia" w:hAnsi="仿宋"/>
          <w:spacing w:val="6"/>
          <w:szCs w:val="30"/>
          <w:highlight w:val="none"/>
          <w:lang w:val="en-US" w:eastAsia="zh-CN"/>
        </w:rPr>
        <w:t>18</w:t>
      </w:r>
      <w:r>
        <w:rPr>
          <w:rFonts w:hint="eastAsia" w:hAnsi="仿宋"/>
          <w:spacing w:val="6"/>
          <w:szCs w:val="30"/>
          <w:highlight w:val="none"/>
        </w:rPr>
        <w:t>项。（具体绩效评价指标体系详见附件1）</w:t>
      </w:r>
    </w:p>
    <w:p w14:paraId="2E61FC22">
      <w:pPr>
        <w:spacing w:line="590" w:lineRule="exact"/>
        <w:ind w:firstLine="624" w:firstLineChars="200"/>
        <w:rPr>
          <w:rFonts w:hAnsi="仿宋" w:cs="仿宋"/>
          <w:spacing w:val="6"/>
          <w:szCs w:val="30"/>
          <w:highlight w:val="none"/>
        </w:rPr>
      </w:pPr>
      <w:r>
        <w:rPr>
          <w:rFonts w:hint="eastAsia" w:hAnsi="仿宋" w:cs="仿宋"/>
          <w:spacing w:val="6"/>
          <w:szCs w:val="30"/>
          <w:highlight w:val="none"/>
        </w:rPr>
        <w:t>2．指标权重</w:t>
      </w:r>
    </w:p>
    <w:p w14:paraId="4EE879E5">
      <w:pPr>
        <w:spacing w:line="590" w:lineRule="exact"/>
        <w:ind w:firstLine="624" w:firstLineChars="200"/>
        <w:rPr>
          <w:rFonts w:hAnsi="仿宋"/>
          <w:spacing w:val="6"/>
          <w:szCs w:val="30"/>
          <w:highlight w:val="none"/>
        </w:rPr>
      </w:pPr>
      <w:r>
        <w:rPr>
          <w:rFonts w:hint="eastAsia" w:hAnsi="仿宋"/>
          <w:spacing w:val="6"/>
          <w:szCs w:val="30"/>
          <w:highlight w:val="none"/>
        </w:rPr>
        <w:t>结合项目的实施背景与绩效目标，综合判断各级评价指标对实现绩效目标的关键程度。通过与相关专业人员开展讨论，综合判断二、三级评价指标对实现绩效目标的关键程度，确定二、三级评价指标的分值权重。一级评价指标确定为：决策指标权重为20%；过程指标权重为20%；产出指标权重为</w:t>
      </w:r>
      <w:r>
        <w:rPr>
          <w:rFonts w:hint="eastAsia" w:hAnsi="仿宋"/>
          <w:spacing w:val="6"/>
          <w:szCs w:val="30"/>
          <w:highlight w:val="none"/>
          <w:lang w:val="en-US" w:eastAsia="zh-CN"/>
        </w:rPr>
        <w:t>4</w:t>
      </w:r>
      <w:r>
        <w:rPr>
          <w:rFonts w:hint="eastAsia" w:hAnsi="仿宋"/>
          <w:spacing w:val="6"/>
          <w:szCs w:val="30"/>
          <w:highlight w:val="none"/>
        </w:rPr>
        <w:t>0%；效益指标权重为</w:t>
      </w:r>
      <w:r>
        <w:rPr>
          <w:rFonts w:hint="eastAsia" w:hAnsi="仿宋"/>
          <w:spacing w:val="6"/>
          <w:szCs w:val="30"/>
          <w:highlight w:val="none"/>
          <w:lang w:val="en-US" w:eastAsia="zh-CN"/>
        </w:rPr>
        <w:t>2</w:t>
      </w:r>
      <w:r>
        <w:rPr>
          <w:rFonts w:hint="eastAsia" w:hAnsi="仿宋"/>
          <w:spacing w:val="6"/>
          <w:szCs w:val="30"/>
          <w:highlight w:val="none"/>
        </w:rPr>
        <w:t>0%。（内容详见附件1）</w:t>
      </w:r>
    </w:p>
    <w:p w14:paraId="27DF787F">
      <w:pPr>
        <w:spacing w:line="590" w:lineRule="exact"/>
        <w:ind w:firstLine="600" w:firstLineChars="200"/>
        <w:rPr>
          <w:rFonts w:hAnsi="仿宋" w:cs="仿宋"/>
          <w:spacing w:val="6"/>
          <w:szCs w:val="30"/>
          <w:highlight w:val="none"/>
        </w:rPr>
      </w:pPr>
      <w:r>
        <w:rPr>
          <w:highlight w:val="none"/>
        </w:rPr>
        <w:fldChar w:fldCharType="begin"/>
      </w:r>
      <w:r>
        <w:rPr>
          <w:highlight w:val="none"/>
        </w:rPr>
        <w:instrText xml:space="preserve"> HYPERLINK \l "_Toc434746189" </w:instrText>
      </w:r>
      <w:r>
        <w:rPr>
          <w:highlight w:val="none"/>
        </w:rPr>
        <w:fldChar w:fldCharType="separate"/>
      </w:r>
      <w:bookmarkStart w:id="45" w:name="_Toc459751089"/>
      <w:bookmarkStart w:id="46" w:name="_Toc460332850"/>
      <w:r>
        <w:rPr>
          <w:rFonts w:hint="eastAsia" w:hAnsi="仿宋" w:cs="仿宋"/>
          <w:spacing w:val="6"/>
          <w:szCs w:val="30"/>
          <w:highlight w:val="none"/>
        </w:rPr>
        <w:t>3．评价标准</w:t>
      </w:r>
      <w:bookmarkEnd w:id="45"/>
      <w:bookmarkEnd w:id="46"/>
      <w:r>
        <w:rPr>
          <w:rFonts w:hint="eastAsia" w:hAnsi="仿宋" w:cs="仿宋"/>
          <w:spacing w:val="6"/>
          <w:szCs w:val="30"/>
          <w:highlight w:val="none"/>
        </w:rPr>
        <w:fldChar w:fldCharType="end"/>
      </w:r>
    </w:p>
    <w:p w14:paraId="216B8C37">
      <w:pPr>
        <w:spacing w:line="590" w:lineRule="exact"/>
        <w:ind w:firstLine="624" w:firstLineChars="200"/>
        <w:rPr>
          <w:rFonts w:hAnsi="仿宋"/>
          <w:spacing w:val="6"/>
          <w:szCs w:val="30"/>
          <w:highlight w:val="none"/>
        </w:rPr>
      </w:pPr>
      <w:r>
        <w:rPr>
          <w:rFonts w:hint="eastAsia" w:hAnsi="仿宋"/>
          <w:spacing w:val="6"/>
          <w:szCs w:val="30"/>
          <w:highlight w:val="none"/>
        </w:rPr>
        <w:t>本次绩效评价采用百分制，对绩效评价结果采取评分与评级相结合的方式，一级指标的分值权重按主管部门要求执行，二、三级指标权重按照设置的指标相关评价内容的重要性原则加以确定。各项指标均需明确评价内容和解释、评价要点、评分标准等。评价人员依据上述内容进行评分。根据最终得分情况，本次评价等级按“优、良、中、差”四级划分，具体为：得分≥90分，评级为：优；80分≤得分＜90分，评级为：良；60分≤得分＜80分，评级为：中；得分＜60分，评级为：差。</w:t>
      </w:r>
    </w:p>
    <w:p w14:paraId="7CEB7D24">
      <w:pPr>
        <w:spacing w:line="590" w:lineRule="exact"/>
        <w:ind w:firstLine="624" w:firstLineChars="200"/>
        <w:outlineLvl w:val="1"/>
        <w:rPr>
          <w:rFonts w:ascii="楷体" w:hAnsi="楷体" w:eastAsia="楷体"/>
          <w:bCs/>
          <w:spacing w:val="6"/>
          <w:szCs w:val="30"/>
          <w:highlight w:val="none"/>
        </w:rPr>
      </w:pPr>
      <w:bookmarkStart w:id="47" w:name="_Toc14694"/>
      <w:bookmarkStart w:id="48" w:name="_Toc16655"/>
      <w:bookmarkStart w:id="49" w:name="_Toc3007"/>
      <w:r>
        <w:rPr>
          <w:rFonts w:hint="eastAsia" w:ascii="楷体" w:hAnsi="楷体" w:eastAsia="楷体"/>
          <w:bCs/>
          <w:spacing w:val="6"/>
          <w:szCs w:val="30"/>
          <w:highlight w:val="none"/>
        </w:rPr>
        <w:t>（五）绩效评价抽样</w:t>
      </w:r>
      <w:bookmarkEnd w:id="47"/>
      <w:bookmarkEnd w:id="48"/>
      <w:bookmarkEnd w:id="49"/>
    </w:p>
    <w:p w14:paraId="487E301A">
      <w:pPr>
        <w:tabs>
          <w:tab w:val="left" w:pos="5280"/>
        </w:tabs>
        <w:spacing w:line="590" w:lineRule="exact"/>
        <w:ind w:firstLine="624" w:firstLineChars="200"/>
        <w:rPr>
          <w:rFonts w:hAnsi="仿宋"/>
          <w:spacing w:val="6"/>
          <w:szCs w:val="30"/>
          <w:highlight w:val="none"/>
        </w:rPr>
      </w:pPr>
      <w:r>
        <w:rPr>
          <w:rFonts w:hint="eastAsia" w:hAnsi="仿宋"/>
          <w:spacing w:val="6"/>
          <w:szCs w:val="30"/>
          <w:highlight w:val="none"/>
        </w:rPr>
        <w:t>根据该项目202</w:t>
      </w:r>
      <w:r>
        <w:rPr>
          <w:rFonts w:hint="eastAsia" w:hAnsi="仿宋"/>
          <w:spacing w:val="6"/>
          <w:szCs w:val="30"/>
          <w:highlight w:val="none"/>
          <w:lang w:val="en-US" w:eastAsia="zh-CN"/>
        </w:rPr>
        <w:t>4</w:t>
      </w:r>
      <w:r>
        <w:rPr>
          <w:rFonts w:hint="eastAsia" w:hAnsi="仿宋"/>
          <w:spacing w:val="6"/>
          <w:szCs w:val="30"/>
          <w:highlight w:val="none"/>
        </w:rPr>
        <w:t>年资金使用情况，资金支出总额为</w:t>
      </w:r>
      <w:r>
        <w:rPr>
          <w:rFonts w:hint="eastAsia" w:hAnsi="仿宋"/>
          <w:spacing w:val="6"/>
          <w:szCs w:val="30"/>
          <w:highlight w:val="none"/>
          <w:lang w:val="en-US" w:eastAsia="zh-CN"/>
        </w:rPr>
        <w:t>1.77</w:t>
      </w:r>
      <w:r>
        <w:rPr>
          <w:rFonts w:hint="eastAsia" w:hAnsi="仿宋"/>
          <w:spacing w:val="6"/>
          <w:szCs w:val="30"/>
          <w:highlight w:val="none"/>
        </w:rPr>
        <w:t>万元，抽查资金为</w:t>
      </w:r>
      <w:r>
        <w:rPr>
          <w:rFonts w:hint="eastAsia" w:hAnsi="仿宋"/>
          <w:spacing w:val="6"/>
          <w:szCs w:val="30"/>
          <w:highlight w:val="none"/>
          <w:lang w:val="en-US" w:eastAsia="zh-CN"/>
        </w:rPr>
        <w:t>1.77</w:t>
      </w:r>
      <w:r>
        <w:rPr>
          <w:rFonts w:hint="eastAsia" w:hAnsi="仿宋"/>
          <w:spacing w:val="6"/>
          <w:szCs w:val="30"/>
          <w:highlight w:val="none"/>
        </w:rPr>
        <w:t>万元，抽查比例为100%。</w:t>
      </w:r>
      <w:bookmarkEnd w:id="39"/>
      <w:bookmarkEnd w:id="40"/>
      <w:bookmarkStart w:id="50" w:name="_Toc536428366"/>
      <w:r>
        <w:rPr>
          <w:rFonts w:hint="eastAsia" w:hAnsi="仿宋"/>
          <w:spacing w:val="6"/>
          <w:szCs w:val="30"/>
          <w:highlight w:val="none"/>
        </w:rPr>
        <w:t>通过凭证抽查，项目相关资金拨付凭证附件均附有费用报销单、付款回单、发票、合同及会议纪要等共性附件和各项支出个性附件，附件签字及盖章齐全。</w:t>
      </w:r>
    </w:p>
    <w:p w14:paraId="60D2715D">
      <w:pPr>
        <w:spacing w:line="590" w:lineRule="exact"/>
        <w:ind w:firstLine="624" w:firstLineChars="200"/>
        <w:outlineLvl w:val="0"/>
        <w:rPr>
          <w:rStyle w:val="26"/>
          <w:rFonts w:ascii="黑体" w:hAnsi="黑体" w:eastAsia="黑体" w:cs="黑体"/>
          <w:b w:val="0"/>
          <w:bCs w:val="0"/>
          <w:spacing w:val="6"/>
          <w:sz w:val="30"/>
          <w:szCs w:val="30"/>
          <w:highlight w:val="none"/>
        </w:rPr>
      </w:pPr>
      <w:bookmarkStart w:id="51" w:name="_Toc11373"/>
      <w:bookmarkStart w:id="52" w:name="_Toc1368"/>
      <w:bookmarkStart w:id="53" w:name="_Toc23839"/>
      <w:r>
        <w:rPr>
          <w:rStyle w:val="26"/>
          <w:rFonts w:hint="eastAsia" w:ascii="黑体" w:hAnsi="黑体" w:eastAsia="黑体" w:cs="黑体"/>
          <w:b w:val="0"/>
          <w:bCs w:val="0"/>
          <w:spacing w:val="6"/>
          <w:sz w:val="30"/>
          <w:szCs w:val="30"/>
          <w:highlight w:val="none"/>
        </w:rPr>
        <w:t>四、绩效评价结论</w:t>
      </w:r>
      <w:bookmarkEnd w:id="50"/>
      <w:bookmarkEnd w:id="51"/>
      <w:bookmarkEnd w:id="52"/>
      <w:bookmarkEnd w:id="53"/>
    </w:p>
    <w:p w14:paraId="7EF7AFAC">
      <w:pPr>
        <w:spacing w:line="590" w:lineRule="exact"/>
        <w:ind w:firstLine="624" w:firstLineChars="200"/>
        <w:outlineLvl w:val="1"/>
        <w:rPr>
          <w:rFonts w:ascii="楷体" w:hAnsi="楷体" w:eastAsia="楷体"/>
          <w:bCs/>
          <w:spacing w:val="6"/>
          <w:szCs w:val="30"/>
          <w:highlight w:val="none"/>
        </w:rPr>
      </w:pPr>
      <w:bookmarkStart w:id="54" w:name="_Toc27043"/>
      <w:bookmarkStart w:id="55" w:name="_Toc2839"/>
      <w:bookmarkStart w:id="56" w:name="_Toc536428367"/>
      <w:bookmarkStart w:id="57" w:name="_Toc3968"/>
      <w:r>
        <w:rPr>
          <w:rFonts w:hint="eastAsia" w:ascii="楷体" w:hAnsi="楷体" w:eastAsia="楷体"/>
          <w:bCs/>
          <w:spacing w:val="6"/>
          <w:szCs w:val="30"/>
          <w:highlight w:val="none"/>
        </w:rPr>
        <w:t>（一）绩效评价综合结论</w:t>
      </w:r>
      <w:bookmarkEnd w:id="54"/>
      <w:bookmarkEnd w:id="55"/>
      <w:bookmarkEnd w:id="56"/>
      <w:bookmarkEnd w:id="57"/>
    </w:p>
    <w:p w14:paraId="3D14174D">
      <w:pPr>
        <w:spacing w:line="590" w:lineRule="exact"/>
        <w:ind w:firstLine="624" w:firstLineChars="200"/>
        <w:rPr>
          <w:rFonts w:hAnsi="仿宋"/>
          <w:spacing w:val="6"/>
          <w:szCs w:val="30"/>
          <w:highlight w:val="none"/>
        </w:rPr>
      </w:pPr>
      <w:bookmarkStart w:id="58" w:name="_Hlk525314439"/>
      <w:r>
        <w:rPr>
          <w:rFonts w:hint="eastAsia" w:hAnsi="仿宋"/>
          <w:spacing w:val="6"/>
          <w:szCs w:val="30"/>
          <w:highlight w:val="none"/>
        </w:rPr>
        <w:t>昆武高速维修防护栏专项资金</w:t>
      </w:r>
      <w:r>
        <w:rPr>
          <w:rFonts w:hint="eastAsia" w:hAnsi="仿宋"/>
          <w:spacing w:val="6"/>
          <w:szCs w:val="30"/>
          <w:highlight w:val="none"/>
          <w:lang w:eastAsia="zh-CN"/>
        </w:rPr>
        <w:t>项目</w:t>
      </w:r>
      <w:r>
        <w:rPr>
          <w:rFonts w:hint="eastAsia" w:hAnsi="仿宋"/>
          <w:spacing w:val="6"/>
          <w:szCs w:val="30"/>
          <w:highlight w:val="none"/>
        </w:rPr>
        <w:t>支出绩效评价得分9</w:t>
      </w:r>
      <w:r>
        <w:rPr>
          <w:rFonts w:hint="eastAsia" w:hAnsi="仿宋"/>
          <w:spacing w:val="6"/>
          <w:szCs w:val="30"/>
          <w:highlight w:val="none"/>
          <w:lang w:val="en-US" w:eastAsia="zh-CN"/>
        </w:rPr>
        <w:t>4</w:t>
      </w:r>
      <w:r>
        <w:rPr>
          <w:rFonts w:hint="eastAsia" w:hAnsi="仿宋"/>
          <w:spacing w:val="6"/>
          <w:szCs w:val="30"/>
          <w:highlight w:val="none"/>
        </w:rPr>
        <w:t>分，评价等级为“优”。一级指标具体得分情况详见下表：</w:t>
      </w:r>
    </w:p>
    <w:p w14:paraId="6334CC84">
      <w:pPr>
        <w:jc w:val="center"/>
        <w:rPr>
          <w:rFonts w:ascii="黑体" w:hAnsi="黑体" w:eastAsia="黑体"/>
          <w:color w:val="000000" w:themeColor="text1"/>
          <w:spacing w:val="6"/>
          <w:sz w:val="24"/>
          <w:szCs w:val="24"/>
          <w:highlight w:val="none"/>
          <w14:textFill>
            <w14:solidFill>
              <w14:schemeClr w14:val="tx1"/>
            </w14:solidFill>
          </w14:textFill>
        </w:rPr>
      </w:pPr>
      <w:r>
        <w:rPr>
          <w:rFonts w:hint="eastAsia" w:ascii="黑体" w:hAnsi="黑体" w:eastAsia="黑体"/>
          <w:color w:val="000000" w:themeColor="text1"/>
          <w:spacing w:val="6"/>
          <w:sz w:val="24"/>
          <w:szCs w:val="24"/>
          <w:highlight w:val="none"/>
          <w14:textFill>
            <w14:solidFill>
              <w14:schemeClr w14:val="tx1"/>
            </w14:solidFill>
          </w14:textFill>
        </w:rPr>
        <w:t>表2：一级指标具体得分情况表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2367"/>
        <w:gridCol w:w="2364"/>
        <w:gridCol w:w="2221"/>
        <w:gridCol w:w="2006"/>
      </w:tblGrid>
      <w:tr w14:paraId="32AD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2" w:hRule="atLeast"/>
          <w:tblHeader/>
          <w:jc w:val="center"/>
        </w:trPr>
        <w:tc>
          <w:tcPr>
            <w:tcW w:w="1321" w:type="pct"/>
            <w:tcBorders>
              <w:top w:val="single" w:color="auto" w:sz="4" w:space="0"/>
            </w:tcBorders>
            <w:vAlign w:val="center"/>
          </w:tcPr>
          <w:p w14:paraId="1A447060">
            <w:pPr>
              <w:snapToGrid w:val="0"/>
              <w:jc w:val="center"/>
              <w:rPr>
                <w:rFonts w:hAnsi="仿宋"/>
                <w:b/>
                <w:bCs/>
                <w:spacing w:val="6"/>
                <w:sz w:val="21"/>
                <w:highlight w:val="none"/>
              </w:rPr>
            </w:pPr>
            <w:r>
              <w:rPr>
                <w:rFonts w:hint="eastAsia" w:hAnsi="仿宋"/>
                <w:b/>
                <w:bCs/>
                <w:spacing w:val="6"/>
                <w:sz w:val="21"/>
                <w:highlight w:val="none"/>
              </w:rPr>
              <w:t>一级指标</w:t>
            </w:r>
          </w:p>
        </w:tc>
        <w:tc>
          <w:tcPr>
            <w:tcW w:w="1319" w:type="pct"/>
            <w:tcBorders>
              <w:top w:val="single" w:color="auto" w:sz="4" w:space="0"/>
            </w:tcBorders>
            <w:vAlign w:val="center"/>
          </w:tcPr>
          <w:p w14:paraId="0759C1BE">
            <w:pPr>
              <w:snapToGrid w:val="0"/>
              <w:jc w:val="center"/>
              <w:rPr>
                <w:rFonts w:hAnsi="仿宋"/>
                <w:b/>
                <w:bCs/>
                <w:spacing w:val="6"/>
                <w:sz w:val="21"/>
                <w:highlight w:val="none"/>
              </w:rPr>
            </w:pPr>
            <w:r>
              <w:rPr>
                <w:rFonts w:hint="eastAsia" w:hAnsi="仿宋"/>
                <w:b/>
                <w:bCs/>
                <w:spacing w:val="6"/>
                <w:sz w:val="21"/>
                <w:highlight w:val="none"/>
              </w:rPr>
              <w:t>指标分值</w:t>
            </w:r>
          </w:p>
        </w:tc>
        <w:tc>
          <w:tcPr>
            <w:tcW w:w="1239" w:type="pct"/>
            <w:tcBorders>
              <w:top w:val="single" w:color="auto" w:sz="4" w:space="0"/>
            </w:tcBorders>
            <w:vAlign w:val="center"/>
          </w:tcPr>
          <w:p w14:paraId="76A16F88">
            <w:pPr>
              <w:snapToGrid w:val="0"/>
              <w:jc w:val="center"/>
              <w:rPr>
                <w:rFonts w:hAnsi="仿宋"/>
                <w:b/>
                <w:bCs/>
                <w:spacing w:val="6"/>
                <w:sz w:val="21"/>
                <w:highlight w:val="none"/>
              </w:rPr>
            </w:pPr>
            <w:r>
              <w:rPr>
                <w:rFonts w:hint="eastAsia" w:hAnsi="仿宋"/>
                <w:b/>
                <w:bCs/>
                <w:spacing w:val="6"/>
                <w:sz w:val="21"/>
                <w:highlight w:val="none"/>
              </w:rPr>
              <w:t>评价得分</w:t>
            </w:r>
          </w:p>
        </w:tc>
        <w:tc>
          <w:tcPr>
            <w:tcW w:w="1119" w:type="pct"/>
            <w:tcBorders>
              <w:top w:val="single" w:color="auto" w:sz="4" w:space="0"/>
            </w:tcBorders>
            <w:vAlign w:val="center"/>
          </w:tcPr>
          <w:p w14:paraId="69D60014">
            <w:pPr>
              <w:snapToGrid w:val="0"/>
              <w:jc w:val="center"/>
              <w:rPr>
                <w:rFonts w:hAnsi="仿宋"/>
                <w:b/>
                <w:bCs/>
                <w:spacing w:val="6"/>
                <w:sz w:val="21"/>
                <w:highlight w:val="none"/>
              </w:rPr>
            </w:pPr>
            <w:r>
              <w:rPr>
                <w:rFonts w:hint="eastAsia" w:hAnsi="仿宋"/>
                <w:b/>
                <w:bCs/>
                <w:spacing w:val="6"/>
                <w:sz w:val="21"/>
                <w:highlight w:val="none"/>
              </w:rPr>
              <w:t>得分率</w:t>
            </w:r>
          </w:p>
        </w:tc>
      </w:tr>
      <w:tr w14:paraId="1786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 w:hRule="atLeast"/>
          <w:jc w:val="center"/>
        </w:trPr>
        <w:tc>
          <w:tcPr>
            <w:tcW w:w="1321" w:type="pct"/>
            <w:vAlign w:val="center"/>
          </w:tcPr>
          <w:p w14:paraId="52493AD3">
            <w:pPr>
              <w:snapToGrid w:val="0"/>
              <w:jc w:val="center"/>
              <w:rPr>
                <w:rFonts w:hAnsi="仿宋"/>
                <w:spacing w:val="6"/>
                <w:sz w:val="21"/>
                <w:highlight w:val="none"/>
              </w:rPr>
            </w:pPr>
            <w:r>
              <w:rPr>
                <w:rFonts w:hint="eastAsia" w:hAnsi="仿宋"/>
                <w:spacing w:val="6"/>
                <w:sz w:val="21"/>
                <w:highlight w:val="none"/>
              </w:rPr>
              <w:t>决策</w:t>
            </w:r>
          </w:p>
        </w:tc>
        <w:tc>
          <w:tcPr>
            <w:tcW w:w="1319" w:type="pct"/>
            <w:vAlign w:val="center"/>
          </w:tcPr>
          <w:p w14:paraId="391157F4">
            <w:pPr>
              <w:snapToGrid w:val="0"/>
              <w:jc w:val="center"/>
              <w:rPr>
                <w:rFonts w:hAnsi="仿宋"/>
                <w:spacing w:val="6"/>
                <w:sz w:val="21"/>
                <w:highlight w:val="none"/>
              </w:rPr>
            </w:pPr>
            <w:r>
              <w:rPr>
                <w:rFonts w:hint="eastAsia" w:hAnsi="仿宋"/>
                <w:spacing w:val="6"/>
                <w:sz w:val="21"/>
                <w:highlight w:val="none"/>
              </w:rPr>
              <w:t>20.</w:t>
            </w:r>
            <w:r>
              <w:rPr>
                <w:rFonts w:hAnsi="仿宋"/>
                <w:spacing w:val="6"/>
                <w:sz w:val="21"/>
                <w:highlight w:val="none"/>
              </w:rPr>
              <w:t>00</w:t>
            </w:r>
          </w:p>
        </w:tc>
        <w:tc>
          <w:tcPr>
            <w:tcW w:w="1239" w:type="pct"/>
            <w:vAlign w:val="center"/>
          </w:tcPr>
          <w:p w14:paraId="17E57772">
            <w:pPr>
              <w:snapToGrid w:val="0"/>
              <w:jc w:val="center"/>
              <w:rPr>
                <w:rFonts w:hAnsi="仿宋"/>
                <w:spacing w:val="6"/>
                <w:sz w:val="21"/>
                <w:highlight w:val="none"/>
              </w:rPr>
            </w:pPr>
            <w:r>
              <w:rPr>
                <w:rFonts w:hint="eastAsia" w:hAnsi="仿宋"/>
                <w:spacing w:val="6"/>
                <w:sz w:val="21"/>
                <w:highlight w:val="none"/>
              </w:rPr>
              <w:t>1</w:t>
            </w:r>
            <w:r>
              <w:rPr>
                <w:rFonts w:hint="eastAsia" w:hAnsi="仿宋"/>
                <w:spacing w:val="6"/>
                <w:sz w:val="21"/>
                <w:highlight w:val="none"/>
                <w:lang w:val="en-US" w:eastAsia="zh-CN"/>
              </w:rPr>
              <w:t>9</w:t>
            </w:r>
            <w:r>
              <w:rPr>
                <w:rFonts w:hint="eastAsia" w:hAnsi="仿宋"/>
                <w:spacing w:val="6"/>
                <w:sz w:val="21"/>
                <w:highlight w:val="none"/>
              </w:rPr>
              <w:t>.00</w:t>
            </w:r>
          </w:p>
        </w:tc>
        <w:tc>
          <w:tcPr>
            <w:tcW w:w="1119" w:type="pct"/>
            <w:vAlign w:val="center"/>
          </w:tcPr>
          <w:p w14:paraId="004AF12F">
            <w:pPr>
              <w:snapToGrid w:val="0"/>
              <w:jc w:val="center"/>
              <w:rPr>
                <w:rFonts w:hAnsi="仿宋"/>
                <w:spacing w:val="6"/>
                <w:sz w:val="21"/>
                <w:highlight w:val="none"/>
              </w:rPr>
            </w:pPr>
            <w:r>
              <w:rPr>
                <w:rFonts w:hint="eastAsia" w:hAnsi="仿宋"/>
                <w:spacing w:val="6"/>
                <w:sz w:val="21"/>
                <w:highlight w:val="none"/>
                <w:lang w:val="en-US" w:eastAsia="zh-CN"/>
              </w:rPr>
              <w:t>9</w:t>
            </w:r>
            <w:r>
              <w:rPr>
                <w:rFonts w:hint="eastAsia" w:hAnsi="仿宋"/>
                <w:spacing w:val="6"/>
                <w:sz w:val="21"/>
                <w:highlight w:val="none"/>
              </w:rPr>
              <w:t>5%</w:t>
            </w:r>
          </w:p>
        </w:tc>
      </w:tr>
      <w:tr w14:paraId="792E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1" w:hRule="atLeast"/>
          <w:jc w:val="center"/>
        </w:trPr>
        <w:tc>
          <w:tcPr>
            <w:tcW w:w="1321" w:type="pct"/>
            <w:vAlign w:val="center"/>
          </w:tcPr>
          <w:p w14:paraId="69F285D3">
            <w:pPr>
              <w:snapToGrid w:val="0"/>
              <w:jc w:val="center"/>
              <w:rPr>
                <w:rFonts w:hAnsi="仿宋"/>
                <w:spacing w:val="6"/>
                <w:sz w:val="21"/>
                <w:highlight w:val="none"/>
              </w:rPr>
            </w:pPr>
            <w:r>
              <w:rPr>
                <w:rFonts w:hint="eastAsia" w:hAnsi="仿宋"/>
                <w:spacing w:val="6"/>
                <w:sz w:val="21"/>
                <w:highlight w:val="none"/>
              </w:rPr>
              <w:t>过程</w:t>
            </w:r>
          </w:p>
        </w:tc>
        <w:tc>
          <w:tcPr>
            <w:tcW w:w="1319" w:type="pct"/>
            <w:vAlign w:val="center"/>
          </w:tcPr>
          <w:p w14:paraId="7484FFD2">
            <w:pPr>
              <w:snapToGrid w:val="0"/>
              <w:jc w:val="center"/>
              <w:rPr>
                <w:rFonts w:hAnsi="仿宋"/>
                <w:spacing w:val="6"/>
                <w:sz w:val="21"/>
                <w:highlight w:val="none"/>
              </w:rPr>
            </w:pPr>
            <w:r>
              <w:rPr>
                <w:rFonts w:hint="eastAsia" w:hAnsi="仿宋"/>
                <w:spacing w:val="6"/>
                <w:sz w:val="21"/>
                <w:highlight w:val="none"/>
              </w:rPr>
              <w:t>20</w:t>
            </w:r>
            <w:r>
              <w:rPr>
                <w:rFonts w:hAnsi="仿宋"/>
                <w:spacing w:val="6"/>
                <w:sz w:val="21"/>
                <w:highlight w:val="none"/>
              </w:rPr>
              <w:t>.00</w:t>
            </w:r>
          </w:p>
        </w:tc>
        <w:tc>
          <w:tcPr>
            <w:tcW w:w="1239" w:type="pct"/>
            <w:vAlign w:val="center"/>
          </w:tcPr>
          <w:p w14:paraId="6040ACB3">
            <w:pPr>
              <w:snapToGrid w:val="0"/>
              <w:jc w:val="center"/>
              <w:rPr>
                <w:rFonts w:hAnsi="仿宋"/>
                <w:spacing w:val="6"/>
                <w:sz w:val="21"/>
                <w:highlight w:val="none"/>
              </w:rPr>
            </w:pPr>
            <w:r>
              <w:rPr>
                <w:rFonts w:hint="eastAsia" w:hAnsi="仿宋"/>
                <w:spacing w:val="6"/>
                <w:sz w:val="21"/>
                <w:highlight w:val="none"/>
              </w:rPr>
              <w:t>20.00</w:t>
            </w:r>
          </w:p>
        </w:tc>
        <w:tc>
          <w:tcPr>
            <w:tcW w:w="1119" w:type="pct"/>
            <w:vAlign w:val="center"/>
          </w:tcPr>
          <w:p w14:paraId="64A11BF5">
            <w:pPr>
              <w:snapToGrid w:val="0"/>
              <w:jc w:val="center"/>
              <w:rPr>
                <w:rFonts w:hAnsi="仿宋"/>
                <w:spacing w:val="6"/>
                <w:sz w:val="21"/>
                <w:highlight w:val="none"/>
              </w:rPr>
            </w:pPr>
            <w:r>
              <w:rPr>
                <w:rFonts w:hint="eastAsia" w:hAnsi="仿宋"/>
                <w:spacing w:val="6"/>
                <w:sz w:val="21"/>
                <w:highlight w:val="none"/>
              </w:rPr>
              <w:t>100%</w:t>
            </w:r>
          </w:p>
        </w:tc>
      </w:tr>
      <w:tr w14:paraId="2F7B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1321" w:type="pct"/>
            <w:vAlign w:val="center"/>
          </w:tcPr>
          <w:p w14:paraId="143E5594">
            <w:pPr>
              <w:snapToGrid w:val="0"/>
              <w:jc w:val="center"/>
              <w:rPr>
                <w:rFonts w:hAnsi="仿宋"/>
                <w:spacing w:val="6"/>
                <w:sz w:val="21"/>
                <w:highlight w:val="none"/>
              </w:rPr>
            </w:pPr>
            <w:r>
              <w:rPr>
                <w:rFonts w:hAnsi="仿宋"/>
                <w:spacing w:val="6"/>
                <w:sz w:val="21"/>
                <w:highlight w:val="none"/>
              </w:rPr>
              <w:t>产出</w:t>
            </w:r>
          </w:p>
        </w:tc>
        <w:tc>
          <w:tcPr>
            <w:tcW w:w="1319" w:type="pct"/>
            <w:vAlign w:val="center"/>
          </w:tcPr>
          <w:p w14:paraId="0053C773">
            <w:pPr>
              <w:snapToGrid w:val="0"/>
              <w:jc w:val="center"/>
              <w:rPr>
                <w:rFonts w:hAnsi="仿宋"/>
                <w:spacing w:val="6"/>
                <w:sz w:val="21"/>
                <w:highlight w:val="none"/>
              </w:rPr>
            </w:pPr>
            <w:r>
              <w:rPr>
                <w:rFonts w:hint="eastAsia" w:hAnsi="仿宋"/>
                <w:spacing w:val="6"/>
                <w:sz w:val="21"/>
                <w:highlight w:val="none"/>
                <w:lang w:val="en-US" w:eastAsia="zh-CN"/>
              </w:rPr>
              <w:t>40</w:t>
            </w:r>
            <w:r>
              <w:rPr>
                <w:rFonts w:hAnsi="仿宋"/>
                <w:spacing w:val="6"/>
                <w:sz w:val="21"/>
                <w:highlight w:val="none"/>
              </w:rPr>
              <w:t>.00</w:t>
            </w:r>
          </w:p>
        </w:tc>
        <w:tc>
          <w:tcPr>
            <w:tcW w:w="1239" w:type="pct"/>
            <w:vAlign w:val="center"/>
          </w:tcPr>
          <w:p w14:paraId="1E7B5C4C">
            <w:pPr>
              <w:snapToGrid w:val="0"/>
              <w:jc w:val="center"/>
              <w:rPr>
                <w:rFonts w:hAnsi="仿宋"/>
                <w:spacing w:val="6"/>
                <w:sz w:val="21"/>
                <w:highlight w:val="none"/>
              </w:rPr>
            </w:pPr>
            <w:r>
              <w:rPr>
                <w:rFonts w:hint="eastAsia" w:hAnsi="仿宋"/>
                <w:spacing w:val="6"/>
                <w:sz w:val="21"/>
                <w:highlight w:val="none"/>
                <w:lang w:val="en-US" w:eastAsia="zh-CN"/>
              </w:rPr>
              <w:t>35</w:t>
            </w:r>
            <w:r>
              <w:rPr>
                <w:rFonts w:hint="eastAsia" w:hAnsi="仿宋"/>
                <w:spacing w:val="6"/>
                <w:sz w:val="21"/>
                <w:highlight w:val="none"/>
              </w:rPr>
              <w:t>.00</w:t>
            </w:r>
          </w:p>
        </w:tc>
        <w:tc>
          <w:tcPr>
            <w:tcW w:w="1119" w:type="pct"/>
            <w:vAlign w:val="center"/>
          </w:tcPr>
          <w:p w14:paraId="5FACBC82">
            <w:pPr>
              <w:snapToGrid w:val="0"/>
              <w:jc w:val="center"/>
              <w:rPr>
                <w:rFonts w:hAnsi="仿宋"/>
                <w:spacing w:val="6"/>
                <w:sz w:val="21"/>
                <w:highlight w:val="none"/>
              </w:rPr>
            </w:pPr>
            <w:r>
              <w:rPr>
                <w:rFonts w:hint="eastAsia" w:hAnsi="仿宋"/>
                <w:spacing w:val="6"/>
                <w:sz w:val="21"/>
                <w:highlight w:val="none"/>
                <w:lang w:val="en-US" w:eastAsia="zh-CN"/>
              </w:rPr>
              <w:t>87.50</w:t>
            </w:r>
            <w:r>
              <w:rPr>
                <w:rFonts w:hint="eastAsia" w:hAnsi="仿宋"/>
                <w:spacing w:val="6"/>
                <w:sz w:val="21"/>
                <w:highlight w:val="none"/>
              </w:rPr>
              <w:t>%</w:t>
            </w:r>
          </w:p>
        </w:tc>
      </w:tr>
      <w:tr w14:paraId="604C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1321" w:type="pct"/>
            <w:vAlign w:val="center"/>
          </w:tcPr>
          <w:p w14:paraId="575D003E">
            <w:pPr>
              <w:snapToGrid w:val="0"/>
              <w:jc w:val="center"/>
              <w:rPr>
                <w:rFonts w:hAnsi="仿宋"/>
                <w:spacing w:val="6"/>
                <w:sz w:val="21"/>
                <w:highlight w:val="none"/>
              </w:rPr>
            </w:pPr>
            <w:r>
              <w:rPr>
                <w:rFonts w:hAnsi="仿宋"/>
                <w:spacing w:val="6"/>
                <w:sz w:val="21"/>
                <w:highlight w:val="none"/>
              </w:rPr>
              <w:t>效</w:t>
            </w:r>
            <w:r>
              <w:rPr>
                <w:rFonts w:hint="eastAsia" w:hAnsi="仿宋"/>
                <w:spacing w:val="6"/>
                <w:sz w:val="21"/>
                <w:highlight w:val="none"/>
              </w:rPr>
              <w:t>益</w:t>
            </w:r>
          </w:p>
        </w:tc>
        <w:tc>
          <w:tcPr>
            <w:tcW w:w="1319" w:type="pct"/>
            <w:vAlign w:val="center"/>
          </w:tcPr>
          <w:p w14:paraId="5C3E8E39">
            <w:pPr>
              <w:snapToGrid w:val="0"/>
              <w:jc w:val="center"/>
              <w:rPr>
                <w:rFonts w:hAnsi="仿宋"/>
                <w:spacing w:val="6"/>
                <w:sz w:val="21"/>
                <w:highlight w:val="none"/>
              </w:rPr>
            </w:pPr>
            <w:r>
              <w:rPr>
                <w:rFonts w:hint="eastAsia" w:hAnsi="仿宋"/>
                <w:spacing w:val="6"/>
                <w:sz w:val="21"/>
                <w:highlight w:val="none"/>
                <w:lang w:val="en-US" w:eastAsia="zh-CN"/>
              </w:rPr>
              <w:t>2</w:t>
            </w:r>
            <w:r>
              <w:rPr>
                <w:rFonts w:hint="eastAsia" w:hAnsi="仿宋"/>
                <w:spacing w:val="6"/>
                <w:sz w:val="21"/>
                <w:highlight w:val="none"/>
              </w:rPr>
              <w:t>0</w:t>
            </w:r>
            <w:r>
              <w:rPr>
                <w:rFonts w:hAnsi="仿宋"/>
                <w:spacing w:val="6"/>
                <w:sz w:val="21"/>
                <w:highlight w:val="none"/>
              </w:rPr>
              <w:t>.00</w:t>
            </w:r>
          </w:p>
        </w:tc>
        <w:tc>
          <w:tcPr>
            <w:tcW w:w="1239" w:type="pct"/>
            <w:vAlign w:val="center"/>
          </w:tcPr>
          <w:p w14:paraId="497F2A5A">
            <w:pPr>
              <w:snapToGrid w:val="0"/>
              <w:jc w:val="center"/>
              <w:rPr>
                <w:rFonts w:hAnsi="仿宋"/>
                <w:spacing w:val="6"/>
                <w:sz w:val="21"/>
                <w:highlight w:val="none"/>
              </w:rPr>
            </w:pPr>
            <w:r>
              <w:rPr>
                <w:rFonts w:hint="eastAsia" w:hAnsi="仿宋"/>
                <w:spacing w:val="6"/>
                <w:sz w:val="21"/>
                <w:highlight w:val="none"/>
                <w:lang w:val="en-US" w:eastAsia="zh-CN"/>
              </w:rPr>
              <w:t>2</w:t>
            </w:r>
            <w:r>
              <w:rPr>
                <w:rFonts w:hint="eastAsia" w:hAnsi="仿宋"/>
                <w:spacing w:val="6"/>
                <w:sz w:val="21"/>
                <w:highlight w:val="none"/>
              </w:rPr>
              <w:t>0.00</w:t>
            </w:r>
          </w:p>
        </w:tc>
        <w:tc>
          <w:tcPr>
            <w:tcW w:w="1119" w:type="pct"/>
            <w:vAlign w:val="center"/>
          </w:tcPr>
          <w:p w14:paraId="48A17634">
            <w:pPr>
              <w:snapToGrid w:val="0"/>
              <w:jc w:val="center"/>
              <w:rPr>
                <w:rFonts w:hAnsi="仿宋"/>
                <w:spacing w:val="6"/>
                <w:sz w:val="21"/>
                <w:highlight w:val="none"/>
              </w:rPr>
            </w:pPr>
            <w:r>
              <w:rPr>
                <w:rFonts w:hint="eastAsia" w:hAnsi="仿宋"/>
                <w:spacing w:val="6"/>
                <w:sz w:val="21"/>
                <w:highlight w:val="none"/>
              </w:rPr>
              <w:t>100%</w:t>
            </w:r>
          </w:p>
        </w:tc>
      </w:tr>
      <w:tr w14:paraId="0BF3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1" w:hRule="atLeast"/>
          <w:jc w:val="center"/>
        </w:trPr>
        <w:tc>
          <w:tcPr>
            <w:tcW w:w="1321" w:type="pct"/>
            <w:vAlign w:val="center"/>
          </w:tcPr>
          <w:p w14:paraId="21FC00E6">
            <w:pPr>
              <w:snapToGrid w:val="0"/>
              <w:jc w:val="center"/>
              <w:rPr>
                <w:rFonts w:hAnsi="仿宋"/>
                <w:b/>
                <w:bCs/>
                <w:spacing w:val="6"/>
                <w:sz w:val="21"/>
                <w:highlight w:val="none"/>
              </w:rPr>
            </w:pPr>
            <w:r>
              <w:rPr>
                <w:rFonts w:hAnsi="仿宋"/>
                <w:b/>
                <w:bCs/>
                <w:spacing w:val="6"/>
                <w:sz w:val="21"/>
                <w:highlight w:val="none"/>
              </w:rPr>
              <w:t>合计</w:t>
            </w:r>
          </w:p>
        </w:tc>
        <w:tc>
          <w:tcPr>
            <w:tcW w:w="1319" w:type="pct"/>
            <w:vAlign w:val="center"/>
          </w:tcPr>
          <w:p w14:paraId="53D8E764">
            <w:pPr>
              <w:snapToGrid w:val="0"/>
              <w:jc w:val="center"/>
              <w:rPr>
                <w:rFonts w:hAnsi="仿宋"/>
                <w:b/>
                <w:bCs/>
                <w:spacing w:val="6"/>
                <w:sz w:val="21"/>
                <w:highlight w:val="none"/>
              </w:rPr>
            </w:pPr>
            <w:r>
              <w:rPr>
                <w:rFonts w:hint="eastAsia" w:hAnsi="仿宋"/>
                <w:b/>
                <w:bCs/>
                <w:spacing w:val="6"/>
                <w:sz w:val="21"/>
                <w:highlight w:val="none"/>
              </w:rPr>
              <w:t>1</w:t>
            </w:r>
            <w:r>
              <w:rPr>
                <w:rFonts w:hAnsi="仿宋"/>
                <w:b/>
                <w:bCs/>
                <w:spacing w:val="6"/>
                <w:sz w:val="21"/>
                <w:highlight w:val="none"/>
              </w:rPr>
              <w:t>00.00</w:t>
            </w:r>
          </w:p>
        </w:tc>
        <w:tc>
          <w:tcPr>
            <w:tcW w:w="1239" w:type="pct"/>
            <w:vAlign w:val="center"/>
          </w:tcPr>
          <w:p w14:paraId="4253C574">
            <w:pPr>
              <w:snapToGrid w:val="0"/>
              <w:jc w:val="center"/>
              <w:rPr>
                <w:rFonts w:hAnsi="仿宋"/>
                <w:b/>
                <w:bCs/>
                <w:spacing w:val="6"/>
                <w:sz w:val="21"/>
                <w:highlight w:val="none"/>
              </w:rPr>
            </w:pPr>
            <w:r>
              <w:rPr>
                <w:rFonts w:hint="eastAsia" w:hAnsi="仿宋"/>
                <w:b/>
                <w:bCs/>
                <w:spacing w:val="6"/>
                <w:sz w:val="21"/>
                <w:highlight w:val="none"/>
              </w:rPr>
              <w:t>9</w:t>
            </w:r>
            <w:r>
              <w:rPr>
                <w:rFonts w:hint="eastAsia" w:hAnsi="仿宋"/>
                <w:b/>
                <w:bCs/>
                <w:spacing w:val="6"/>
                <w:sz w:val="21"/>
                <w:highlight w:val="none"/>
                <w:lang w:val="en-US" w:eastAsia="zh-CN"/>
              </w:rPr>
              <w:t>4</w:t>
            </w:r>
            <w:r>
              <w:rPr>
                <w:rFonts w:hint="eastAsia" w:hAnsi="仿宋"/>
                <w:b/>
                <w:bCs/>
                <w:spacing w:val="6"/>
                <w:sz w:val="21"/>
                <w:highlight w:val="none"/>
              </w:rPr>
              <w:t>.00</w:t>
            </w:r>
          </w:p>
        </w:tc>
        <w:tc>
          <w:tcPr>
            <w:tcW w:w="1119" w:type="pct"/>
            <w:vAlign w:val="center"/>
          </w:tcPr>
          <w:p w14:paraId="2E952923">
            <w:pPr>
              <w:snapToGrid w:val="0"/>
              <w:jc w:val="center"/>
              <w:rPr>
                <w:rFonts w:hAnsi="仿宋"/>
                <w:b/>
                <w:bCs/>
                <w:spacing w:val="6"/>
                <w:sz w:val="21"/>
                <w:highlight w:val="none"/>
              </w:rPr>
            </w:pPr>
            <w:r>
              <w:rPr>
                <w:rFonts w:hint="eastAsia" w:hAnsi="仿宋"/>
                <w:b/>
                <w:bCs/>
                <w:spacing w:val="6"/>
                <w:sz w:val="21"/>
                <w:highlight w:val="none"/>
              </w:rPr>
              <w:t>9</w:t>
            </w:r>
            <w:r>
              <w:rPr>
                <w:rFonts w:hint="eastAsia" w:hAnsi="仿宋"/>
                <w:b/>
                <w:bCs/>
                <w:spacing w:val="6"/>
                <w:sz w:val="21"/>
                <w:highlight w:val="none"/>
                <w:lang w:val="en-US" w:eastAsia="zh-CN"/>
              </w:rPr>
              <w:t>4</w:t>
            </w:r>
            <w:r>
              <w:rPr>
                <w:rFonts w:hint="eastAsia" w:hAnsi="仿宋"/>
                <w:b/>
                <w:bCs/>
                <w:spacing w:val="6"/>
                <w:sz w:val="21"/>
                <w:highlight w:val="none"/>
              </w:rPr>
              <w:t>%</w:t>
            </w:r>
          </w:p>
        </w:tc>
      </w:tr>
      <w:bookmarkEnd w:id="58"/>
    </w:tbl>
    <w:p w14:paraId="5A3CCE9B">
      <w:pPr>
        <w:spacing w:line="590" w:lineRule="exact"/>
        <w:ind w:firstLine="624" w:firstLineChars="200"/>
        <w:rPr>
          <w:rFonts w:hAnsi="仿宋"/>
          <w:spacing w:val="6"/>
          <w:szCs w:val="30"/>
          <w:highlight w:val="none"/>
        </w:rPr>
      </w:pPr>
      <w:bookmarkStart w:id="59" w:name="_Toc536428368"/>
      <w:r>
        <w:rPr>
          <w:rFonts w:hint="eastAsia" w:hAnsi="仿宋"/>
          <w:spacing w:val="6"/>
          <w:szCs w:val="30"/>
          <w:highlight w:val="none"/>
        </w:rPr>
        <w:t>综合评价结论：五华产业园区管委会</w:t>
      </w:r>
      <w:r>
        <w:rPr>
          <w:rFonts w:hint="eastAsia" w:hAnsi="仿宋"/>
          <w:spacing w:val="6"/>
          <w:szCs w:val="30"/>
          <w:highlight w:val="none"/>
          <w:lang w:val="en-US" w:eastAsia="zh-CN"/>
        </w:rPr>
        <w:t>规建局</w:t>
      </w:r>
      <w:r>
        <w:rPr>
          <w:rFonts w:hint="eastAsia" w:hAnsi="仿宋"/>
          <w:spacing w:val="6"/>
          <w:szCs w:val="30"/>
          <w:highlight w:val="none"/>
        </w:rPr>
        <w:t>昆武高速维修防护栏专项资金项目已实施完成，具有一定实施效果。</w:t>
      </w:r>
    </w:p>
    <w:p w14:paraId="0D6E3627">
      <w:pPr>
        <w:spacing w:line="590" w:lineRule="exact"/>
        <w:ind w:firstLine="624" w:firstLineChars="200"/>
        <w:rPr>
          <w:rFonts w:hAnsi="仿宋" w:cs="仿宋"/>
          <w:spacing w:val="6"/>
          <w:szCs w:val="30"/>
          <w:highlight w:val="none"/>
        </w:rPr>
      </w:pPr>
      <w:r>
        <w:rPr>
          <w:rFonts w:hAnsi="仿宋" w:cs="仿宋"/>
          <w:spacing w:val="6"/>
          <w:szCs w:val="30"/>
          <w:highlight w:val="none"/>
        </w:rPr>
        <w:t>1.</w:t>
      </w:r>
      <w:r>
        <w:rPr>
          <w:rFonts w:hint="eastAsia" w:hAnsi="仿宋" w:cs="仿宋"/>
          <w:spacing w:val="6"/>
          <w:szCs w:val="30"/>
          <w:highlight w:val="none"/>
        </w:rPr>
        <w:t>决策部分结论</w:t>
      </w:r>
    </w:p>
    <w:p w14:paraId="43FA3EBF">
      <w:pPr>
        <w:spacing w:line="590" w:lineRule="exact"/>
        <w:ind w:firstLine="624" w:firstLineChars="200"/>
        <w:rPr>
          <w:rFonts w:hAnsi="仿宋"/>
          <w:spacing w:val="6"/>
          <w:szCs w:val="30"/>
          <w:highlight w:val="none"/>
        </w:rPr>
      </w:pPr>
      <w:r>
        <w:rPr>
          <w:rFonts w:hint="eastAsia" w:hAnsi="仿宋"/>
          <w:spacing w:val="6"/>
          <w:szCs w:val="30"/>
          <w:highlight w:val="none"/>
        </w:rPr>
        <w:t>项目立项依据充分，符合国家法律法规、行业发展规划和政策要求，属于公共财政支持范围。预算申报</w:t>
      </w:r>
      <w:r>
        <w:rPr>
          <w:rFonts w:hint="eastAsia" w:hAnsi="仿宋"/>
          <w:spacing w:val="6"/>
          <w:szCs w:val="30"/>
          <w:highlight w:val="none"/>
          <w:lang w:eastAsia="zh-CN"/>
        </w:rPr>
        <w:t>通过</w:t>
      </w:r>
      <w:r>
        <w:rPr>
          <w:rFonts w:hint="eastAsia" w:hAnsi="仿宋"/>
          <w:spacing w:val="6"/>
          <w:szCs w:val="30"/>
          <w:highlight w:val="none"/>
        </w:rPr>
        <w:t>了</w:t>
      </w:r>
      <w:r>
        <w:rPr>
          <w:rFonts w:hint="eastAsia" w:hAnsi="仿宋"/>
          <w:spacing w:val="6"/>
          <w:szCs w:val="30"/>
          <w:highlight w:val="none"/>
          <w:lang w:val="en-US" w:eastAsia="zh-CN"/>
        </w:rPr>
        <w:t>会议</w:t>
      </w:r>
      <w:r>
        <w:rPr>
          <w:rFonts w:hint="eastAsia" w:hAnsi="仿宋"/>
          <w:spacing w:val="6"/>
          <w:szCs w:val="30"/>
          <w:highlight w:val="none"/>
        </w:rPr>
        <w:t>决策，立项程序规范。项目预算编制了</w:t>
      </w:r>
      <w:r>
        <w:rPr>
          <w:rFonts w:hint="eastAsia" w:hAnsi="仿宋"/>
          <w:spacing w:val="6"/>
          <w:szCs w:val="30"/>
          <w:highlight w:val="none"/>
          <w:lang w:val="en-US" w:eastAsia="zh-CN"/>
        </w:rPr>
        <w:t>施工组织设计</w:t>
      </w:r>
      <w:r>
        <w:rPr>
          <w:rFonts w:hint="eastAsia" w:hAnsi="仿宋"/>
          <w:spacing w:val="6"/>
          <w:szCs w:val="30"/>
          <w:highlight w:val="none"/>
        </w:rPr>
        <w:t>，</w:t>
      </w:r>
      <w:r>
        <w:rPr>
          <w:rFonts w:hint="eastAsia" w:hAnsi="仿宋"/>
          <w:spacing w:val="6"/>
          <w:szCs w:val="30"/>
          <w:highlight w:val="none"/>
          <w:lang w:eastAsia="zh-Hans"/>
        </w:rPr>
        <w:t>预算确定的资金数额与项目实际开展内容相符</w:t>
      </w:r>
      <w:r>
        <w:rPr>
          <w:rFonts w:hint="eastAsia" w:hAnsi="仿宋"/>
          <w:spacing w:val="6"/>
          <w:szCs w:val="30"/>
          <w:highlight w:val="none"/>
        </w:rPr>
        <w:t>。但存在项目绩效目标设置不完整，绩效管理工作有待进一步提升的情况。</w:t>
      </w:r>
    </w:p>
    <w:p w14:paraId="043EB9B1">
      <w:pPr>
        <w:spacing w:line="590" w:lineRule="exact"/>
        <w:ind w:firstLine="624" w:firstLineChars="200"/>
        <w:rPr>
          <w:rFonts w:hAnsi="仿宋" w:cs="仿宋"/>
          <w:spacing w:val="6"/>
          <w:szCs w:val="30"/>
          <w:highlight w:val="none"/>
        </w:rPr>
      </w:pPr>
      <w:r>
        <w:rPr>
          <w:rFonts w:hAnsi="仿宋" w:cs="仿宋"/>
          <w:spacing w:val="6"/>
          <w:szCs w:val="30"/>
          <w:highlight w:val="none"/>
        </w:rPr>
        <w:t>2.</w:t>
      </w:r>
      <w:r>
        <w:rPr>
          <w:rFonts w:hint="eastAsia" w:hAnsi="仿宋" w:cs="仿宋"/>
          <w:spacing w:val="6"/>
          <w:szCs w:val="30"/>
          <w:highlight w:val="none"/>
        </w:rPr>
        <w:t>过程部分结论</w:t>
      </w:r>
    </w:p>
    <w:p w14:paraId="57B8FCBC">
      <w:pPr>
        <w:spacing w:line="590" w:lineRule="exact"/>
        <w:ind w:firstLine="624" w:firstLineChars="200"/>
        <w:rPr>
          <w:rFonts w:hAnsi="仿宋" w:cs="仿宋"/>
          <w:spacing w:val="6"/>
          <w:szCs w:val="30"/>
          <w:highlight w:val="none"/>
        </w:rPr>
      </w:pPr>
      <w:r>
        <w:rPr>
          <w:rFonts w:hint="eastAsia" w:hAnsi="仿宋" w:cs="仿宋"/>
          <w:spacing w:val="6"/>
          <w:szCs w:val="30"/>
          <w:highlight w:val="none"/>
        </w:rPr>
        <w:t>项目会计核算符合会计基础工作规范，报销审批流程合规，资金到位率、预算执行率达100%。单</w:t>
      </w:r>
      <w:r>
        <w:rPr>
          <w:rFonts w:hint="eastAsia" w:hAnsi="仿宋"/>
          <w:spacing w:val="6"/>
          <w:szCs w:val="30"/>
          <w:highlight w:val="none"/>
        </w:rPr>
        <w:t>位制定了资金管理、会议规则等制度，制度内容基本完善</w:t>
      </w:r>
      <w:r>
        <w:rPr>
          <w:rFonts w:hint="eastAsia" w:hAnsi="仿宋" w:cs="仿宋"/>
          <w:spacing w:val="6"/>
          <w:szCs w:val="30"/>
          <w:highlight w:val="none"/>
        </w:rPr>
        <w:t>能保障项目资金的安全、有效、合规使用。</w:t>
      </w:r>
    </w:p>
    <w:p w14:paraId="0D3875FF">
      <w:pPr>
        <w:spacing w:line="590" w:lineRule="exact"/>
        <w:ind w:firstLine="624" w:firstLineChars="200"/>
        <w:rPr>
          <w:rFonts w:hAnsi="仿宋" w:cs="仿宋"/>
          <w:spacing w:val="6"/>
          <w:szCs w:val="30"/>
          <w:highlight w:val="none"/>
        </w:rPr>
      </w:pPr>
      <w:r>
        <w:rPr>
          <w:rFonts w:hAnsi="仿宋" w:cs="仿宋"/>
          <w:spacing w:val="6"/>
          <w:szCs w:val="30"/>
          <w:highlight w:val="none"/>
        </w:rPr>
        <w:t>3.产出部分结论</w:t>
      </w:r>
    </w:p>
    <w:p w14:paraId="3CA03087">
      <w:pPr>
        <w:spacing w:line="590" w:lineRule="exact"/>
        <w:ind w:firstLine="584" w:firstLineChars="200"/>
        <w:rPr>
          <w:rFonts w:asciiTheme="minorEastAsia" w:hAnsiTheme="minorEastAsia" w:cstheme="minorEastAsia"/>
          <w:spacing w:val="6"/>
          <w:sz w:val="28"/>
          <w:szCs w:val="28"/>
          <w:highlight w:val="none"/>
        </w:rPr>
      </w:pPr>
      <w:r>
        <w:rPr>
          <w:rFonts w:hint="eastAsia" w:hAnsi="仿宋"/>
          <w:spacing w:val="6"/>
          <w:sz w:val="28"/>
          <w:szCs w:val="28"/>
          <w:highlight w:val="none"/>
          <w:lang w:val="en-US" w:eastAsia="zh-CN"/>
        </w:rPr>
        <w:t>项目完成更换损坏的LED护栏灯7套、LED护栏灯背部点光源7套、LED双出光型护栏灯开口钢管7套、A型LED护栏灯支座5套、B型LED护栏灯支座32套，已完成超4个点位及7套护栏灯等的修复，但未在规定时间内完成验收，项目管理有待加强</w:t>
      </w:r>
      <w:r>
        <w:rPr>
          <w:rFonts w:hint="eastAsia" w:hAnsi="仿宋"/>
          <w:spacing w:val="6"/>
          <w:szCs w:val="30"/>
          <w:highlight w:val="none"/>
        </w:rPr>
        <w:t>。</w:t>
      </w:r>
    </w:p>
    <w:p w14:paraId="7C60114A">
      <w:pPr>
        <w:spacing w:line="590" w:lineRule="exact"/>
        <w:ind w:firstLine="624" w:firstLineChars="200"/>
        <w:rPr>
          <w:rFonts w:hAnsi="仿宋" w:cs="仿宋"/>
          <w:spacing w:val="6"/>
          <w:szCs w:val="30"/>
          <w:highlight w:val="none"/>
        </w:rPr>
      </w:pPr>
      <w:r>
        <w:rPr>
          <w:rFonts w:hAnsi="仿宋" w:cs="仿宋"/>
          <w:spacing w:val="6"/>
          <w:szCs w:val="30"/>
          <w:highlight w:val="none"/>
        </w:rPr>
        <w:t>4.效益部分结论</w:t>
      </w:r>
    </w:p>
    <w:p w14:paraId="66D2C093">
      <w:pPr>
        <w:pStyle w:val="25"/>
        <w:spacing w:line="590" w:lineRule="exact"/>
        <w:ind w:firstLine="624" w:firstLineChars="200"/>
        <w:rPr>
          <w:rFonts w:hint="default" w:ascii="仿宋" w:hAnsi="仿宋" w:eastAsia="仿宋" w:cs="仿宋"/>
          <w:color w:val="auto"/>
          <w:spacing w:val="6"/>
          <w:kern w:val="30"/>
          <w:sz w:val="30"/>
          <w:szCs w:val="30"/>
          <w:highlight w:val="none"/>
          <w:lang w:eastAsia="zh-Hans"/>
        </w:rPr>
      </w:pPr>
      <w:r>
        <w:rPr>
          <w:rFonts w:ascii="仿宋" w:hAnsi="仿宋" w:eastAsia="仿宋" w:cs="仿宋"/>
          <w:color w:val="auto"/>
          <w:spacing w:val="6"/>
          <w:kern w:val="30"/>
          <w:sz w:val="30"/>
          <w:szCs w:val="30"/>
          <w:highlight w:val="none"/>
        </w:rPr>
        <w:t>通过项目实施，</w:t>
      </w:r>
      <w:r>
        <w:rPr>
          <w:rFonts w:hint="eastAsia" w:ascii="仿宋" w:hAnsi="仿宋" w:eastAsia="仿宋" w:cs="仿宋"/>
          <w:color w:val="auto"/>
          <w:spacing w:val="6"/>
          <w:kern w:val="30"/>
          <w:sz w:val="30"/>
          <w:szCs w:val="30"/>
          <w:highlight w:val="none"/>
          <w:lang w:val="en-US" w:eastAsia="zh-CN"/>
        </w:rPr>
        <w:t>在做好五华区高速公路路域环境综合整治工作的基础上提升高速行车安全，优化居民出行体验</w:t>
      </w:r>
      <w:r>
        <w:rPr>
          <w:rFonts w:ascii="仿宋" w:hAnsi="仿宋" w:eastAsia="仿宋" w:cs="仿宋"/>
          <w:color w:val="auto"/>
          <w:spacing w:val="6"/>
          <w:kern w:val="30"/>
          <w:sz w:val="30"/>
          <w:szCs w:val="30"/>
          <w:highlight w:val="none"/>
        </w:rPr>
        <w:t>。</w:t>
      </w:r>
      <w:r>
        <w:rPr>
          <w:rFonts w:ascii="仿宋" w:hAnsi="仿宋" w:eastAsia="仿宋"/>
          <w:color w:val="auto"/>
          <w:spacing w:val="6"/>
          <w:kern w:val="30"/>
          <w:sz w:val="30"/>
          <w:szCs w:val="30"/>
          <w:highlight w:val="none"/>
        </w:rPr>
        <w:t>结</w:t>
      </w:r>
      <w:r>
        <w:rPr>
          <w:rFonts w:ascii="仿宋" w:hAnsi="仿宋" w:eastAsia="仿宋" w:cs="仿宋"/>
          <w:color w:val="auto"/>
          <w:spacing w:val="6"/>
          <w:kern w:val="30"/>
          <w:sz w:val="30"/>
          <w:szCs w:val="30"/>
          <w:highlight w:val="none"/>
        </w:rPr>
        <w:t>合</w:t>
      </w:r>
      <w:r>
        <w:rPr>
          <w:rFonts w:hint="eastAsia" w:ascii="仿宋" w:hAnsi="仿宋" w:eastAsia="仿宋" w:cs="仿宋"/>
          <w:color w:val="auto"/>
          <w:spacing w:val="6"/>
          <w:kern w:val="30"/>
          <w:sz w:val="30"/>
          <w:szCs w:val="30"/>
          <w:highlight w:val="none"/>
          <w:lang w:val="en-US" w:eastAsia="zh-CN"/>
        </w:rPr>
        <w:t>满意度访谈</w:t>
      </w:r>
      <w:r>
        <w:rPr>
          <w:rFonts w:ascii="仿宋" w:hAnsi="仿宋" w:eastAsia="仿宋" w:cs="仿宋"/>
          <w:color w:val="auto"/>
          <w:spacing w:val="6"/>
          <w:kern w:val="30"/>
          <w:sz w:val="30"/>
          <w:szCs w:val="30"/>
          <w:highlight w:val="none"/>
        </w:rPr>
        <w:t>情况来看，</w:t>
      </w:r>
      <w:r>
        <w:rPr>
          <w:rFonts w:hint="eastAsia" w:ascii="仿宋" w:hAnsi="仿宋" w:eastAsia="仿宋" w:cs="仿宋"/>
          <w:color w:val="auto"/>
          <w:spacing w:val="6"/>
          <w:kern w:val="30"/>
          <w:sz w:val="30"/>
          <w:szCs w:val="30"/>
          <w:highlight w:val="none"/>
          <w:lang w:val="en-US" w:eastAsia="zh-CN"/>
        </w:rPr>
        <w:t>委托方</w:t>
      </w:r>
      <w:r>
        <w:rPr>
          <w:rFonts w:ascii="仿宋" w:hAnsi="仿宋" w:eastAsia="仿宋" w:cs="仿宋"/>
          <w:color w:val="auto"/>
          <w:spacing w:val="6"/>
          <w:kern w:val="30"/>
          <w:sz w:val="30"/>
          <w:szCs w:val="30"/>
          <w:highlight w:val="none"/>
        </w:rPr>
        <w:t>满意度较高。</w:t>
      </w:r>
    </w:p>
    <w:p w14:paraId="7F823C32">
      <w:pPr>
        <w:spacing w:line="590" w:lineRule="exact"/>
        <w:ind w:firstLine="624" w:firstLineChars="200"/>
        <w:outlineLvl w:val="1"/>
        <w:rPr>
          <w:rFonts w:ascii="楷体" w:hAnsi="楷体" w:eastAsia="楷体"/>
          <w:bCs/>
          <w:spacing w:val="6"/>
          <w:szCs w:val="30"/>
          <w:highlight w:val="none"/>
        </w:rPr>
      </w:pPr>
      <w:bookmarkStart w:id="60" w:name="_Toc29463"/>
      <w:bookmarkStart w:id="61" w:name="_Toc7553"/>
      <w:bookmarkStart w:id="62" w:name="_Toc699"/>
      <w:r>
        <w:rPr>
          <w:rFonts w:hint="eastAsia" w:ascii="楷体" w:hAnsi="楷体" w:eastAsia="楷体"/>
          <w:bCs/>
          <w:spacing w:val="6"/>
          <w:szCs w:val="30"/>
          <w:highlight w:val="none"/>
        </w:rPr>
        <w:t>（二）绩效目标实现情况</w:t>
      </w:r>
      <w:bookmarkEnd w:id="59"/>
      <w:bookmarkEnd w:id="60"/>
      <w:bookmarkEnd w:id="61"/>
      <w:bookmarkEnd w:id="62"/>
    </w:p>
    <w:p w14:paraId="021CC702">
      <w:pPr>
        <w:spacing w:line="590" w:lineRule="exact"/>
        <w:ind w:firstLine="624" w:firstLineChars="200"/>
        <w:rPr>
          <w:rFonts w:hAnsi="仿宋"/>
          <w:spacing w:val="6"/>
          <w:szCs w:val="30"/>
          <w:highlight w:val="none"/>
        </w:rPr>
      </w:pPr>
      <w:bookmarkStart w:id="63" w:name="_Toc48228516"/>
      <w:bookmarkStart w:id="64" w:name="_Toc48228602"/>
      <w:bookmarkStart w:id="65" w:name="_Toc7426"/>
      <w:bookmarkStart w:id="66" w:name="_Hlk525314457"/>
      <w:r>
        <w:rPr>
          <w:rFonts w:hint="eastAsia" w:hAnsi="仿宋"/>
          <w:spacing w:val="6"/>
          <w:szCs w:val="30"/>
          <w:highlight w:val="none"/>
        </w:rPr>
        <w:t>根据评价情况，五华产业园区管委会昆武高速维修防护栏专项支出绩效目标实现情况较好，产出和效益共</w:t>
      </w:r>
      <w:r>
        <w:rPr>
          <w:rFonts w:hint="eastAsia" w:hAnsi="仿宋"/>
          <w:spacing w:val="6"/>
          <w:szCs w:val="30"/>
          <w:highlight w:val="none"/>
          <w:lang w:val="en-US" w:eastAsia="zh-CN"/>
        </w:rPr>
        <w:t>7</w:t>
      </w:r>
      <w:r>
        <w:rPr>
          <w:rFonts w:hint="eastAsia" w:hAnsi="仿宋"/>
          <w:spacing w:val="6"/>
          <w:szCs w:val="30"/>
          <w:highlight w:val="none"/>
        </w:rPr>
        <w:t>项具体绩效指标，</w:t>
      </w:r>
      <w:r>
        <w:rPr>
          <w:rFonts w:hint="eastAsia" w:hAnsi="仿宋"/>
          <w:spacing w:val="6"/>
          <w:szCs w:val="30"/>
          <w:highlight w:val="none"/>
          <w:lang w:val="en-US" w:eastAsia="zh-CN"/>
        </w:rPr>
        <w:t>6</w:t>
      </w:r>
      <w:r>
        <w:rPr>
          <w:rFonts w:hint="eastAsia" w:hAnsi="仿宋"/>
          <w:spacing w:val="6"/>
          <w:szCs w:val="30"/>
          <w:highlight w:val="none"/>
        </w:rPr>
        <w:t>项实现预期目标。</w:t>
      </w:r>
      <w:bookmarkEnd w:id="63"/>
      <w:bookmarkEnd w:id="64"/>
      <w:bookmarkEnd w:id="65"/>
    </w:p>
    <w:bookmarkEnd w:id="66"/>
    <w:p w14:paraId="0D00C9A3">
      <w:pPr>
        <w:spacing w:line="590" w:lineRule="exact"/>
        <w:ind w:firstLine="624" w:firstLineChars="200"/>
        <w:outlineLvl w:val="0"/>
        <w:rPr>
          <w:rFonts w:ascii="黑体" w:hAnsi="宋体" w:eastAsia="黑体" w:cs="宋体"/>
          <w:spacing w:val="6"/>
          <w:szCs w:val="30"/>
          <w:highlight w:val="none"/>
        </w:rPr>
      </w:pPr>
      <w:bookmarkStart w:id="67" w:name="_Toc19135"/>
      <w:bookmarkStart w:id="68" w:name="_Toc536428369"/>
      <w:bookmarkStart w:id="69" w:name="_Toc6455"/>
      <w:bookmarkStart w:id="70" w:name="_Toc7378"/>
      <w:r>
        <w:rPr>
          <w:rFonts w:hint="eastAsia" w:ascii="黑体" w:hAnsi="宋体" w:eastAsia="黑体" w:cs="宋体"/>
          <w:spacing w:val="6"/>
          <w:szCs w:val="30"/>
          <w:highlight w:val="none"/>
        </w:rPr>
        <w:t>五、绩效评价情况分析</w:t>
      </w:r>
      <w:bookmarkEnd w:id="67"/>
      <w:bookmarkEnd w:id="68"/>
      <w:bookmarkEnd w:id="69"/>
      <w:bookmarkEnd w:id="70"/>
    </w:p>
    <w:p w14:paraId="55CBE427">
      <w:pPr>
        <w:spacing w:line="590" w:lineRule="exact"/>
        <w:ind w:firstLine="624" w:firstLineChars="200"/>
        <w:outlineLvl w:val="1"/>
        <w:rPr>
          <w:rFonts w:ascii="楷体" w:hAnsi="楷体" w:eastAsia="楷体"/>
          <w:bCs/>
          <w:spacing w:val="6"/>
          <w:szCs w:val="30"/>
          <w:highlight w:val="none"/>
        </w:rPr>
      </w:pPr>
      <w:bookmarkStart w:id="71" w:name="_Toc536428370"/>
      <w:bookmarkStart w:id="72" w:name="_Toc21863"/>
      <w:bookmarkStart w:id="73" w:name="_Toc5153"/>
      <w:bookmarkStart w:id="74" w:name="_Toc1652"/>
      <w:r>
        <w:rPr>
          <w:rFonts w:hint="eastAsia" w:ascii="楷体" w:hAnsi="楷体" w:eastAsia="楷体"/>
          <w:bCs/>
          <w:spacing w:val="6"/>
          <w:szCs w:val="30"/>
          <w:highlight w:val="none"/>
        </w:rPr>
        <w:t>（一）决策情况分析</w:t>
      </w:r>
      <w:bookmarkEnd w:id="71"/>
      <w:bookmarkEnd w:id="72"/>
      <w:bookmarkEnd w:id="73"/>
      <w:bookmarkEnd w:id="74"/>
    </w:p>
    <w:p w14:paraId="7934A2CF">
      <w:pPr>
        <w:spacing w:line="590" w:lineRule="exact"/>
        <w:ind w:firstLine="624" w:firstLineChars="200"/>
        <w:rPr>
          <w:rFonts w:hAnsi="仿宋"/>
          <w:spacing w:val="6"/>
          <w:szCs w:val="30"/>
          <w:highlight w:val="none"/>
        </w:rPr>
      </w:pPr>
      <w:r>
        <w:rPr>
          <w:rFonts w:hint="eastAsia" w:hAnsi="仿宋"/>
          <w:spacing w:val="6"/>
          <w:szCs w:val="30"/>
          <w:highlight w:val="none"/>
        </w:rPr>
        <w:t>项目决策包括项目立项、绩效目标和资金投入三方面，该项满分20.00分，综合评价得分为1</w:t>
      </w:r>
      <w:r>
        <w:rPr>
          <w:rFonts w:hint="eastAsia" w:hAnsi="仿宋"/>
          <w:spacing w:val="6"/>
          <w:szCs w:val="30"/>
          <w:highlight w:val="none"/>
          <w:lang w:val="en-US" w:eastAsia="zh-CN"/>
        </w:rPr>
        <w:t>9</w:t>
      </w:r>
      <w:r>
        <w:rPr>
          <w:rFonts w:hint="eastAsia" w:hAnsi="仿宋"/>
          <w:spacing w:val="6"/>
          <w:szCs w:val="30"/>
          <w:highlight w:val="none"/>
        </w:rPr>
        <w:t>分，得分率</w:t>
      </w:r>
      <w:r>
        <w:rPr>
          <w:rFonts w:hint="eastAsia" w:hAnsi="仿宋"/>
          <w:spacing w:val="6"/>
          <w:szCs w:val="30"/>
          <w:highlight w:val="none"/>
          <w:lang w:val="en-US" w:eastAsia="zh-CN"/>
        </w:rPr>
        <w:t>9</w:t>
      </w:r>
      <w:r>
        <w:rPr>
          <w:rFonts w:hint="eastAsia" w:hAnsi="仿宋"/>
          <w:spacing w:val="6"/>
          <w:szCs w:val="30"/>
          <w:highlight w:val="none"/>
        </w:rPr>
        <w:t>5%。具体分析情况如下：</w:t>
      </w:r>
    </w:p>
    <w:p w14:paraId="1B334158">
      <w:pPr>
        <w:spacing w:line="590" w:lineRule="exact"/>
        <w:ind w:firstLine="624" w:firstLineChars="200"/>
        <w:rPr>
          <w:rFonts w:hAnsi="仿宋" w:cs="仿宋"/>
          <w:spacing w:val="6"/>
          <w:szCs w:val="30"/>
          <w:highlight w:val="none"/>
        </w:rPr>
      </w:pPr>
      <w:r>
        <w:rPr>
          <w:rFonts w:hint="eastAsia" w:hAnsi="仿宋" w:cs="仿宋"/>
          <w:spacing w:val="6"/>
          <w:szCs w:val="30"/>
          <w:highlight w:val="none"/>
        </w:rPr>
        <w:t>1．项目立项</w:t>
      </w:r>
    </w:p>
    <w:p w14:paraId="5CB3EA4A">
      <w:pPr>
        <w:spacing w:line="590" w:lineRule="exact"/>
        <w:ind w:firstLine="624" w:firstLineChars="200"/>
        <w:rPr>
          <w:rFonts w:hAnsi="仿宋"/>
          <w:spacing w:val="6"/>
          <w:szCs w:val="30"/>
          <w:highlight w:val="none"/>
        </w:rPr>
      </w:pPr>
      <w:r>
        <w:rPr>
          <w:rFonts w:hint="eastAsia" w:hAnsi="仿宋"/>
          <w:spacing w:val="6"/>
          <w:szCs w:val="30"/>
          <w:highlight w:val="none"/>
          <w:lang w:val="en-US" w:eastAsia="zh-CN"/>
        </w:rPr>
        <w:t>项目</w:t>
      </w:r>
      <w:r>
        <w:rPr>
          <w:rFonts w:hint="eastAsia" w:hAnsi="仿宋"/>
          <w:spacing w:val="6"/>
          <w:szCs w:val="30"/>
          <w:highlight w:val="none"/>
        </w:rPr>
        <w:t>依据《五华区高速公路路域环境综合整治工作专题会议纪要》</w:t>
      </w:r>
      <w:r>
        <w:rPr>
          <w:rFonts w:hint="eastAsia" w:hAnsi="仿宋"/>
          <w:spacing w:val="6"/>
          <w:szCs w:val="30"/>
          <w:highlight w:val="none"/>
          <w:lang w:val="en-US" w:eastAsia="zh-CN"/>
        </w:rPr>
        <w:t>要求</w:t>
      </w:r>
      <w:r>
        <w:rPr>
          <w:rFonts w:hint="eastAsia" w:hAnsi="仿宋"/>
          <w:spacing w:val="6"/>
          <w:szCs w:val="30"/>
          <w:highlight w:val="none"/>
        </w:rPr>
        <w:t>“</w:t>
      </w:r>
      <w:r>
        <w:rPr>
          <w:rFonts w:hint="eastAsia" w:hAnsi="仿宋" w:cs="仿宋"/>
          <w:spacing w:val="6"/>
          <w:szCs w:val="30"/>
          <w:highlight w:val="none"/>
          <w:lang w:val="en-US" w:eastAsia="zh-CN"/>
        </w:rPr>
        <w:t>由管委会在第三季度考核前对昆武高速4个未修复点位的防护栏进行修复</w:t>
      </w:r>
      <w:r>
        <w:rPr>
          <w:rFonts w:hint="eastAsia" w:hAnsi="仿宋"/>
          <w:spacing w:val="6"/>
          <w:szCs w:val="30"/>
          <w:highlight w:val="none"/>
        </w:rPr>
        <w:t>”</w:t>
      </w:r>
      <w:r>
        <w:rPr>
          <w:rFonts w:hint="eastAsia" w:hAnsi="仿宋"/>
          <w:spacing w:val="6"/>
          <w:szCs w:val="30"/>
          <w:highlight w:val="none"/>
          <w:lang w:val="en-US" w:eastAsia="zh-CN"/>
        </w:rPr>
        <w:t>，</w:t>
      </w:r>
      <w:r>
        <w:rPr>
          <w:rFonts w:hint="eastAsia" w:hAnsi="仿宋"/>
          <w:spacing w:val="6"/>
          <w:szCs w:val="30"/>
          <w:highlight w:val="none"/>
        </w:rPr>
        <w:t>编写了</w:t>
      </w:r>
      <w:r>
        <w:rPr>
          <w:rFonts w:hint="eastAsia" w:hAnsi="仿宋" w:cs="仿宋"/>
          <w:spacing w:val="6"/>
          <w:szCs w:val="30"/>
          <w:highlight w:val="none"/>
          <w:lang w:bidi="zh-TW"/>
        </w:rPr>
        <w:t>《</w:t>
      </w:r>
      <w:r>
        <w:rPr>
          <w:rFonts w:hint="eastAsia" w:hAnsi="仿宋" w:cs="仿宋"/>
          <w:spacing w:val="6"/>
          <w:szCs w:val="30"/>
          <w:highlight w:val="none"/>
          <w:lang w:val="en-US" w:eastAsia="zh-CN" w:bidi="zh-TW"/>
        </w:rPr>
        <w:t>武昆高速公路普及立交护栏灯维修项目施工组织设计</w:t>
      </w:r>
      <w:r>
        <w:rPr>
          <w:rFonts w:hint="eastAsia" w:hAnsi="仿宋" w:cs="仿宋"/>
          <w:spacing w:val="6"/>
          <w:szCs w:val="30"/>
          <w:highlight w:val="none"/>
          <w:lang w:bidi="zh-TW"/>
        </w:rPr>
        <w:t>》并</w:t>
      </w:r>
      <w:r>
        <w:rPr>
          <w:rFonts w:hint="eastAsia" w:hAnsi="仿宋"/>
          <w:spacing w:val="6"/>
          <w:szCs w:val="30"/>
          <w:highlight w:val="none"/>
        </w:rPr>
        <w:t>按照规定程序</w:t>
      </w:r>
      <w:r>
        <w:rPr>
          <w:rFonts w:hint="eastAsia" w:hAnsi="仿宋"/>
          <w:spacing w:val="6"/>
          <w:szCs w:val="30"/>
          <w:highlight w:val="none"/>
          <w:lang w:val="en-US" w:eastAsia="zh-CN"/>
        </w:rPr>
        <w:t>在一体化系统进行项目立项申报，</w:t>
      </w:r>
      <w:r>
        <w:rPr>
          <w:rFonts w:hint="eastAsia" w:hAnsi="仿宋"/>
          <w:spacing w:val="6"/>
          <w:szCs w:val="30"/>
          <w:highlight w:val="none"/>
        </w:rPr>
        <w:t>项目立项依据文件、材料充分，</w:t>
      </w:r>
      <w:r>
        <w:rPr>
          <w:rFonts w:hint="eastAsia" w:hAnsi="仿宋"/>
          <w:spacing w:val="6"/>
          <w:highlight w:val="none"/>
        </w:rPr>
        <w:t>符合国家法律法规和相关政策的通知，与部门职责密切相关</w:t>
      </w:r>
      <w:r>
        <w:rPr>
          <w:rFonts w:hint="eastAsia" w:hAnsi="仿宋"/>
          <w:spacing w:val="6"/>
          <w:szCs w:val="30"/>
          <w:highlight w:val="none"/>
        </w:rPr>
        <w:t>。</w:t>
      </w:r>
    </w:p>
    <w:p w14:paraId="0E51B481">
      <w:pPr>
        <w:spacing w:line="590" w:lineRule="exact"/>
        <w:ind w:firstLine="624" w:firstLineChars="200"/>
        <w:rPr>
          <w:rFonts w:hAnsi="仿宋" w:cs="仿宋"/>
          <w:spacing w:val="6"/>
          <w:szCs w:val="30"/>
          <w:highlight w:val="none"/>
        </w:rPr>
      </w:pPr>
      <w:r>
        <w:rPr>
          <w:rFonts w:hint="eastAsia" w:hAnsi="仿宋" w:cs="仿宋"/>
          <w:spacing w:val="6"/>
          <w:szCs w:val="30"/>
          <w:highlight w:val="none"/>
        </w:rPr>
        <w:t>2．绩效目标</w:t>
      </w:r>
    </w:p>
    <w:p w14:paraId="38BF4769">
      <w:pPr>
        <w:spacing w:line="590" w:lineRule="exact"/>
        <w:ind w:firstLine="624" w:firstLineChars="200"/>
        <w:rPr>
          <w:rFonts w:hAnsi="仿宋"/>
          <w:spacing w:val="6"/>
          <w:szCs w:val="30"/>
          <w:highlight w:val="none"/>
        </w:rPr>
      </w:pPr>
      <w:bookmarkStart w:id="75" w:name="_Toc536428371"/>
      <w:r>
        <w:rPr>
          <w:rFonts w:hint="eastAsia" w:hAnsi="仿宋"/>
          <w:spacing w:val="6"/>
          <w:szCs w:val="30"/>
          <w:highlight w:val="none"/>
          <w:lang w:val="en-US" w:eastAsia="zh-CN"/>
        </w:rPr>
        <w:t>依据项目申报书项目设置了绩效目标并将目标细化分解为对应的指标</w:t>
      </w:r>
      <w:r>
        <w:rPr>
          <w:rFonts w:hint="eastAsia" w:hAnsi="仿宋"/>
          <w:spacing w:val="6"/>
          <w:szCs w:val="30"/>
          <w:highlight w:val="none"/>
        </w:rPr>
        <w:t>，</w:t>
      </w:r>
      <w:r>
        <w:rPr>
          <w:rFonts w:hint="eastAsia" w:hAnsi="仿宋"/>
          <w:spacing w:val="6"/>
          <w:szCs w:val="30"/>
          <w:highlight w:val="none"/>
          <w:lang w:val="en-US" w:eastAsia="zh-CN"/>
        </w:rPr>
        <w:t>但项目绩效目标设置不全面，未全部覆盖项目实施内容，</w:t>
      </w:r>
      <w:r>
        <w:rPr>
          <w:rFonts w:hint="eastAsia" w:hAnsi="仿宋"/>
          <w:spacing w:val="6"/>
          <w:szCs w:val="30"/>
          <w:highlight w:val="none"/>
        </w:rPr>
        <w:t>目标设置规范性有待进一步加强。</w:t>
      </w:r>
    </w:p>
    <w:p w14:paraId="6A967554">
      <w:pPr>
        <w:spacing w:line="590" w:lineRule="exact"/>
        <w:ind w:firstLine="624" w:firstLineChars="200"/>
        <w:rPr>
          <w:rFonts w:hAnsi="仿宋" w:cs="仿宋"/>
          <w:spacing w:val="6"/>
          <w:szCs w:val="30"/>
          <w:highlight w:val="none"/>
        </w:rPr>
      </w:pPr>
      <w:r>
        <w:rPr>
          <w:rFonts w:hint="eastAsia" w:hAnsi="仿宋" w:cs="仿宋"/>
          <w:spacing w:val="6"/>
          <w:szCs w:val="30"/>
          <w:highlight w:val="none"/>
        </w:rPr>
        <w:t>3．资金投入</w:t>
      </w:r>
    </w:p>
    <w:p w14:paraId="1B1EB311">
      <w:pPr>
        <w:spacing w:line="590" w:lineRule="exact"/>
        <w:ind w:firstLine="624" w:firstLineChars="200"/>
        <w:rPr>
          <w:rFonts w:hAnsi="仿宋"/>
          <w:spacing w:val="6"/>
          <w:szCs w:val="30"/>
          <w:highlight w:val="none"/>
        </w:rPr>
      </w:pPr>
      <w:r>
        <w:rPr>
          <w:rFonts w:hint="eastAsia" w:hAnsi="仿宋" w:cs="仿宋"/>
          <w:spacing w:val="6"/>
          <w:szCs w:val="30"/>
          <w:highlight w:val="none"/>
          <w:lang w:val="en-US" w:eastAsia="zh-CN" w:bidi="zh-TW"/>
        </w:rPr>
        <w:t>依据《关于拨付昆武高速维修专项资金的请示》内容“</w:t>
      </w:r>
      <w:r>
        <w:rPr>
          <w:rFonts w:hint="eastAsia" w:hAnsi="仿宋" w:cs="仿宋"/>
          <w:spacing w:val="6"/>
          <w:szCs w:val="30"/>
          <w:highlight w:val="none"/>
          <w:lang w:bidi="zh-TW"/>
        </w:rPr>
        <w:t>经管委会</w:t>
      </w:r>
      <w:r>
        <w:rPr>
          <w:rFonts w:hint="eastAsia" w:hAnsi="仿宋" w:cs="仿宋"/>
          <w:spacing w:val="6"/>
          <w:szCs w:val="30"/>
          <w:highlight w:val="none"/>
          <w:lang w:eastAsia="zh-CN" w:bidi="zh-TW"/>
        </w:rPr>
        <w:t>、</w:t>
      </w:r>
      <w:r>
        <w:rPr>
          <w:rFonts w:hint="eastAsia" w:hAnsi="仿宋" w:cs="仿宋"/>
          <w:spacing w:val="6"/>
          <w:szCs w:val="30"/>
          <w:highlight w:val="none"/>
          <w:lang w:bidi="zh-TW"/>
        </w:rPr>
        <w:t>交投公司西管理处、区交运局对防护栏破损情况现场勘查，昆武高速普吉立交区域范围内，总计有7套护栏灯(涵盖支架、钢管以及灯具)遭受损坏，基于现场实际情况，管委会编制了施工方案，经核算施工预算</w:t>
      </w:r>
      <w:r>
        <w:rPr>
          <w:rFonts w:hint="eastAsia" w:hAnsi="仿宋" w:cs="仿宋"/>
          <w:spacing w:val="6"/>
          <w:szCs w:val="30"/>
          <w:highlight w:val="none"/>
          <w:lang w:val="en-US" w:eastAsia="zh-CN" w:bidi="zh-TW"/>
        </w:rPr>
        <w:t>为17,723.00</w:t>
      </w:r>
      <w:r>
        <w:rPr>
          <w:rFonts w:hint="eastAsia" w:hAnsi="仿宋" w:cs="仿宋"/>
          <w:spacing w:val="6"/>
          <w:szCs w:val="30"/>
          <w:highlight w:val="none"/>
          <w:lang w:bidi="zh-TW"/>
        </w:rPr>
        <w:t>元。</w:t>
      </w:r>
      <w:r>
        <w:rPr>
          <w:rFonts w:hint="eastAsia" w:hAnsi="仿宋" w:cs="仿宋"/>
          <w:spacing w:val="6"/>
          <w:szCs w:val="30"/>
          <w:highlight w:val="none"/>
          <w:lang w:val="en-US" w:eastAsia="zh-CN" w:bidi="zh-TW"/>
        </w:rPr>
        <w:t>”项目</w:t>
      </w:r>
      <w:r>
        <w:rPr>
          <w:rFonts w:hint="eastAsia" w:hAnsi="仿宋"/>
          <w:spacing w:val="6"/>
          <w:szCs w:val="30"/>
          <w:highlight w:val="none"/>
        </w:rPr>
        <w:t>预算编制有</w:t>
      </w:r>
      <w:r>
        <w:rPr>
          <w:rFonts w:hint="eastAsia" w:hAnsi="仿宋"/>
          <w:spacing w:val="6"/>
          <w:szCs w:val="30"/>
          <w:highlight w:val="none"/>
          <w:lang w:val="en-US" w:eastAsia="zh-CN"/>
        </w:rPr>
        <w:t>测算</w:t>
      </w:r>
      <w:r>
        <w:rPr>
          <w:rFonts w:hint="eastAsia" w:hAnsi="仿宋"/>
          <w:spacing w:val="6"/>
          <w:szCs w:val="30"/>
          <w:highlight w:val="none"/>
        </w:rPr>
        <w:t>依据，资金支付按照合同约定支付，预算内容与项目内容匹配，预算额度测算依据充分，预算确定的项目资金量与工作任务相匹配。</w:t>
      </w:r>
    </w:p>
    <w:p w14:paraId="4ED3AF3B">
      <w:pPr>
        <w:spacing w:line="590" w:lineRule="exact"/>
        <w:ind w:firstLine="624" w:firstLineChars="200"/>
        <w:outlineLvl w:val="1"/>
        <w:rPr>
          <w:rFonts w:ascii="楷体" w:hAnsi="楷体" w:eastAsia="楷体"/>
          <w:bCs/>
          <w:spacing w:val="6"/>
          <w:szCs w:val="30"/>
          <w:highlight w:val="none"/>
        </w:rPr>
      </w:pPr>
      <w:bookmarkStart w:id="76" w:name="_Toc17314"/>
      <w:bookmarkStart w:id="77" w:name="_Toc28027"/>
      <w:bookmarkStart w:id="78" w:name="_Toc29472"/>
      <w:r>
        <w:rPr>
          <w:rFonts w:hint="eastAsia" w:ascii="楷体" w:hAnsi="楷体" w:eastAsia="楷体"/>
          <w:bCs/>
          <w:spacing w:val="6"/>
          <w:szCs w:val="30"/>
          <w:highlight w:val="none"/>
        </w:rPr>
        <w:t>（二）过程情况分析</w:t>
      </w:r>
      <w:bookmarkEnd w:id="75"/>
      <w:bookmarkEnd w:id="76"/>
      <w:bookmarkEnd w:id="77"/>
      <w:bookmarkEnd w:id="78"/>
    </w:p>
    <w:p w14:paraId="2E2A2C7C">
      <w:pPr>
        <w:spacing w:line="590" w:lineRule="exact"/>
        <w:ind w:firstLine="624" w:firstLineChars="200"/>
        <w:rPr>
          <w:rFonts w:asciiTheme="minorEastAsia" w:hAnsiTheme="minorEastAsia" w:eastAsiaTheme="minorEastAsia" w:cstheme="minorEastAsia"/>
          <w:spacing w:val="6"/>
          <w:sz w:val="28"/>
          <w:szCs w:val="28"/>
          <w:highlight w:val="none"/>
        </w:rPr>
      </w:pPr>
      <w:r>
        <w:rPr>
          <w:rFonts w:hint="eastAsia" w:hAnsi="仿宋"/>
          <w:spacing w:val="6"/>
          <w:szCs w:val="30"/>
          <w:highlight w:val="none"/>
        </w:rPr>
        <w:t>项目过程包括资金管理和组织实施两方面，该项满分20.00分，综合评价得分为20分，得分率100%。具体分析情况如下：</w:t>
      </w:r>
    </w:p>
    <w:p w14:paraId="3ADD83CD">
      <w:pPr>
        <w:spacing w:line="590" w:lineRule="exact"/>
        <w:ind w:firstLine="624" w:firstLineChars="200"/>
        <w:rPr>
          <w:rFonts w:hAnsi="仿宋" w:cs="仿宋"/>
          <w:spacing w:val="6"/>
          <w:szCs w:val="30"/>
          <w:highlight w:val="none"/>
        </w:rPr>
      </w:pPr>
      <w:r>
        <w:rPr>
          <w:rFonts w:hint="eastAsia" w:hAnsi="仿宋" w:cs="仿宋"/>
          <w:spacing w:val="6"/>
          <w:szCs w:val="30"/>
          <w:highlight w:val="none"/>
        </w:rPr>
        <w:t>1．资金管理</w:t>
      </w:r>
    </w:p>
    <w:p w14:paraId="60934B6F">
      <w:pPr>
        <w:spacing w:line="590" w:lineRule="exact"/>
        <w:ind w:firstLine="624" w:firstLineChars="200"/>
        <w:rPr>
          <w:rFonts w:hAnsi="仿宋"/>
          <w:spacing w:val="6"/>
          <w:szCs w:val="30"/>
          <w:highlight w:val="none"/>
        </w:rPr>
      </w:pPr>
      <w:r>
        <w:rPr>
          <w:rFonts w:hint="eastAsia" w:hAnsi="仿宋"/>
          <w:spacing w:val="6"/>
          <w:szCs w:val="30"/>
          <w:highlight w:val="none"/>
        </w:rPr>
        <w:t>202</w:t>
      </w:r>
      <w:r>
        <w:rPr>
          <w:rFonts w:hint="eastAsia" w:hAnsi="仿宋"/>
          <w:spacing w:val="6"/>
          <w:szCs w:val="30"/>
          <w:highlight w:val="none"/>
          <w:lang w:val="en-US" w:eastAsia="zh-CN"/>
        </w:rPr>
        <w:t>4</w:t>
      </w:r>
      <w:r>
        <w:rPr>
          <w:rFonts w:hint="eastAsia" w:hAnsi="仿宋"/>
          <w:spacing w:val="6"/>
          <w:szCs w:val="30"/>
          <w:highlight w:val="none"/>
        </w:rPr>
        <w:t>年项目资金到位率、执行率均为100%。项目实施过程中主要按照</w:t>
      </w:r>
      <w:r>
        <w:rPr>
          <w:rFonts w:hint="eastAsia" w:hAnsi="仿宋" w:cs="仿宋"/>
          <w:spacing w:val="6"/>
          <w:kern w:val="2"/>
          <w:szCs w:val="30"/>
          <w:highlight w:val="none"/>
          <w:lang w:val="zh-CN"/>
        </w:rPr>
        <w:t>《云南五华产业园区管委会贯彻落实 “三重一大”事项集体决策制度的实施细则》</w:t>
      </w:r>
      <w:r>
        <w:rPr>
          <w:rFonts w:hint="eastAsia" w:hAnsi="仿宋" w:cs="仿宋"/>
          <w:spacing w:val="6"/>
          <w:kern w:val="2"/>
          <w:szCs w:val="30"/>
          <w:highlight w:val="none"/>
        </w:rPr>
        <w:t>《云南五华产业园区资金管理办法》</w:t>
      </w:r>
      <w:r>
        <w:rPr>
          <w:rFonts w:hint="eastAsia" w:hAnsi="仿宋"/>
          <w:spacing w:val="6"/>
          <w:szCs w:val="30"/>
          <w:highlight w:val="none"/>
        </w:rPr>
        <w:t>等执行内部审批流程，资金的拨付有完整的审批程序和手续，会计工作符合会计基础工作规范。</w:t>
      </w:r>
    </w:p>
    <w:p w14:paraId="0392106C">
      <w:pPr>
        <w:spacing w:line="590" w:lineRule="exact"/>
        <w:ind w:firstLine="624" w:firstLineChars="200"/>
        <w:rPr>
          <w:rFonts w:hAnsi="仿宋" w:cs="仿宋"/>
          <w:spacing w:val="6"/>
          <w:szCs w:val="30"/>
          <w:highlight w:val="none"/>
        </w:rPr>
      </w:pPr>
      <w:r>
        <w:rPr>
          <w:rFonts w:hint="eastAsia" w:hAnsi="仿宋" w:cs="仿宋"/>
          <w:spacing w:val="6"/>
          <w:szCs w:val="30"/>
          <w:highlight w:val="none"/>
        </w:rPr>
        <w:t>2．组织实施</w:t>
      </w:r>
    </w:p>
    <w:p w14:paraId="4875C9A9">
      <w:pPr>
        <w:spacing w:line="590" w:lineRule="exact"/>
        <w:ind w:firstLine="624" w:firstLineChars="200"/>
        <w:rPr>
          <w:rFonts w:hAnsi="仿宋"/>
          <w:spacing w:val="6"/>
          <w:szCs w:val="30"/>
          <w:highlight w:val="none"/>
        </w:rPr>
      </w:pPr>
      <w:r>
        <w:rPr>
          <w:rFonts w:hint="eastAsia" w:hAnsi="仿宋" w:cs="仿宋"/>
          <w:spacing w:val="6"/>
          <w:szCs w:val="30"/>
          <w:highlight w:val="none"/>
        </w:rPr>
        <w:t>五华产业园区管委会制定了</w:t>
      </w:r>
      <w:r>
        <w:rPr>
          <w:rFonts w:hint="eastAsia" w:hAnsi="仿宋" w:cs="仿宋"/>
          <w:spacing w:val="6"/>
          <w:kern w:val="2"/>
          <w:szCs w:val="30"/>
          <w:highlight w:val="none"/>
          <w:lang w:val="zh-CN"/>
        </w:rPr>
        <w:t>《五华科技产业园管理委员会内部管理制度汇编》《云南五华产业园区管委会贯彻落实 “三重一大”事项集体决策制度的实施细则》</w:t>
      </w:r>
      <w:r>
        <w:rPr>
          <w:rFonts w:hint="eastAsia" w:hAnsi="仿宋" w:cs="仿宋"/>
          <w:spacing w:val="6"/>
          <w:kern w:val="2"/>
          <w:szCs w:val="30"/>
          <w:highlight w:val="none"/>
        </w:rPr>
        <w:t>《云南五华产业园区资金管理办法》</w:t>
      </w:r>
      <w:r>
        <w:rPr>
          <w:rFonts w:hint="eastAsia" w:hAnsi="仿宋" w:cs="仿宋"/>
          <w:spacing w:val="6"/>
          <w:szCs w:val="30"/>
          <w:highlight w:val="none"/>
        </w:rPr>
        <w:t>等</w:t>
      </w:r>
      <w:r>
        <w:rPr>
          <w:rFonts w:hint="eastAsia" w:hAnsi="仿宋" w:cs="仿宋"/>
          <w:spacing w:val="6"/>
          <w:szCs w:val="30"/>
          <w:highlight w:val="none"/>
          <w:lang w:val="en-US" w:eastAsia="zh-CN"/>
        </w:rPr>
        <w:t>制度</w:t>
      </w:r>
      <w:r>
        <w:rPr>
          <w:rFonts w:hint="eastAsia" w:hAnsi="仿宋" w:cs="仿宋"/>
          <w:spacing w:val="6"/>
          <w:szCs w:val="30"/>
          <w:highlight w:val="none"/>
        </w:rPr>
        <w:t>，</w:t>
      </w:r>
      <w:r>
        <w:rPr>
          <w:rFonts w:hint="eastAsia" w:hAnsi="仿宋"/>
          <w:spacing w:val="6"/>
          <w:szCs w:val="30"/>
          <w:highlight w:val="none"/>
        </w:rPr>
        <w:t>对项目开展有一定指导性。项目开展过程中采购制度执行、项目操作流程管理、台账建立等符合</w:t>
      </w:r>
      <w:r>
        <w:rPr>
          <w:rFonts w:hint="eastAsia" w:hAnsi="仿宋" w:cs="仿宋"/>
          <w:spacing w:val="6"/>
          <w:szCs w:val="30"/>
          <w:highlight w:val="none"/>
          <w:lang w:bidi="zh-TW"/>
        </w:rPr>
        <w:t>服务方案及合同内容要求</w:t>
      </w:r>
      <w:r>
        <w:rPr>
          <w:rFonts w:hint="eastAsia" w:hAnsi="仿宋"/>
          <w:spacing w:val="6"/>
          <w:szCs w:val="30"/>
          <w:highlight w:val="none"/>
        </w:rPr>
        <w:t>，制度执行效果良好。</w:t>
      </w:r>
    </w:p>
    <w:p w14:paraId="35B5FA1F">
      <w:pPr>
        <w:spacing w:line="590" w:lineRule="exact"/>
        <w:ind w:firstLine="624" w:firstLineChars="200"/>
        <w:outlineLvl w:val="1"/>
        <w:rPr>
          <w:rFonts w:ascii="楷体" w:hAnsi="楷体" w:eastAsia="楷体"/>
          <w:bCs/>
          <w:spacing w:val="6"/>
          <w:szCs w:val="30"/>
          <w:highlight w:val="none"/>
        </w:rPr>
      </w:pPr>
      <w:bookmarkStart w:id="79" w:name="_Toc536428372"/>
      <w:bookmarkStart w:id="80" w:name="_Toc31910"/>
      <w:bookmarkStart w:id="81" w:name="_Toc23551"/>
      <w:bookmarkStart w:id="82" w:name="_Toc28556"/>
      <w:r>
        <w:rPr>
          <w:rFonts w:hint="eastAsia" w:ascii="楷体" w:hAnsi="楷体" w:eastAsia="楷体"/>
          <w:bCs/>
          <w:spacing w:val="6"/>
          <w:szCs w:val="30"/>
          <w:highlight w:val="none"/>
        </w:rPr>
        <w:t>（三）产出情况分析</w:t>
      </w:r>
      <w:bookmarkEnd w:id="79"/>
      <w:bookmarkEnd w:id="80"/>
      <w:bookmarkEnd w:id="81"/>
      <w:bookmarkEnd w:id="82"/>
    </w:p>
    <w:p w14:paraId="3570E49E">
      <w:pPr>
        <w:spacing w:line="590" w:lineRule="exact"/>
        <w:ind w:firstLine="624" w:firstLineChars="200"/>
        <w:rPr>
          <w:rFonts w:hAnsi="仿宋"/>
          <w:spacing w:val="6"/>
          <w:szCs w:val="30"/>
          <w:highlight w:val="none"/>
        </w:rPr>
      </w:pPr>
      <w:r>
        <w:rPr>
          <w:rFonts w:hint="eastAsia" w:hAnsi="仿宋"/>
          <w:spacing w:val="6"/>
          <w:szCs w:val="30"/>
          <w:highlight w:val="none"/>
        </w:rPr>
        <w:t>产出指标满分</w:t>
      </w:r>
      <w:r>
        <w:rPr>
          <w:rFonts w:hint="eastAsia" w:hAnsi="仿宋"/>
          <w:spacing w:val="6"/>
          <w:szCs w:val="30"/>
          <w:highlight w:val="none"/>
          <w:lang w:val="en-US" w:eastAsia="zh-CN"/>
        </w:rPr>
        <w:t>4</w:t>
      </w:r>
      <w:r>
        <w:rPr>
          <w:rFonts w:hint="eastAsia" w:hAnsi="仿宋"/>
          <w:spacing w:val="6"/>
          <w:szCs w:val="30"/>
          <w:highlight w:val="none"/>
        </w:rPr>
        <w:t>0.00分，包括项目产出数量、产出质量、产出时效、产出成本4个二级指标。此项综合评价得分为</w:t>
      </w:r>
      <w:r>
        <w:rPr>
          <w:rFonts w:hint="eastAsia" w:hAnsi="仿宋"/>
          <w:spacing w:val="6"/>
          <w:szCs w:val="30"/>
          <w:highlight w:val="none"/>
          <w:lang w:val="en-US" w:eastAsia="zh-CN"/>
        </w:rPr>
        <w:t>35</w:t>
      </w:r>
      <w:r>
        <w:rPr>
          <w:rFonts w:hint="eastAsia" w:hAnsi="仿宋"/>
          <w:spacing w:val="6"/>
          <w:szCs w:val="30"/>
          <w:highlight w:val="none"/>
        </w:rPr>
        <w:t>.00分，得分率</w:t>
      </w:r>
      <w:r>
        <w:rPr>
          <w:rFonts w:hint="eastAsia" w:hAnsi="仿宋"/>
          <w:spacing w:val="6"/>
          <w:szCs w:val="30"/>
          <w:highlight w:val="none"/>
          <w:lang w:val="en-US" w:eastAsia="zh-CN"/>
        </w:rPr>
        <w:t>87.50</w:t>
      </w:r>
      <w:r>
        <w:rPr>
          <w:rFonts w:hint="eastAsia" w:hAnsi="仿宋"/>
          <w:spacing w:val="6"/>
          <w:szCs w:val="30"/>
          <w:highlight w:val="none"/>
        </w:rPr>
        <w:t>%。具体分析情况如下：</w:t>
      </w:r>
    </w:p>
    <w:p w14:paraId="20C47642">
      <w:pPr>
        <w:spacing w:line="590" w:lineRule="exact"/>
        <w:ind w:firstLine="624" w:firstLineChars="200"/>
        <w:rPr>
          <w:rFonts w:hAnsi="仿宋" w:cs="仿宋"/>
          <w:spacing w:val="6"/>
          <w:szCs w:val="30"/>
          <w:highlight w:val="none"/>
        </w:rPr>
      </w:pPr>
      <w:r>
        <w:rPr>
          <w:rFonts w:hint="eastAsia" w:hAnsi="仿宋" w:cs="仿宋"/>
          <w:spacing w:val="6"/>
          <w:szCs w:val="30"/>
          <w:highlight w:val="none"/>
        </w:rPr>
        <w:t>1．产出数量</w:t>
      </w:r>
    </w:p>
    <w:p w14:paraId="074939CA">
      <w:pPr>
        <w:spacing w:line="590" w:lineRule="exact"/>
        <w:ind w:firstLine="624" w:firstLineChars="200"/>
        <w:rPr>
          <w:rFonts w:hint="default" w:hAnsi="仿宋"/>
          <w:spacing w:val="6"/>
          <w:szCs w:val="30"/>
          <w:highlight w:val="none"/>
          <w:lang w:val="en-US"/>
        </w:rPr>
      </w:pPr>
      <w:r>
        <w:rPr>
          <w:rFonts w:hint="eastAsia" w:hAnsi="仿宋"/>
          <w:spacing w:val="6"/>
          <w:szCs w:val="30"/>
          <w:highlight w:val="none"/>
          <w:lang w:val="en-US" w:eastAsia="zh-CN"/>
        </w:rPr>
        <w:t>依据规建局提供的</w:t>
      </w:r>
      <w:r>
        <w:rPr>
          <w:rFonts w:hint="eastAsia"/>
          <w:lang w:eastAsia="zh-CN"/>
        </w:rPr>
        <w:t>昆武高速普吉立交护栏灯</w:t>
      </w:r>
      <w:r>
        <w:rPr>
          <w:rFonts w:hint="eastAsia"/>
          <w:lang w:val="en-US" w:eastAsia="zh-CN"/>
        </w:rPr>
        <w:t>需要修复点位的图片，共有</w:t>
      </w:r>
      <w:r>
        <w:rPr>
          <w:rFonts w:hint="eastAsia" w:hAnsi="仿宋"/>
          <w:spacing w:val="6"/>
          <w:szCs w:val="30"/>
          <w:highlight w:val="none"/>
          <w:lang w:eastAsia="zh-CN"/>
        </w:rPr>
        <w:t>主线歪倒脱落可以修复6套、已损坏需更换的共7套、匝道34套护栏灯歪倒脱落可以修复。</w:t>
      </w:r>
      <w:r>
        <w:rPr>
          <w:rFonts w:hint="eastAsia" w:hAnsi="仿宋"/>
          <w:spacing w:val="6"/>
          <w:szCs w:val="30"/>
          <w:highlight w:val="none"/>
          <w:lang w:val="en-US" w:eastAsia="zh-CN"/>
        </w:rPr>
        <w:t>验收</w:t>
      </w:r>
      <w:r>
        <w:rPr>
          <w:rFonts w:hint="eastAsia" w:hAnsi="仿宋"/>
          <w:spacing w:val="6"/>
          <w:sz w:val="28"/>
          <w:szCs w:val="28"/>
          <w:highlight w:val="none"/>
          <w:lang w:val="en-US" w:eastAsia="zh-CN"/>
        </w:rPr>
        <w:t>完成更换损坏的LED护栏灯7套、LED护栏灯背部点光源7套、LED双出光型护栏灯开口钢管7套、A型LED护栏灯支座5套、B型LED护栏灯支座32套，已完成超4个点位及7套护栏灯等的修复</w:t>
      </w:r>
      <w:r>
        <w:rPr>
          <w:rFonts w:hint="eastAsia" w:hAnsi="仿宋"/>
          <w:spacing w:val="6"/>
          <w:szCs w:val="30"/>
          <w:highlight w:val="none"/>
          <w:lang w:val="en-US" w:eastAsia="zh-CN"/>
        </w:rPr>
        <w:t>。</w:t>
      </w:r>
    </w:p>
    <w:p w14:paraId="2BFC0111">
      <w:pPr>
        <w:spacing w:line="590" w:lineRule="exact"/>
        <w:ind w:firstLine="624" w:firstLineChars="200"/>
        <w:rPr>
          <w:rFonts w:hAnsi="仿宋" w:cs="仿宋"/>
          <w:spacing w:val="6"/>
          <w:szCs w:val="30"/>
          <w:highlight w:val="none"/>
        </w:rPr>
      </w:pPr>
      <w:r>
        <w:rPr>
          <w:rFonts w:hint="eastAsia" w:hAnsi="仿宋" w:cs="仿宋"/>
          <w:spacing w:val="6"/>
          <w:szCs w:val="30"/>
          <w:highlight w:val="none"/>
        </w:rPr>
        <w:t>2．产出质量</w:t>
      </w:r>
    </w:p>
    <w:p w14:paraId="69D89E55">
      <w:pPr>
        <w:spacing w:line="590" w:lineRule="exact"/>
        <w:ind w:firstLine="624" w:firstLineChars="200"/>
        <w:rPr>
          <w:rFonts w:hAnsi="仿宋"/>
          <w:spacing w:val="6"/>
          <w:szCs w:val="30"/>
          <w:highlight w:val="none"/>
        </w:rPr>
      </w:pPr>
      <w:bookmarkStart w:id="83" w:name="_Toc536428373"/>
      <w:r>
        <w:rPr>
          <w:rFonts w:hint="eastAsia" w:hAnsi="仿宋"/>
          <w:spacing w:val="6"/>
          <w:szCs w:val="30"/>
          <w:highlight w:val="none"/>
        </w:rPr>
        <w:t>根据昆武高速公路普吉立交护栏灯维修竣工验收证明，</w:t>
      </w:r>
      <w:r>
        <w:rPr>
          <w:rFonts w:hint="eastAsia" w:hAnsi="仿宋"/>
          <w:spacing w:val="6"/>
          <w:szCs w:val="30"/>
          <w:highlight w:val="none"/>
          <w:lang w:val="en-US" w:eastAsia="zh-CN"/>
        </w:rPr>
        <w:t>项目于2024年11月22日完成并通过验收</w:t>
      </w:r>
      <w:r>
        <w:rPr>
          <w:rFonts w:hint="eastAsia" w:hAnsi="仿宋"/>
          <w:spacing w:val="6"/>
          <w:szCs w:val="30"/>
          <w:highlight w:val="none"/>
        </w:rPr>
        <w:t>。</w:t>
      </w:r>
    </w:p>
    <w:p w14:paraId="3669B545">
      <w:pPr>
        <w:spacing w:line="590" w:lineRule="exact"/>
        <w:ind w:firstLine="624" w:firstLineChars="200"/>
        <w:rPr>
          <w:rFonts w:hAnsi="仿宋" w:cs="仿宋"/>
          <w:spacing w:val="6"/>
          <w:szCs w:val="30"/>
          <w:highlight w:val="none"/>
        </w:rPr>
      </w:pPr>
      <w:r>
        <w:rPr>
          <w:rFonts w:hint="eastAsia" w:hAnsi="仿宋" w:cs="仿宋"/>
          <w:spacing w:val="6"/>
          <w:szCs w:val="30"/>
          <w:highlight w:val="none"/>
        </w:rPr>
        <w:t>3．产出时效</w:t>
      </w:r>
    </w:p>
    <w:p w14:paraId="679CDC25">
      <w:pPr>
        <w:spacing w:line="590" w:lineRule="exact"/>
        <w:ind w:firstLine="624" w:firstLineChars="200"/>
        <w:rPr>
          <w:rFonts w:hAnsi="仿宋"/>
          <w:spacing w:val="6"/>
          <w:szCs w:val="30"/>
          <w:highlight w:val="none"/>
        </w:rPr>
      </w:pPr>
      <w:r>
        <w:rPr>
          <w:rFonts w:hint="eastAsia" w:hAnsi="仿宋"/>
          <w:spacing w:val="6"/>
          <w:szCs w:val="30"/>
          <w:highlight w:val="none"/>
        </w:rPr>
        <w:t>项目于</w:t>
      </w:r>
      <w:r>
        <w:rPr>
          <w:rFonts w:hint="eastAsia" w:hAnsi="仿宋"/>
          <w:spacing w:val="6"/>
          <w:szCs w:val="30"/>
          <w:highlight w:val="none"/>
          <w:lang w:val="en-US" w:eastAsia="zh-CN"/>
        </w:rPr>
        <w:t>2024年11月22日，未按会议要求在2024年第三季度前完成，项目时效指标完成较差</w:t>
      </w:r>
      <w:r>
        <w:rPr>
          <w:rFonts w:hint="eastAsia" w:hAnsi="仿宋"/>
          <w:spacing w:val="6"/>
          <w:szCs w:val="30"/>
          <w:highlight w:val="none"/>
        </w:rPr>
        <w:t>。</w:t>
      </w:r>
    </w:p>
    <w:p w14:paraId="1A5FFE0D">
      <w:pPr>
        <w:spacing w:line="590" w:lineRule="exact"/>
        <w:ind w:firstLine="624" w:firstLineChars="200"/>
        <w:rPr>
          <w:rFonts w:hAnsi="仿宋" w:cs="仿宋"/>
          <w:spacing w:val="6"/>
          <w:szCs w:val="30"/>
          <w:highlight w:val="none"/>
        </w:rPr>
      </w:pPr>
      <w:r>
        <w:rPr>
          <w:rFonts w:hint="eastAsia" w:hAnsi="仿宋" w:cs="仿宋"/>
          <w:spacing w:val="6"/>
          <w:szCs w:val="30"/>
          <w:highlight w:val="none"/>
        </w:rPr>
        <w:t>4．产出成本</w:t>
      </w:r>
    </w:p>
    <w:p w14:paraId="696BF101">
      <w:pPr>
        <w:spacing w:line="590" w:lineRule="exact"/>
        <w:ind w:firstLine="624" w:firstLineChars="200"/>
        <w:rPr>
          <w:rFonts w:hAnsi="仿宋"/>
          <w:spacing w:val="6"/>
          <w:szCs w:val="30"/>
          <w:highlight w:val="none"/>
        </w:rPr>
      </w:pPr>
      <w:r>
        <w:rPr>
          <w:rFonts w:hint="eastAsia" w:hAnsi="仿宋"/>
          <w:spacing w:val="6"/>
          <w:szCs w:val="30"/>
          <w:highlight w:val="none"/>
          <w:lang w:val="en-US" w:eastAsia="zh-CN"/>
        </w:rPr>
        <w:t>项目预算</w:t>
      </w:r>
      <w:r>
        <w:rPr>
          <w:rFonts w:hint="eastAsia" w:hAnsi="仿宋" w:cs="仿宋"/>
          <w:spacing w:val="6"/>
          <w:szCs w:val="30"/>
          <w:highlight w:val="none"/>
          <w:lang w:val="en-US" w:eastAsia="zh-CN" w:bidi="zh-TW"/>
        </w:rPr>
        <w:t>17,723.00</w:t>
      </w:r>
      <w:r>
        <w:rPr>
          <w:rFonts w:hint="eastAsia" w:hAnsi="仿宋" w:cs="仿宋"/>
          <w:spacing w:val="6"/>
          <w:szCs w:val="30"/>
          <w:highlight w:val="none"/>
          <w:lang w:bidi="zh-TW"/>
        </w:rPr>
        <w:t>元</w:t>
      </w:r>
      <w:r>
        <w:rPr>
          <w:rFonts w:hint="eastAsia" w:hAnsi="仿宋"/>
          <w:spacing w:val="6"/>
          <w:szCs w:val="30"/>
          <w:highlight w:val="none"/>
        </w:rPr>
        <w:t>，</w:t>
      </w:r>
      <w:r>
        <w:rPr>
          <w:rFonts w:hint="eastAsia" w:hAnsi="仿宋"/>
          <w:spacing w:val="6"/>
          <w:szCs w:val="30"/>
          <w:highlight w:val="none"/>
          <w:lang w:val="en-US" w:eastAsia="zh-CN"/>
        </w:rPr>
        <w:t>实际支付</w:t>
      </w:r>
      <w:r>
        <w:rPr>
          <w:rFonts w:hint="eastAsia" w:hAnsi="仿宋" w:cs="仿宋"/>
          <w:spacing w:val="6"/>
          <w:szCs w:val="30"/>
          <w:highlight w:val="none"/>
          <w:lang w:val="en-US" w:eastAsia="zh-CN" w:bidi="zh-TW"/>
        </w:rPr>
        <w:t>17,723.00</w:t>
      </w:r>
      <w:r>
        <w:rPr>
          <w:rFonts w:hint="eastAsia" w:hAnsi="仿宋" w:cs="仿宋"/>
          <w:spacing w:val="6"/>
          <w:szCs w:val="30"/>
          <w:highlight w:val="none"/>
          <w:lang w:bidi="zh-TW"/>
        </w:rPr>
        <w:t>元</w:t>
      </w:r>
      <w:r>
        <w:rPr>
          <w:rFonts w:hint="eastAsia" w:hAnsi="仿宋" w:cs="仿宋"/>
          <w:spacing w:val="6"/>
          <w:szCs w:val="30"/>
          <w:highlight w:val="none"/>
          <w:lang w:eastAsia="zh-CN" w:bidi="zh-TW"/>
        </w:rPr>
        <w:t>，</w:t>
      </w:r>
      <w:r>
        <w:rPr>
          <w:rFonts w:hint="eastAsia" w:hAnsi="仿宋"/>
          <w:spacing w:val="6"/>
          <w:szCs w:val="30"/>
          <w:highlight w:val="none"/>
        </w:rPr>
        <w:t>项目成本控制工作到位。</w:t>
      </w:r>
    </w:p>
    <w:p w14:paraId="30846A72">
      <w:pPr>
        <w:spacing w:line="590" w:lineRule="exact"/>
        <w:ind w:firstLine="624" w:firstLineChars="200"/>
        <w:outlineLvl w:val="1"/>
        <w:rPr>
          <w:rFonts w:ascii="楷体" w:hAnsi="楷体" w:eastAsia="楷体"/>
          <w:bCs/>
          <w:spacing w:val="6"/>
          <w:szCs w:val="30"/>
          <w:highlight w:val="none"/>
        </w:rPr>
      </w:pPr>
      <w:bookmarkStart w:id="84" w:name="_Toc2640"/>
      <w:bookmarkStart w:id="85" w:name="_Toc21553"/>
      <w:bookmarkStart w:id="86" w:name="_Toc10426"/>
      <w:r>
        <w:rPr>
          <w:rFonts w:hint="eastAsia" w:ascii="楷体" w:hAnsi="楷体" w:eastAsia="楷体"/>
          <w:bCs/>
          <w:spacing w:val="6"/>
          <w:szCs w:val="30"/>
          <w:highlight w:val="none"/>
        </w:rPr>
        <w:t>（四）效益情况分析</w:t>
      </w:r>
      <w:bookmarkEnd w:id="83"/>
      <w:bookmarkEnd w:id="84"/>
      <w:bookmarkEnd w:id="85"/>
      <w:bookmarkEnd w:id="86"/>
    </w:p>
    <w:p w14:paraId="6481FE81">
      <w:pPr>
        <w:spacing w:line="590" w:lineRule="exact"/>
        <w:ind w:firstLine="624" w:firstLineChars="200"/>
        <w:rPr>
          <w:rFonts w:hAnsi="仿宋"/>
          <w:spacing w:val="6"/>
          <w:szCs w:val="30"/>
          <w:highlight w:val="none"/>
        </w:rPr>
      </w:pPr>
      <w:r>
        <w:rPr>
          <w:rFonts w:hint="eastAsia" w:hAnsi="仿宋"/>
          <w:spacing w:val="6"/>
          <w:szCs w:val="30"/>
          <w:highlight w:val="none"/>
        </w:rPr>
        <w:t>1.社会效益</w:t>
      </w:r>
    </w:p>
    <w:p w14:paraId="33D77C86">
      <w:pPr>
        <w:spacing w:line="590" w:lineRule="exact"/>
        <w:ind w:firstLine="624" w:firstLineChars="200"/>
        <w:rPr>
          <w:rFonts w:hAnsi="仿宋"/>
          <w:spacing w:val="6"/>
          <w:szCs w:val="30"/>
          <w:highlight w:val="none"/>
        </w:rPr>
      </w:pPr>
      <w:r>
        <w:rPr>
          <w:rFonts w:hint="eastAsia" w:hAnsi="仿宋"/>
          <w:spacing w:val="6"/>
          <w:szCs w:val="30"/>
          <w:highlight w:val="none"/>
        </w:rPr>
        <w:t>效益情况指标满分</w:t>
      </w:r>
      <w:r>
        <w:rPr>
          <w:rFonts w:hint="eastAsia" w:hAnsi="仿宋"/>
          <w:spacing w:val="6"/>
          <w:szCs w:val="30"/>
          <w:highlight w:val="none"/>
          <w:lang w:val="en-US" w:eastAsia="zh-CN"/>
        </w:rPr>
        <w:t>2</w:t>
      </w:r>
      <w:r>
        <w:rPr>
          <w:rFonts w:hint="eastAsia" w:hAnsi="仿宋"/>
          <w:spacing w:val="6"/>
          <w:szCs w:val="30"/>
          <w:highlight w:val="none"/>
        </w:rPr>
        <w:t>0.00分，主要为社会效益。此项综合评价得分</w:t>
      </w:r>
      <w:r>
        <w:rPr>
          <w:rFonts w:hint="eastAsia" w:hAnsi="仿宋"/>
          <w:spacing w:val="6"/>
          <w:szCs w:val="30"/>
          <w:highlight w:val="none"/>
          <w:lang w:val="en-US" w:eastAsia="zh-CN"/>
        </w:rPr>
        <w:t>2</w:t>
      </w:r>
      <w:r>
        <w:rPr>
          <w:rFonts w:hint="eastAsia" w:hAnsi="仿宋"/>
          <w:spacing w:val="6"/>
          <w:szCs w:val="30"/>
          <w:highlight w:val="none"/>
        </w:rPr>
        <w:t>0.00分，得分率100%。具体分析情况如下：</w:t>
      </w:r>
    </w:p>
    <w:p w14:paraId="2E56836C">
      <w:pPr>
        <w:spacing w:line="590" w:lineRule="exact"/>
        <w:ind w:firstLine="624" w:firstLineChars="200"/>
        <w:rPr>
          <w:rFonts w:hAnsi="仿宋"/>
          <w:spacing w:val="6"/>
          <w:szCs w:val="30"/>
          <w:highlight w:val="none"/>
        </w:rPr>
      </w:pPr>
      <w:r>
        <w:rPr>
          <w:rFonts w:hint="eastAsia" w:hAnsi="仿宋"/>
          <w:spacing w:val="6"/>
          <w:szCs w:val="30"/>
          <w:highlight w:val="none"/>
          <w:lang w:val="en-US" w:eastAsia="zh-CN"/>
        </w:rPr>
        <w:t>项目完成了更换损坏的LED护栏灯7套、LED护栏灯背部点光源7套、LED双出光型护栏灯开口钢管7套、A型LED护栏灯支座5套、B型LED护栏灯支座32套，在做好五华区高速公路路域环境综合整治工作的基础上提升高速行车安全，优化居民出行体验</w:t>
      </w:r>
      <w:r>
        <w:rPr>
          <w:rFonts w:hint="eastAsia" w:hAnsi="仿宋"/>
          <w:spacing w:val="6"/>
          <w:szCs w:val="30"/>
          <w:highlight w:val="none"/>
        </w:rPr>
        <w:t>。</w:t>
      </w:r>
    </w:p>
    <w:p w14:paraId="525ED52D">
      <w:pPr>
        <w:spacing w:line="590" w:lineRule="exact"/>
        <w:ind w:firstLine="624" w:firstLineChars="200"/>
        <w:rPr>
          <w:rFonts w:hAnsi="仿宋" w:cs="仿宋"/>
          <w:spacing w:val="6"/>
          <w:szCs w:val="30"/>
          <w:highlight w:val="none"/>
        </w:rPr>
      </w:pPr>
      <w:r>
        <w:rPr>
          <w:rFonts w:hint="eastAsia" w:hAnsi="仿宋" w:cs="仿宋"/>
          <w:spacing w:val="6"/>
          <w:szCs w:val="30"/>
          <w:highlight w:val="none"/>
        </w:rPr>
        <w:t>2．满意度</w:t>
      </w:r>
    </w:p>
    <w:p w14:paraId="3C78CEF7">
      <w:pPr>
        <w:spacing w:line="590" w:lineRule="exact"/>
        <w:ind w:firstLine="624" w:firstLineChars="200"/>
        <w:rPr>
          <w:rFonts w:hAnsi="仿宋"/>
          <w:spacing w:val="6"/>
          <w:szCs w:val="30"/>
          <w:highlight w:val="yellow"/>
        </w:rPr>
      </w:pPr>
      <w:r>
        <w:rPr>
          <w:rFonts w:hint="eastAsia" w:hAnsi="仿宋"/>
          <w:spacing w:val="6"/>
          <w:szCs w:val="30"/>
          <w:highlight w:val="none"/>
        </w:rPr>
        <w:t>依据对</w:t>
      </w:r>
      <w:r>
        <w:rPr>
          <w:rFonts w:hint="eastAsia" w:hAnsi="仿宋"/>
          <w:spacing w:val="6"/>
          <w:szCs w:val="30"/>
          <w:highlight w:val="none"/>
          <w:lang w:val="en-US" w:eastAsia="zh-CN"/>
        </w:rPr>
        <w:t>项目委托方</w:t>
      </w:r>
      <w:r>
        <w:rPr>
          <w:rFonts w:hint="eastAsia" w:hAnsi="仿宋"/>
          <w:spacing w:val="6"/>
          <w:szCs w:val="30"/>
          <w:highlight w:val="none"/>
        </w:rPr>
        <w:t>满意度</w:t>
      </w:r>
      <w:r>
        <w:rPr>
          <w:rFonts w:hint="eastAsia" w:hAnsi="仿宋"/>
          <w:spacing w:val="6"/>
          <w:szCs w:val="30"/>
          <w:highlight w:val="none"/>
          <w:lang w:val="en-US" w:eastAsia="zh-CN"/>
        </w:rPr>
        <w:t>调研</w:t>
      </w:r>
      <w:r>
        <w:rPr>
          <w:rFonts w:hint="eastAsia" w:hAnsi="仿宋"/>
          <w:spacing w:val="6"/>
          <w:szCs w:val="30"/>
          <w:highlight w:val="none"/>
        </w:rPr>
        <w:t>，项目满意度为100%。</w:t>
      </w:r>
    </w:p>
    <w:p w14:paraId="6308DC5E">
      <w:pPr>
        <w:spacing w:line="590" w:lineRule="exact"/>
        <w:ind w:firstLine="624" w:firstLineChars="200"/>
        <w:outlineLvl w:val="0"/>
        <w:rPr>
          <w:rFonts w:ascii="黑体" w:hAnsi="宋体" w:eastAsia="黑体" w:cs="宋体"/>
          <w:spacing w:val="6"/>
          <w:szCs w:val="30"/>
          <w:highlight w:val="none"/>
        </w:rPr>
      </w:pPr>
      <w:bookmarkStart w:id="87" w:name="_Toc8648"/>
      <w:bookmarkStart w:id="88" w:name="_Toc22525"/>
      <w:bookmarkStart w:id="89" w:name="_Toc18544"/>
      <w:r>
        <w:rPr>
          <w:rFonts w:hint="eastAsia" w:ascii="黑体" w:hAnsi="宋体" w:eastAsia="黑体" w:cs="宋体"/>
          <w:spacing w:val="6"/>
          <w:szCs w:val="30"/>
          <w:highlight w:val="none"/>
        </w:rPr>
        <w:t>六、主要经验及做法</w:t>
      </w:r>
      <w:bookmarkEnd w:id="87"/>
      <w:bookmarkEnd w:id="88"/>
      <w:bookmarkEnd w:id="89"/>
    </w:p>
    <w:p w14:paraId="3528BC5B">
      <w:pPr>
        <w:spacing w:line="590" w:lineRule="exact"/>
        <w:ind w:firstLine="624" w:firstLineChars="200"/>
        <w:outlineLvl w:val="0"/>
        <w:rPr>
          <w:rFonts w:hint="eastAsia" w:hAnsi="仿宋"/>
          <w:spacing w:val="6"/>
          <w:szCs w:val="30"/>
          <w:highlight w:val="none"/>
          <w:lang w:val="en-US" w:eastAsia="zh-CN"/>
        </w:rPr>
      </w:pPr>
      <w:bookmarkStart w:id="90" w:name="_Toc21093"/>
      <w:bookmarkStart w:id="91" w:name="_Toc13657"/>
      <w:bookmarkStart w:id="92" w:name="_Toc536428374"/>
      <w:bookmarkStart w:id="93" w:name="_Toc30417"/>
      <w:r>
        <w:rPr>
          <w:rFonts w:hint="eastAsia" w:hAnsi="仿宋"/>
          <w:spacing w:val="6"/>
          <w:szCs w:val="30"/>
          <w:highlight w:val="none"/>
          <w:lang w:val="en-US" w:eastAsia="zh-CN"/>
        </w:rPr>
        <w:t>无</w:t>
      </w:r>
    </w:p>
    <w:p w14:paraId="023FE11F">
      <w:pPr>
        <w:spacing w:line="590" w:lineRule="exact"/>
        <w:ind w:firstLine="624" w:firstLineChars="200"/>
        <w:outlineLvl w:val="0"/>
        <w:rPr>
          <w:rFonts w:ascii="黑体" w:hAnsi="黑体" w:eastAsia="黑体" w:cs="宋体"/>
          <w:spacing w:val="6"/>
          <w:highlight w:val="none"/>
        </w:rPr>
      </w:pPr>
      <w:r>
        <w:rPr>
          <w:rFonts w:hint="eastAsia" w:ascii="黑体" w:hAnsi="黑体" w:eastAsia="黑体" w:cs="宋体"/>
          <w:spacing w:val="6"/>
          <w:highlight w:val="none"/>
        </w:rPr>
        <w:t>七、存在问题</w:t>
      </w:r>
      <w:bookmarkEnd w:id="90"/>
      <w:bookmarkEnd w:id="91"/>
      <w:bookmarkEnd w:id="92"/>
      <w:bookmarkEnd w:id="93"/>
    </w:p>
    <w:p w14:paraId="7732A223">
      <w:pPr>
        <w:spacing w:line="590" w:lineRule="exact"/>
        <w:ind w:firstLine="624" w:firstLineChars="200"/>
        <w:outlineLvl w:val="1"/>
        <w:rPr>
          <w:rFonts w:ascii="楷体" w:hAnsi="楷体" w:eastAsia="楷体"/>
          <w:bCs/>
          <w:spacing w:val="6"/>
          <w:szCs w:val="30"/>
          <w:highlight w:val="none"/>
        </w:rPr>
      </w:pPr>
      <w:bookmarkStart w:id="94" w:name="_Toc23881"/>
      <w:bookmarkStart w:id="95" w:name="_Hlk525314575"/>
      <w:r>
        <w:rPr>
          <w:rFonts w:hint="eastAsia" w:ascii="楷体" w:hAnsi="楷体" w:eastAsia="楷体"/>
          <w:bCs/>
          <w:spacing w:val="6"/>
          <w:szCs w:val="30"/>
          <w:highlight w:val="none"/>
        </w:rPr>
        <w:t>（一）绩效管理</w:t>
      </w:r>
      <w:r>
        <w:rPr>
          <w:rFonts w:hint="eastAsia" w:ascii="楷体" w:hAnsi="楷体" w:eastAsia="楷体" w:cs="宋体"/>
          <w:spacing w:val="6"/>
          <w:szCs w:val="30"/>
          <w:highlight w:val="none"/>
        </w:rPr>
        <w:t>工作待提升</w:t>
      </w:r>
    </w:p>
    <w:p w14:paraId="0255FD8F">
      <w:pPr>
        <w:spacing w:line="590" w:lineRule="exact"/>
        <w:ind w:firstLine="624" w:firstLineChars="200"/>
        <w:rPr>
          <w:rFonts w:hAnsi="仿宋"/>
          <w:spacing w:val="6"/>
          <w:szCs w:val="30"/>
          <w:highlight w:val="none"/>
        </w:rPr>
      </w:pPr>
      <w:r>
        <w:rPr>
          <w:rFonts w:hint="eastAsia" w:hAnsi="仿宋"/>
          <w:spacing w:val="6"/>
          <w:szCs w:val="30"/>
          <w:highlight w:val="none"/>
          <w:lang w:val="en-US" w:eastAsia="zh-CN"/>
        </w:rPr>
        <w:t>项目设置了绩效目标并将目标细化分解为对应的指标</w:t>
      </w:r>
      <w:r>
        <w:rPr>
          <w:rFonts w:hint="eastAsia" w:hAnsi="仿宋"/>
          <w:spacing w:val="6"/>
          <w:szCs w:val="30"/>
          <w:highlight w:val="none"/>
        </w:rPr>
        <w:t>，</w:t>
      </w:r>
      <w:r>
        <w:rPr>
          <w:rFonts w:hint="eastAsia" w:hAnsi="仿宋"/>
          <w:spacing w:val="6"/>
          <w:szCs w:val="30"/>
          <w:highlight w:val="none"/>
          <w:lang w:val="en-US" w:eastAsia="zh-CN"/>
        </w:rPr>
        <w:t>但项目绩效目标设置不全面，未全部覆盖项目实施内容，</w:t>
      </w:r>
      <w:r>
        <w:rPr>
          <w:rFonts w:hint="eastAsia" w:hAnsi="仿宋"/>
          <w:spacing w:val="6"/>
          <w:szCs w:val="30"/>
          <w:highlight w:val="none"/>
        </w:rPr>
        <w:t>目标设置规范性有待进一步加强。</w:t>
      </w:r>
    </w:p>
    <w:p w14:paraId="48C40FA9">
      <w:pPr>
        <w:spacing w:line="590" w:lineRule="exact"/>
        <w:ind w:firstLine="624" w:firstLineChars="200"/>
        <w:outlineLvl w:val="1"/>
        <w:rPr>
          <w:rFonts w:ascii="楷体" w:hAnsi="楷体" w:eastAsia="楷体"/>
          <w:bCs/>
          <w:spacing w:val="6"/>
          <w:szCs w:val="30"/>
          <w:highlight w:val="none"/>
        </w:rPr>
      </w:pPr>
      <w:r>
        <w:rPr>
          <w:rFonts w:hint="eastAsia" w:ascii="楷体" w:hAnsi="楷体" w:eastAsia="楷体"/>
          <w:bCs/>
          <w:spacing w:val="6"/>
          <w:szCs w:val="30"/>
          <w:highlight w:val="none"/>
        </w:rPr>
        <w:t>（二）项目管理规范性待提升</w:t>
      </w:r>
    </w:p>
    <w:p w14:paraId="1E6E097A">
      <w:pPr>
        <w:spacing w:line="590" w:lineRule="exact"/>
        <w:ind w:firstLine="624" w:firstLineChars="200"/>
        <w:rPr>
          <w:rFonts w:ascii="楷体" w:hAnsi="楷体"/>
          <w:bCs/>
          <w:spacing w:val="6"/>
          <w:szCs w:val="30"/>
          <w:highlight w:val="none"/>
        </w:rPr>
      </w:pPr>
      <w:r>
        <w:rPr>
          <w:rFonts w:hint="eastAsia" w:hAnsi="仿宋"/>
          <w:spacing w:val="6"/>
          <w:szCs w:val="30"/>
          <w:highlight w:val="none"/>
          <w:lang w:val="en-US" w:eastAsia="zh-CN"/>
        </w:rPr>
        <w:t>依据项目会议要求，项目需在2024年三季度前完成，但项目实际验收日期为2024年11月22日，项目时效性有待加强</w:t>
      </w:r>
      <w:r>
        <w:rPr>
          <w:rFonts w:hint="eastAsia" w:hAnsi="仿宋"/>
          <w:spacing w:val="6"/>
          <w:szCs w:val="30"/>
          <w:highlight w:val="none"/>
        </w:rPr>
        <w:t>。</w:t>
      </w:r>
    </w:p>
    <w:p w14:paraId="1CA134D8">
      <w:pPr>
        <w:spacing w:line="590" w:lineRule="exact"/>
        <w:ind w:firstLine="624" w:firstLineChars="200"/>
        <w:outlineLvl w:val="0"/>
        <w:rPr>
          <w:rFonts w:ascii="黑体" w:hAnsi="黑体" w:eastAsia="黑体" w:cs="宋体"/>
          <w:spacing w:val="6"/>
          <w:szCs w:val="30"/>
          <w:highlight w:val="none"/>
        </w:rPr>
      </w:pPr>
      <w:r>
        <w:rPr>
          <w:rFonts w:hint="eastAsia" w:ascii="黑体" w:hAnsi="黑体" w:eastAsia="黑体" w:cs="宋体"/>
          <w:spacing w:val="6"/>
          <w:szCs w:val="30"/>
          <w:highlight w:val="none"/>
        </w:rPr>
        <w:t>八、有关建议</w:t>
      </w:r>
      <w:bookmarkEnd w:id="94"/>
    </w:p>
    <w:p w14:paraId="324097DA">
      <w:pPr>
        <w:ind w:firstLine="624" w:firstLineChars="200"/>
        <w:outlineLvl w:val="1"/>
        <w:rPr>
          <w:rFonts w:ascii="楷体" w:hAnsi="楷体" w:eastAsia="楷体" w:cs="宋体"/>
          <w:spacing w:val="6"/>
          <w:szCs w:val="30"/>
          <w:highlight w:val="none"/>
        </w:rPr>
      </w:pPr>
      <w:bookmarkStart w:id="96" w:name="_Toc143096358"/>
      <w:r>
        <w:rPr>
          <w:rFonts w:hint="eastAsia" w:ascii="楷体" w:hAnsi="楷体" w:eastAsia="楷体" w:cs="宋体"/>
          <w:spacing w:val="6"/>
          <w:szCs w:val="30"/>
          <w:highlight w:val="none"/>
        </w:rPr>
        <w:t>（一）</w:t>
      </w:r>
      <w:bookmarkEnd w:id="96"/>
      <w:r>
        <w:rPr>
          <w:rFonts w:hint="eastAsia" w:ascii="楷体" w:hAnsi="楷体" w:eastAsia="楷体" w:cs="宋体"/>
          <w:spacing w:val="6"/>
          <w:szCs w:val="30"/>
          <w:highlight w:val="none"/>
        </w:rPr>
        <w:t>强化绩效管理意识，提高绩效管理水平</w:t>
      </w:r>
    </w:p>
    <w:p w14:paraId="66907F72">
      <w:pPr>
        <w:ind w:firstLine="600" w:firstLineChars="200"/>
        <w:rPr>
          <w:rFonts w:hAnsi="仿宋"/>
          <w:szCs w:val="30"/>
          <w:highlight w:val="none"/>
        </w:rPr>
      </w:pPr>
      <w:r>
        <w:rPr>
          <w:rFonts w:hint="eastAsia" w:hAnsi="仿宋"/>
          <w:szCs w:val="30"/>
          <w:highlight w:val="none"/>
        </w:rPr>
        <w:t>项目实施部门在编制项目实施方案时，应按“花钱必问效、无效必问责”的财政资金使用管理要求，完整明确项目的总体绩效目标，充分反映绩效目标的实施成效。申报年度预算资金时合理设立年度绩效目标，科学设置绩效指标，加强项目的全过程绩效管理工作。</w:t>
      </w:r>
    </w:p>
    <w:p w14:paraId="39E6955C">
      <w:pPr>
        <w:ind w:firstLine="624" w:firstLineChars="200"/>
        <w:outlineLvl w:val="1"/>
        <w:rPr>
          <w:rFonts w:hAnsi="仿宋" w:cstheme="minorEastAsia"/>
          <w:spacing w:val="6"/>
          <w:szCs w:val="30"/>
          <w:highlight w:val="none"/>
        </w:rPr>
      </w:pPr>
      <w:bookmarkStart w:id="97" w:name="_Toc143096360"/>
      <w:r>
        <w:rPr>
          <w:rFonts w:hint="eastAsia" w:ascii="楷体" w:hAnsi="楷体" w:eastAsia="楷体" w:cs="宋体"/>
          <w:spacing w:val="6"/>
          <w:szCs w:val="30"/>
          <w:highlight w:val="none"/>
        </w:rPr>
        <w:t>（二）</w:t>
      </w:r>
      <w:r>
        <w:rPr>
          <w:rFonts w:hint="eastAsia" w:ascii="楷体" w:hAnsi="楷体" w:eastAsia="楷体"/>
          <w:bCs/>
          <w:spacing w:val="6"/>
          <w:szCs w:val="30"/>
          <w:highlight w:val="none"/>
        </w:rPr>
        <w:t>规范项目管理流程，确保项目规范实施</w:t>
      </w:r>
      <w:bookmarkEnd w:id="97"/>
    </w:p>
    <w:p w14:paraId="170A6BE0">
      <w:pPr>
        <w:spacing w:line="590" w:lineRule="exact"/>
        <w:ind w:firstLine="626" w:firstLineChars="200"/>
        <w:rPr>
          <w:rFonts w:hAnsi="仿宋"/>
          <w:bCs/>
          <w:spacing w:val="6"/>
          <w:szCs w:val="30"/>
          <w:highlight w:val="none"/>
        </w:rPr>
      </w:pPr>
      <w:r>
        <w:rPr>
          <w:rFonts w:hint="eastAsia" w:hAnsi="仿宋"/>
          <w:b/>
          <w:spacing w:val="6"/>
          <w:szCs w:val="30"/>
          <w:highlight w:val="none"/>
        </w:rPr>
        <w:t>一是</w:t>
      </w:r>
      <w:r>
        <w:rPr>
          <w:rFonts w:hint="eastAsia" w:hAnsi="仿宋"/>
          <w:bCs/>
          <w:spacing w:val="6"/>
          <w:szCs w:val="30"/>
          <w:highlight w:val="none"/>
          <w:lang w:val="en-US" w:eastAsia="zh-CN"/>
        </w:rPr>
        <w:t>合理设定工期，项目于2024年8月24日</w:t>
      </w:r>
      <w:r>
        <w:rPr>
          <w:rFonts w:hint="eastAsia" w:hAnsi="仿宋"/>
          <w:spacing w:val="6"/>
          <w:szCs w:val="30"/>
          <w:highlight w:val="none"/>
        </w:rPr>
        <w:t>专题会议</w:t>
      </w:r>
      <w:r>
        <w:rPr>
          <w:rFonts w:hint="eastAsia" w:hAnsi="仿宋"/>
          <w:spacing w:val="6"/>
          <w:szCs w:val="30"/>
          <w:highlight w:val="none"/>
          <w:lang w:val="en-US" w:eastAsia="zh-CN"/>
        </w:rPr>
        <w:t>中提出立项开展要求，并要求三季度内完成，时间紧、任务重，规建局作为项目实施部门应合理设定工期，在合同中预留合理的缓冲时间。</w:t>
      </w:r>
      <w:r>
        <w:rPr>
          <w:rFonts w:hint="eastAsia" w:hAnsi="仿宋"/>
          <w:b/>
          <w:bCs/>
          <w:spacing w:val="6"/>
          <w:szCs w:val="30"/>
          <w:highlight w:val="none"/>
          <w:lang w:val="en-US" w:eastAsia="zh-CN"/>
        </w:rPr>
        <w:t>二是</w:t>
      </w:r>
      <w:r>
        <w:rPr>
          <w:rFonts w:hint="eastAsia" w:hAnsi="仿宋"/>
          <w:spacing w:val="6"/>
          <w:szCs w:val="30"/>
          <w:highlight w:val="none"/>
          <w:lang w:val="en-US" w:eastAsia="zh-CN"/>
        </w:rPr>
        <w:t>管委会作为项目主管部门，应做好项目全过程管理工作，对比项目的计划与实际进度，及时发现项目滞后环节，采取纠偏措施</w:t>
      </w:r>
      <w:r>
        <w:rPr>
          <w:rFonts w:hint="eastAsia" w:hAnsi="仿宋"/>
          <w:bCs/>
          <w:spacing w:val="6"/>
          <w:szCs w:val="30"/>
          <w:highlight w:val="none"/>
        </w:rPr>
        <w:t>。</w:t>
      </w:r>
    </w:p>
    <w:p w14:paraId="4E97D0DC">
      <w:pPr>
        <w:spacing w:line="590" w:lineRule="exact"/>
        <w:ind w:firstLine="624" w:firstLineChars="200"/>
        <w:rPr>
          <w:rFonts w:hAnsi="仿宋"/>
          <w:bCs/>
          <w:spacing w:val="6"/>
          <w:szCs w:val="30"/>
          <w:highlight w:val="none"/>
        </w:rPr>
      </w:pPr>
    </w:p>
    <w:p w14:paraId="3161C1F1">
      <w:pPr>
        <w:spacing w:line="590" w:lineRule="exact"/>
        <w:ind w:firstLine="624" w:firstLineChars="200"/>
        <w:rPr>
          <w:rFonts w:hint="eastAsia" w:hAnsi="仿宋"/>
          <w:bCs/>
          <w:spacing w:val="6"/>
          <w:szCs w:val="30"/>
          <w:highlight w:val="none"/>
        </w:rPr>
      </w:pPr>
    </w:p>
    <w:p w14:paraId="0380BF51">
      <w:pPr>
        <w:spacing w:line="590" w:lineRule="exact"/>
        <w:ind w:firstLine="624" w:firstLineChars="200"/>
        <w:rPr>
          <w:rFonts w:hAnsi="仿宋"/>
          <w:bCs/>
          <w:spacing w:val="6"/>
          <w:szCs w:val="30"/>
          <w:highlight w:val="none"/>
        </w:rPr>
      </w:pPr>
      <w:r>
        <w:rPr>
          <w:rFonts w:hint="eastAsia" w:hAnsi="仿宋"/>
          <w:bCs/>
          <w:spacing w:val="6"/>
          <w:szCs w:val="30"/>
          <w:highlight w:val="none"/>
        </w:rPr>
        <w:t>附件：</w:t>
      </w:r>
      <w:bookmarkEnd w:id="95"/>
      <w:bookmarkStart w:id="98" w:name="_Hlk527019547"/>
    </w:p>
    <w:p w14:paraId="66D26C87">
      <w:pPr>
        <w:spacing w:line="590" w:lineRule="exact"/>
        <w:ind w:firstLine="624" w:firstLineChars="200"/>
        <w:rPr>
          <w:rFonts w:hAnsi="仿宋" w:cs="仿宋"/>
          <w:spacing w:val="6"/>
          <w:szCs w:val="30"/>
          <w:highlight w:val="none"/>
          <w:lang w:val="zh-TW" w:bidi="zh-TW"/>
        </w:rPr>
      </w:pPr>
      <w:r>
        <w:rPr>
          <w:rFonts w:hint="eastAsia" w:hAnsi="仿宋"/>
          <w:spacing w:val="6"/>
          <w:szCs w:val="30"/>
          <w:highlight w:val="none"/>
        </w:rPr>
        <w:t>1、</w:t>
      </w:r>
      <w:r>
        <w:rPr>
          <w:rFonts w:hint="eastAsia" w:hAnsi="仿宋" w:cs="仿宋"/>
          <w:spacing w:val="6"/>
          <w:szCs w:val="30"/>
          <w:highlight w:val="none"/>
          <w:lang w:val="zh-TW" w:bidi="zh-TW"/>
        </w:rPr>
        <w:t>五华区区级预算支出部门评价表</w:t>
      </w:r>
    </w:p>
    <w:p w14:paraId="5561E24E">
      <w:pPr>
        <w:spacing w:line="590" w:lineRule="exact"/>
        <w:ind w:firstLine="624" w:firstLineChars="200"/>
        <w:rPr>
          <w:rFonts w:hAnsi="仿宋"/>
          <w:spacing w:val="6"/>
          <w:szCs w:val="30"/>
          <w:highlight w:val="none"/>
        </w:rPr>
      </w:pPr>
      <w:r>
        <w:rPr>
          <w:rFonts w:hint="eastAsia" w:hAnsi="仿宋"/>
          <w:spacing w:val="6"/>
          <w:szCs w:val="30"/>
          <w:highlight w:val="none"/>
        </w:rPr>
        <w:t>2、</w:t>
      </w:r>
      <w:bookmarkEnd w:id="98"/>
      <w:r>
        <w:rPr>
          <w:rFonts w:hint="eastAsia" w:hAnsi="仿宋"/>
          <w:spacing w:val="6"/>
          <w:szCs w:val="30"/>
          <w:highlight w:val="none"/>
        </w:rPr>
        <w:t>绩效评价问题清单</w:t>
      </w:r>
    </w:p>
    <w:sectPr>
      <w:headerReference r:id="rId9" w:type="default"/>
      <w:footerReference r:id="rId11" w:type="default"/>
      <w:headerReference r:id="rId10" w:type="even"/>
      <w:footerReference r:id="rId12" w:type="even"/>
      <w:pgSz w:w="11906" w:h="16838"/>
      <w:pgMar w:top="2098" w:right="1474" w:bottom="1985" w:left="1588" w:header="851" w:footer="1474" w:gutter="0"/>
      <w:pgNumType w:fmt="numberInDash" w:start="1"/>
      <w:cols w:space="425" w:num="1"/>
      <w:docGrid w:type="line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5E2651-1802-463E-BED4-0BA73E3AAC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6E0DB51-96CB-4FD4-850D-B725835706C3}"/>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embedRegular r:id="rId3" w:fontKey="{6F60D2B8-BB02-4581-94B8-4BA3E21A9B10}"/>
  </w:font>
  <w:font w:name="楷体">
    <w:panose1 w:val="02010609060101010101"/>
    <w:charset w:val="86"/>
    <w:family w:val="modern"/>
    <w:pitch w:val="default"/>
    <w:sig w:usb0="800002BF" w:usb1="38CF7CFA" w:usb2="00000016" w:usb3="00000000" w:csb0="00040001" w:csb1="00000000"/>
    <w:embedRegular r:id="rId4" w:fontKey="{185DCFF9-5532-4541-8412-6A2D7B87201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D573">
    <w:pPr>
      <w:pStyle w:val="11"/>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243782"/>
    </w:sdtPr>
    <w:sdtEndPr>
      <w:rPr>
        <w:rFonts w:ascii="仿宋" w:hAnsi="仿宋" w:eastAsia="仿宋"/>
        <w:sz w:val="28"/>
        <w:szCs w:val="28"/>
      </w:rPr>
    </w:sdtEndPr>
    <w:sdtContent>
      <w:p w14:paraId="6C67110C">
        <w:pPr>
          <w:pStyle w:val="11"/>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15C6">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398C">
    <w:pPr>
      <w:pStyle w:val="11"/>
      <w:jc w:val="center"/>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71040158"/>
                          </w:sdtPr>
                          <w:sdtEndPr>
                            <w:rPr>
                              <w:rFonts w:ascii="仿宋" w:hAnsi="仿宋" w:eastAsia="仿宋"/>
                              <w:sz w:val="28"/>
                              <w:szCs w:val="28"/>
                            </w:rPr>
                          </w:sdtEndPr>
                          <w:sdtContent>
                            <w:p w14:paraId="0E0EC33F">
                              <w:pPr>
                                <w:pStyle w:val="11"/>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14:paraId="5E5AD69F">
                          <w:pPr>
                            <w:pStyle w:val="25"/>
                            <w:rPr>
                              <w:rFonts w:hint="default"/>
                            </w:rPr>
                          </w:pP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mcxKj9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cxKj9IAAAAHAQAADwAAAAAAAAABACAAAAAi&#10;AAAAZHJzL2Rvd25yZXYueG1sUEsBAhQAFAAAAAgAh07iQJs8Di3XAQAAswMAAA4AAAAAAAAAAQAg&#10;AAAAIQEAAGRycy9lMm9Eb2MueG1sUEsFBgAAAAAGAAYAWQEAAGoFAAAAAA==&#10;">
              <v:fill on="f" focussize="0,0"/>
              <v:stroke on="f"/>
              <v:imagedata o:title=""/>
              <o:lock v:ext="edit" aspectratio="f"/>
              <v:textbox inset="0mm,0mm,0mm,0mm" style="mso-fit-shape-to-text:t;">
                <w:txbxContent>
                  <w:sdt>
                    <w:sdtPr>
                      <w:id w:val="1771040158"/>
                    </w:sdtPr>
                    <w:sdtEndPr>
                      <w:rPr>
                        <w:rFonts w:ascii="仿宋" w:hAnsi="仿宋" w:eastAsia="仿宋"/>
                        <w:sz w:val="28"/>
                        <w:szCs w:val="28"/>
                      </w:rPr>
                    </w:sdtEndPr>
                    <w:sdtContent>
                      <w:p w14:paraId="0E0EC33F">
                        <w:pPr>
                          <w:pStyle w:val="11"/>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14:paraId="5E5AD69F">
                    <w:pPr>
                      <w:pStyle w:val="25"/>
                      <w:rPr>
                        <w:rFonts w:hint="default"/>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53AE">
    <w:pPr>
      <w:pStyle w:val="11"/>
    </w:pPr>
    <w: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-97155</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3D060F7">
                          <w:pPr>
                            <w:pStyle w:val="11"/>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left:0.85pt;margin-top:-7.65pt;height:144pt;width:144pt;mso-position-horizontal-relative:margin;mso-wrap-style:none;z-index:251660288;mso-width-relative:page;mso-height-relative:page;" filled="f" stroked="f" coordsize="21600,21600" o:gfxdata="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YhykbVAAAACQEAAA8A&#10;AAAAAAAAAQAgAAAAIgAAAGRycy9kb3ducmV2LnhtbFBLAQIUABQAAAAIAIdO4kDG5p3B4QEAALwD&#10;AAAOAAAAAAAAAAEAIAAAACQBAABkcnMvZTJvRG9jLnhtbFBLBQYAAAAABgAGAFkBAAB3BQAAAAA=&#10;">
              <v:fill on="f" focussize="0,0"/>
              <v:stroke on="f"/>
              <v:imagedata o:title=""/>
              <o:lock v:ext="edit" aspectratio="f"/>
              <v:textbox inset="0mm,0mm,0mm,0mm" style="mso-fit-shape-to-text:t;">
                <w:txbxContent>
                  <w:p w14:paraId="43D060F7">
                    <w:pPr>
                      <w:pStyle w:val="11"/>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63802">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C7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15C6">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246D3">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A75C">
    <w:pPr>
      <w:pStyle w:val="12"/>
      <w:pBdr>
        <w:bottom w:val="none" w:color="auto" w:sz="0" w:space="1"/>
      </w:pBdr>
    </w:pPr>
  </w:p>
  <w:p w14:paraId="706462E9">
    <w:pPr>
      <w:pStyle w:val="1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removePersonalInformation/>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hNGVkMjdjMWVmOTc5MWNhYzE1YzdkNzRmMzZlNzQifQ=="/>
  </w:docVars>
  <w:rsids>
    <w:rsidRoot w:val="00763D8D"/>
    <w:rsid w:val="0000022B"/>
    <w:rsid w:val="000027B8"/>
    <w:rsid w:val="00003457"/>
    <w:rsid w:val="00005399"/>
    <w:rsid w:val="000053D4"/>
    <w:rsid w:val="00005C8D"/>
    <w:rsid w:val="00006936"/>
    <w:rsid w:val="00006D0D"/>
    <w:rsid w:val="000101DC"/>
    <w:rsid w:val="000109E6"/>
    <w:rsid w:val="00011162"/>
    <w:rsid w:val="00011178"/>
    <w:rsid w:val="00011931"/>
    <w:rsid w:val="00012945"/>
    <w:rsid w:val="000131CE"/>
    <w:rsid w:val="00014ABD"/>
    <w:rsid w:val="000163D2"/>
    <w:rsid w:val="00020A21"/>
    <w:rsid w:val="00021B6D"/>
    <w:rsid w:val="00022FFA"/>
    <w:rsid w:val="00023FF0"/>
    <w:rsid w:val="000271E0"/>
    <w:rsid w:val="000302F4"/>
    <w:rsid w:val="00030543"/>
    <w:rsid w:val="00030BA6"/>
    <w:rsid w:val="00032A27"/>
    <w:rsid w:val="00032BAE"/>
    <w:rsid w:val="00032BDE"/>
    <w:rsid w:val="000377E6"/>
    <w:rsid w:val="00037F46"/>
    <w:rsid w:val="0004014B"/>
    <w:rsid w:val="0004026A"/>
    <w:rsid w:val="00043BCE"/>
    <w:rsid w:val="00044C58"/>
    <w:rsid w:val="00044D7D"/>
    <w:rsid w:val="00044EEC"/>
    <w:rsid w:val="00046291"/>
    <w:rsid w:val="00046463"/>
    <w:rsid w:val="000476AB"/>
    <w:rsid w:val="00047E77"/>
    <w:rsid w:val="00050813"/>
    <w:rsid w:val="00051F52"/>
    <w:rsid w:val="00052EC7"/>
    <w:rsid w:val="000539E9"/>
    <w:rsid w:val="000539F0"/>
    <w:rsid w:val="0005544E"/>
    <w:rsid w:val="00055628"/>
    <w:rsid w:val="0005654F"/>
    <w:rsid w:val="000571A9"/>
    <w:rsid w:val="00057D73"/>
    <w:rsid w:val="000618C4"/>
    <w:rsid w:val="00065536"/>
    <w:rsid w:val="00070934"/>
    <w:rsid w:val="000709D5"/>
    <w:rsid w:val="00071381"/>
    <w:rsid w:val="00073112"/>
    <w:rsid w:val="00073C73"/>
    <w:rsid w:val="00073EB6"/>
    <w:rsid w:val="00074C9C"/>
    <w:rsid w:val="00074D8F"/>
    <w:rsid w:val="00075831"/>
    <w:rsid w:val="00075E6F"/>
    <w:rsid w:val="000761D2"/>
    <w:rsid w:val="00077515"/>
    <w:rsid w:val="0008006D"/>
    <w:rsid w:val="000804E8"/>
    <w:rsid w:val="00081121"/>
    <w:rsid w:val="0008270C"/>
    <w:rsid w:val="0008279A"/>
    <w:rsid w:val="00082DC6"/>
    <w:rsid w:val="00082DCF"/>
    <w:rsid w:val="00084994"/>
    <w:rsid w:val="00087B0B"/>
    <w:rsid w:val="00090A92"/>
    <w:rsid w:val="000910C9"/>
    <w:rsid w:val="000913F5"/>
    <w:rsid w:val="000926D7"/>
    <w:rsid w:val="00093656"/>
    <w:rsid w:val="00093EE8"/>
    <w:rsid w:val="00094547"/>
    <w:rsid w:val="00094E2A"/>
    <w:rsid w:val="00095539"/>
    <w:rsid w:val="0009581E"/>
    <w:rsid w:val="00096248"/>
    <w:rsid w:val="000965E5"/>
    <w:rsid w:val="000A0162"/>
    <w:rsid w:val="000A3762"/>
    <w:rsid w:val="000A3ED9"/>
    <w:rsid w:val="000A4076"/>
    <w:rsid w:val="000A4562"/>
    <w:rsid w:val="000A60AC"/>
    <w:rsid w:val="000A7587"/>
    <w:rsid w:val="000B4950"/>
    <w:rsid w:val="000C04DE"/>
    <w:rsid w:val="000C0984"/>
    <w:rsid w:val="000C0C40"/>
    <w:rsid w:val="000C1909"/>
    <w:rsid w:val="000C3CE0"/>
    <w:rsid w:val="000C4DCD"/>
    <w:rsid w:val="000C5033"/>
    <w:rsid w:val="000C7B26"/>
    <w:rsid w:val="000D1455"/>
    <w:rsid w:val="000D1489"/>
    <w:rsid w:val="000D1837"/>
    <w:rsid w:val="000D1F3A"/>
    <w:rsid w:val="000D71DD"/>
    <w:rsid w:val="000D7241"/>
    <w:rsid w:val="000E018A"/>
    <w:rsid w:val="000E15F5"/>
    <w:rsid w:val="000E21D8"/>
    <w:rsid w:val="000E27BF"/>
    <w:rsid w:val="000E6F75"/>
    <w:rsid w:val="000F1534"/>
    <w:rsid w:val="000F3E60"/>
    <w:rsid w:val="000F46ED"/>
    <w:rsid w:val="000F6595"/>
    <w:rsid w:val="000F6C4B"/>
    <w:rsid w:val="000F725D"/>
    <w:rsid w:val="0010379A"/>
    <w:rsid w:val="00104A41"/>
    <w:rsid w:val="00106A8B"/>
    <w:rsid w:val="00106BD7"/>
    <w:rsid w:val="001075E2"/>
    <w:rsid w:val="001114F0"/>
    <w:rsid w:val="001135DF"/>
    <w:rsid w:val="00114580"/>
    <w:rsid w:val="001146BA"/>
    <w:rsid w:val="00114C97"/>
    <w:rsid w:val="0011575C"/>
    <w:rsid w:val="00116445"/>
    <w:rsid w:val="0011649B"/>
    <w:rsid w:val="001172F4"/>
    <w:rsid w:val="00122361"/>
    <w:rsid w:val="00124FFE"/>
    <w:rsid w:val="00125D9C"/>
    <w:rsid w:val="00126BAF"/>
    <w:rsid w:val="00127CE6"/>
    <w:rsid w:val="001308E4"/>
    <w:rsid w:val="001325B8"/>
    <w:rsid w:val="00135285"/>
    <w:rsid w:val="00140778"/>
    <w:rsid w:val="00141F5B"/>
    <w:rsid w:val="00142242"/>
    <w:rsid w:val="001439E1"/>
    <w:rsid w:val="00147392"/>
    <w:rsid w:val="00147616"/>
    <w:rsid w:val="00147856"/>
    <w:rsid w:val="00147F84"/>
    <w:rsid w:val="00150F3E"/>
    <w:rsid w:val="001513E5"/>
    <w:rsid w:val="00152B2B"/>
    <w:rsid w:val="001537D8"/>
    <w:rsid w:val="00153BC6"/>
    <w:rsid w:val="001543C5"/>
    <w:rsid w:val="00154B21"/>
    <w:rsid w:val="00155A7C"/>
    <w:rsid w:val="00156456"/>
    <w:rsid w:val="00157C43"/>
    <w:rsid w:val="00157E96"/>
    <w:rsid w:val="00161166"/>
    <w:rsid w:val="00162476"/>
    <w:rsid w:val="0016276E"/>
    <w:rsid w:val="0016290B"/>
    <w:rsid w:val="00162B90"/>
    <w:rsid w:val="001644FB"/>
    <w:rsid w:val="00165378"/>
    <w:rsid w:val="00167E57"/>
    <w:rsid w:val="00170EF5"/>
    <w:rsid w:val="001722F7"/>
    <w:rsid w:val="0017244C"/>
    <w:rsid w:val="00173799"/>
    <w:rsid w:val="00175976"/>
    <w:rsid w:val="0017788F"/>
    <w:rsid w:val="00181B15"/>
    <w:rsid w:val="00182613"/>
    <w:rsid w:val="00182C29"/>
    <w:rsid w:val="00182E29"/>
    <w:rsid w:val="001836BB"/>
    <w:rsid w:val="00183D89"/>
    <w:rsid w:val="001844AE"/>
    <w:rsid w:val="00184577"/>
    <w:rsid w:val="0018788E"/>
    <w:rsid w:val="00187B50"/>
    <w:rsid w:val="001905A5"/>
    <w:rsid w:val="00190ABE"/>
    <w:rsid w:val="001921B3"/>
    <w:rsid w:val="00194A16"/>
    <w:rsid w:val="001958E8"/>
    <w:rsid w:val="001A2410"/>
    <w:rsid w:val="001A2D6F"/>
    <w:rsid w:val="001A644B"/>
    <w:rsid w:val="001A77EE"/>
    <w:rsid w:val="001A7B0F"/>
    <w:rsid w:val="001A7E76"/>
    <w:rsid w:val="001B17FE"/>
    <w:rsid w:val="001B1F7F"/>
    <w:rsid w:val="001B41EF"/>
    <w:rsid w:val="001B4784"/>
    <w:rsid w:val="001B5D45"/>
    <w:rsid w:val="001B641B"/>
    <w:rsid w:val="001C0152"/>
    <w:rsid w:val="001C0257"/>
    <w:rsid w:val="001C3D06"/>
    <w:rsid w:val="001C42B1"/>
    <w:rsid w:val="001C6DED"/>
    <w:rsid w:val="001D064B"/>
    <w:rsid w:val="001D124C"/>
    <w:rsid w:val="001D2FF8"/>
    <w:rsid w:val="001D4181"/>
    <w:rsid w:val="001D4E03"/>
    <w:rsid w:val="001D58D7"/>
    <w:rsid w:val="001E07CC"/>
    <w:rsid w:val="001E1E71"/>
    <w:rsid w:val="001E2589"/>
    <w:rsid w:val="001E410D"/>
    <w:rsid w:val="001E4175"/>
    <w:rsid w:val="001E4B89"/>
    <w:rsid w:val="001E5814"/>
    <w:rsid w:val="001E5AA2"/>
    <w:rsid w:val="001E5C05"/>
    <w:rsid w:val="001E6E29"/>
    <w:rsid w:val="001E713D"/>
    <w:rsid w:val="001F1285"/>
    <w:rsid w:val="001F1844"/>
    <w:rsid w:val="001F1CDD"/>
    <w:rsid w:val="001F1E4B"/>
    <w:rsid w:val="001F3638"/>
    <w:rsid w:val="001F3674"/>
    <w:rsid w:val="001F3E62"/>
    <w:rsid w:val="001F46E7"/>
    <w:rsid w:val="001F4F52"/>
    <w:rsid w:val="001F566D"/>
    <w:rsid w:val="001F6D05"/>
    <w:rsid w:val="001F7633"/>
    <w:rsid w:val="00200263"/>
    <w:rsid w:val="00201C2D"/>
    <w:rsid w:val="00202527"/>
    <w:rsid w:val="00204C5E"/>
    <w:rsid w:val="0021046B"/>
    <w:rsid w:val="002115B2"/>
    <w:rsid w:val="00212FA7"/>
    <w:rsid w:val="002133CB"/>
    <w:rsid w:val="00216273"/>
    <w:rsid w:val="00217869"/>
    <w:rsid w:val="0021797F"/>
    <w:rsid w:val="00217AA8"/>
    <w:rsid w:val="00222473"/>
    <w:rsid w:val="002229E2"/>
    <w:rsid w:val="00223081"/>
    <w:rsid w:val="0022365E"/>
    <w:rsid w:val="00225195"/>
    <w:rsid w:val="002259A4"/>
    <w:rsid w:val="002260C9"/>
    <w:rsid w:val="0022640C"/>
    <w:rsid w:val="00226E95"/>
    <w:rsid w:val="00227678"/>
    <w:rsid w:val="00227EAF"/>
    <w:rsid w:val="00227F65"/>
    <w:rsid w:val="002303C4"/>
    <w:rsid w:val="00230719"/>
    <w:rsid w:val="00230C67"/>
    <w:rsid w:val="002329F4"/>
    <w:rsid w:val="002338F1"/>
    <w:rsid w:val="00234BBC"/>
    <w:rsid w:val="002357D5"/>
    <w:rsid w:val="00235C5D"/>
    <w:rsid w:val="00236080"/>
    <w:rsid w:val="00240414"/>
    <w:rsid w:val="00241688"/>
    <w:rsid w:val="002422DC"/>
    <w:rsid w:val="00243802"/>
    <w:rsid w:val="00243F53"/>
    <w:rsid w:val="00246276"/>
    <w:rsid w:val="00246908"/>
    <w:rsid w:val="00250AF1"/>
    <w:rsid w:val="00251346"/>
    <w:rsid w:val="00252898"/>
    <w:rsid w:val="002532A4"/>
    <w:rsid w:val="00254804"/>
    <w:rsid w:val="00254B91"/>
    <w:rsid w:val="002554E5"/>
    <w:rsid w:val="002567E0"/>
    <w:rsid w:val="00256D4E"/>
    <w:rsid w:val="0026020D"/>
    <w:rsid w:val="002606F4"/>
    <w:rsid w:val="00261A39"/>
    <w:rsid w:val="00263101"/>
    <w:rsid w:val="00264365"/>
    <w:rsid w:val="00264FCD"/>
    <w:rsid w:val="002651C8"/>
    <w:rsid w:val="00265B11"/>
    <w:rsid w:val="00273E72"/>
    <w:rsid w:val="00274648"/>
    <w:rsid w:val="002762C6"/>
    <w:rsid w:val="002777CB"/>
    <w:rsid w:val="00277ACC"/>
    <w:rsid w:val="00280CE7"/>
    <w:rsid w:val="00280DEC"/>
    <w:rsid w:val="00282CC8"/>
    <w:rsid w:val="00283F38"/>
    <w:rsid w:val="00284FD0"/>
    <w:rsid w:val="00285265"/>
    <w:rsid w:val="00290595"/>
    <w:rsid w:val="002917E5"/>
    <w:rsid w:val="0029356B"/>
    <w:rsid w:val="00295BB3"/>
    <w:rsid w:val="002A020A"/>
    <w:rsid w:val="002A1DF7"/>
    <w:rsid w:val="002A5AD2"/>
    <w:rsid w:val="002A6E5D"/>
    <w:rsid w:val="002A6EAA"/>
    <w:rsid w:val="002B11FB"/>
    <w:rsid w:val="002B12B2"/>
    <w:rsid w:val="002B3F00"/>
    <w:rsid w:val="002B7A58"/>
    <w:rsid w:val="002B7B5E"/>
    <w:rsid w:val="002C0876"/>
    <w:rsid w:val="002C46F4"/>
    <w:rsid w:val="002C4851"/>
    <w:rsid w:val="002C555C"/>
    <w:rsid w:val="002C601B"/>
    <w:rsid w:val="002D04B9"/>
    <w:rsid w:val="002D04DD"/>
    <w:rsid w:val="002D1D67"/>
    <w:rsid w:val="002D3C45"/>
    <w:rsid w:val="002D4359"/>
    <w:rsid w:val="002D498A"/>
    <w:rsid w:val="002D5038"/>
    <w:rsid w:val="002D55A2"/>
    <w:rsid w:val="002D5F00"/>
    <w:rsid w:val="002D7C52"/>
    <w:rsid w:val="002E06C9"/>
    <w:rsid w:val="002E1041"/>
    <w:rsid w:val="002E280F"/>
    <w:rsid w:val="002E3B57"/>
    <w:rsid w:val="002E5BDD"/>
    <w:rsid w:val="002E60CA"/>
    <w:rsid w:val="002E7EEF"/>
    <w:rsid w:val="002F1450"/>
    <w:rsid w:val="002F4221"/>
    <w:rsid w:val="002F516E"/>
    <w:rsid w:val="002F59F0"/>
    <w:rsid w:val="002F6548"/>
    <w:rsid w:val="002F7BA8"/>
    <w:rsid w:val="002F7BE7"/>
    <w:rsid w:val="00301B65"/>
    <w:rsid w:val="00301F5D"/>
    <w:rsid w:val="003020B9"/>
    <w:rsid w:val="003031F0"/>
    <w:rsid w:val="00307963"/>
    <w:rsid w:val="00307B63"/>
    <w:rsid w:val="00307EB2"/>
    <w:rsid w:val="0031027A"/>
    <w:rsid w:val="003116BB"/>
    <w:rsid w:val="00313C52"/>
    <w:rsid w:val="00314385"/>
    <w:rsid w:val="00315F55"/>
    <w:rsid w:val="00321FF5"/>
    <w:rsid w:val="00324C99"/>
    <w:rsid w:val="003270CD"/>
    <w:rsid w:val="003305B8"/>
    <w:rsid w:val="0033130B"/>
    <w:rsid w:val="003331BE"/>
    <w:rsid w:val="00333263"/>
    <w:rsid w:val="00333989"/>
    <w:rsid w:val="0033489A"/>
    <w:rsid w:val="003372F6"/>
    <w:rsid w:val="0033762E"/>
    <w:rsid w:val="00340514"/>
    <w:rsid w:val="0034163A"/>
    <w:rsid w:val="00341D24"/>
    <w:rsid w:val="0034304B"/>
    <w:rsid w:val="00344EC8"/>
    <w:rsid w:val="00347135"/>
    <w:rsid w:val="00347579"/>
    <w:rsid w:val="00347950"/>
    <w:rsid w:val="00347FFC"/>
    <w:rsid w:val="00352BE9"/>
    <w:rsid w:val="00353796"/>
    <w:rsid w:val="00353EE5"/>
    <w:rsid w:val="003540DD"/>
    <w:rsid w:val="00355D7A"/>
    <w:rsid w:val="003568A8"/>
    <w:rsid w:val="00357576"/>
    <w:rsid w:val="00357666"/>
    <w:rsid w:val="0035799F"/>
    <w:rsid w:val="0036377A"/>
    <w:rsid w:val="00364396"/>
    <w:rsid w:val="0036565B"/>
    <w:rsid w:val="00365AC6"/>
    <w:rsid w:val="00365B28"/>
    <w:rsid w:val="00365DB8"/>
    <w:rsid w:val="003660F7"/>
    <w:rsid w:val="0037005C"/>
    <w:rsid w:val="00370C14"/>
    <w:rsid w:val="00371BB6"/>
    <w:rsid w:val="00371BF7"/>
    <w:rsid w:val="00371CAA"/>
    <w:rsid w:val="003733DC"/>
    <w:rsid w:val="00375AF4"/>
    <w:rsid w:val="003761AE"/>
    <w:rsid w:val="00376534"/>
    <w:rsid w:val="00376A60"/>
    <w:rsid w:val="00380118"/>
    <w:rsid w:val="003807BD"/>
    <w:rsid w:val="00381538"/>
    <w:rsid w:val="00381A26"/>
    <w:rsid w:val="00381F0D"/>
    <w:rsid w:val="003830DE"/>
    <w:rsid w:val="0038336A"/>
    <w:rsid w:val="00383377"/>
    <w:rsid w:val="00383A8B"/>
    <w:rsid w:val="00383B2E"/>
    <w:rsid w:val="00384495"/>
    <w:rsid w:val="0038789E"/>
    <w:rsid w:val="003915CF"/>
    <w:rsid w:val="00392745"/>
    <w:rsid w:val="00393295"/>
    <w:rsid w:val="00394EE9"/>
    <w:rsid w:val="00396006"/>
    <w:rsid w:val="00396DA8"/>
    <w:rsid w:val="003A039B"/>
    <w:rsid w:val="003A0F88"/>
    <w:rsid w:val="003A202B"/>
    <w:rsid w:val="003A3987"/>
    <w:rsid w:val="003A54E9"/>
    <w:rsid w:val="003A5711"/>
    <w:rsid w:val="003A6AB4"/>
    <w:rsid w:val="003B22C4"/>
    <w:rsid w:val="003B2603"/>
    <w:rsid w:val="003B355C"/>
    <w:rsid w:val="003B50AD"/>
    <w:rsid w:val="003B5FE1"/>
    <w:rsid w:val="003B70F9"/>
    <w:rsid w:val="003B74B5"/>
    <w:rsid w:val="003C2E0A"/>
    <w:rsid w:val="003C4481"/>
    <w:rsid w:val="003C65FB"/>
    <w:rsid w:val="003D0E7C"/>
    <w:rsid w:val="003D112A"/>
    <w:rsid w:val="003D12B5"/>
    <w:rsid w:val="003D2104"/>
    <w:rsid w:val="003D3453"/>
    <w:rsid w:val="003D35C0"/>
    <w:rsid w:val="003D3DD2"/>
    <w:rsid w:val="003D49CE"/>
    <w:rsid w:val="003D4D1B"/>
    <w:rsid w:val="003D4DE1"/>
    <w:rsid w:val="003D6830"/>
    <w:rsid w:val="003D7846"/>
    <w:rsid w:val="003E0E49"/>
    <w:rsid w:val="003E28AB"/>
    <w:rsid w:val="003E2976"/>
    <w:rsid w:val="003E37CD"/>
    <w:rsid w:val="003F1515"/>
    <w:rsid w:val="003F16E7"/>
    <w:rsid w:val="003F283E"/>
    <w:rsid w:val="003F402E"/>
    <w:rsid w:val="003F6354"/>
    <w:rsid w:val="004002C1"/>
    <w:rsid w:val="00400D06"/>
    <w:rsid w:val="00401411"/>
    <w:rsid w:val="0040239B"/>
    <w:rsid w:val="00402CE7"/>
    <w:rsid w:val="0040330F"/>
    <w:rsid w:val="00404BCF"/>
    <w:rsid w:val="00405226"/>
    <w:rsid w:val="00405C75"/>
    <w:rsid w:val="00405E21"/>
    <w:rsid w:val="00406578"/>
    <w:rsid w:val="00406D6A"/>
    <w:rsid w:val="00410716"/>
    <w:rsid w:val="00414F4E"/>
    <w:rsid w:val="004157FC"/>
    <w:rsid w:val="00416914"/>
    <w:rsid w:val="00417C00"/>
    <w:rsid w:val="00420BEC"/>
    <w:rsid w:val="00420EA0"/>
    <w:rsid w:val="004224E8"/>
    <w:rsid w:val="0042251D"/>
    <w:rsid w:val="00422584"/>
    <w:rsid w:val="00425FB2"/>
    <w:rsid w:val="00426FE5"/>
    <w:rsid w:val="00427243"/>
    <w:rsid w:val="004272A6"/>
    <w:rsid w:val="0043072A"/>
    <w:rsid w:val="0043119F"/>
    <w:rsid w:val="00431407"/>
    <w:rsid w:val="00433CAA"/>
    <w:rsid w:val="00436B3B"/>
    <w:rsid w:val="00437980"/>
    <w:rsid w:val="004401ED"/>
    <w:rsid w:val="00440843"/>
    <w:rsid w:val="0044349C"/>
    <w:rsid w:val="00443713"/>
    <w:rsid w:val="004438DB"/>
    <w:rsid w:val="00451CEE"/>
    <w:rsid w:val="0045212B"/>
    <w:rsid w:val="00452585"/>
    <w:rsid w:val="00452895"/>
    <w:rsid w:val="00452990"/>
    <w:rsid w:val="00453319"/>
    <w:rsid w:val="00453D56"/>
    <w:rsid w:val="004542C8"/>
    <w:rsid w:val="004549D1"/>
    <w:rsid w:val="00454E6D"/>
    <w:rsid w:val="0045689F"/>
    <w:rsid w:val="00457099"/>
    <w:rsid w:val="004573B8"/>
    <w:rsid w:val="004600B8"/>
    <w:rsid w:val="00460A3A"/>
    <w:rsid w:val="00460E4C"/>
    <w:rsid w:val="00461551"/>
    <w:rsid w:val="00462343"/>
    <w:rsid w:val="00462672"/>
    <w:rsid w:val="00463559"/>
    <w:rsid w:val="0046428F"/>
    <w:rsid w:val="00464A91"/>
    <w:rsid w:val="00465B8C"/>
    <w:rsid w:val="0046605F"/>
    <w:rsid w:val="004671F2"/>
    <w:rsid w:val="00470423"/>
    <w:rsid w:val="00472258"/>
    <w:rsid w:val="00474787"/>
    <w:rsid w:val="0047641E"/>
    <w:rsid w:val="00476554"/>
    <w:rsid w:val="00477716"/>
    <w:rsid w:val="0048081D"/>
    <w:rsid w:val="0048089A"/>
    <w:rsid w:val="004811D4"/>
    <w:rsid w:val="00481229"/>
    <w:rsid w:val="00481351"/>
    <w:rsid w:val="004823BA"/>
    <w:rsid w:val="004839EA"/>
    <w:rsid w:val="00484612"/>
    <w:rsid w:val="00484A36"/>
    <w:rsid w:val="00484EDA"/>
    <w:rsid w:val="004860CD"/>
    <w:rsid w:val="004866EA"/>
    <w:rsid w:val="00487233"/>
    <w:rsid w:val="004872A3"/>
    <w:rsid w:val="004874D5"/>
    <w:rsid w:val="004905B0"/>
    <w:rsid w:val="00493497"/>
    <w:rsid w:val="004949AC"/>
    <w:rsid w:val="004968A0"/>
    <w:rsid w:val="004A0031"/>
    <w:rsid w:val="004A0A75"/>
    <w:rsid w:val="004A12A5"/>
    <w:rsid w:val="004A30CC"/>
    <w:rsid w:val="004A3DDB"/>
    <w:rsid w:val="004A4700"/>
    <w:rsid w:val="004A49DD"/>
    <w:rsid w:val="004A711A"/>
    <w:rsid w:val="004B0C5F"/>
    <w:rsid w:val="004B0EB4"/>
    <w:rsid w:val="004B34FB"/>
    <w:rsid w:val="004B3AE1"/>
    <w:rsid w:val="004B448D"/>
    <w:rsid w:val="004B6206"/>
    <w:rsid w:val="004C3DAC"/>
    <w:rsid w:val="004C48EE"/>
    <w:rsid w:val="004C51F5"/>
    <w:rsid w:val="004C5CD2"/>
    <w:rsid w:val="004C5D7B"/>
    <w:rsid w:val="004C6565"/>
    <w:rsid w:val="004C6B41"/>
    <w:rsid w:val="004C6BF0"/>
    <w:rsid w:val="004D0987"/>
    <w:rsid w:val="004D0D4D"/>
    <w:rsid w:val="004D206D"/>
    <w:rsid w:val="004D2649"/>
    <w:rsid w:val="004D31B0"/>
    <w:rsid w:val="004D34AD"/>
    <w:rsid w:val="004D5F2D"/>
    <w:rsid w:val="004D678B"/>
    <w:rsid w:val="004E013B"/>
    <w:rsid w:val="004E0906"/>
    <w:rsid w:val="004E095E"/>
    <w:rsid w:val="004E583F"/>
    <w:rsid w:val="004E5873"/>
    <w:rsid w:val="004E5E85"/>
    <w:rsid w:val="004E6FCE"/>
    <w:rsid w:val="004F0288"/>
    <w:rsid w:val="004F0B47"/>
    <w:rsid w:val="004F43AA"/>
    <w:rsid w:val="004F463C"/>
    <w:rsid w:val="004F4716"/>
    <w:rsid w:val="004F47FC"/>
    <w:rsid w:val="004F5DE3"/>
    <w:rsid w:val="004F6CCC"/>
    <w:rsid w:val="004F6DE7"/>
    <w:rsid w:val="004F71F0"/>
    <w:rsid w:val="004F7294"/>
    <w:rsid w:val="0050002D"/>
    <w:rsid w:val="005004FA"/>
    <w:rsid w:val="00500CFD"/>
    <w:rsid w:val="00502D71"/>
    <w:rsid w:val="00502E67"/>
    <w:rsid w:val="005048CD"/>
    <w:rsid w:val="00505E9C"/>
    <w:rsid w:val="005102A2"/>
    <w:rsid w:val="00510BAB"/>
    <w:rsid w:val="005120BB"/>
    <w:rsid w:val="00512139"/>
    <w:rsid w:val="00512582"/>
    <w:rsid w:val="0051366A"/>
    <w:rsid w:val="00514671"/>
    <w:rsid w:val="00515734"/>
    <w:rsid w:val="0051636A"/>
    <w:rsid w:val="005167B1"/>
    <w:rsid w:val="00517B8A"/>
    <w:rsid w:val="00520BDC"/>
    <w:rsid w:val="00522A6C"/>
    <w:rsid w:val="00523F31"/>
    <w:rsid w:val="00524631"/>
    <w:rsid w:val="005256DF"/>
    <w:rsid w:val="00526431"/>
    <w:rsid w:val="00530C61"/>
    <w:rsid w:val="00532B48"/>
    <w:rsid w:val="0053468D"/>
    <w:rsid w:val="00536F5B"/>
    <w:rsid w:val="00537C4F"/>
    <w:rsid w:val="00537FC1"/>
    <w:rsid w:val="00542670"/>
    <w:rsid w:val="00542A3D"/>
    <w:rsid w:val="005444A9"/>
    <w:rsid w:val="00544C47"/>
    <w:rsid w:val="00545001"/>
    <w:rsid w:val="00545084"/>
    <w:rsid w:val="00547244"/>
    <w:rsid w:val="00550937"/>
    <w:rsid w:val="00551BF5"/>
    <w:rsid w:val="0055330D"/>
    <w:rsid w:val="005578D6"/>
    <w:rsid w:val="00557E24"/>
    <w:rsid w:val="00561795"/>
    <w:rsid w:val="00562AE8"/>
    <w:rsid w:val="00562BA8"/>
    <w:rsid w:val="0056376A"/>
    <w:rsid w:val="005639BD"/>
    <w:rsid w:val="00564552"/>
    <w:rsid w:val="00565BC9"/>
    <w:rsid w:val="00566921"/>
    <w:rsid w:val="00567AB3"/>
    <w:rsid w:val="00567AEB"/>
    <w:rsid w:val="00572592"/>
    <w:rsid w:val="00573D8B"/>
    <w:rsid w:val="005750C4"/>
    <w:rsid w:val="00576CB6"/>
    <w:rsid w:val="00576D82"/>
    <w:rsid w:val="00576FBF"/>
    <w:rsid w:val="00577EDE"/>
    <w:rsid w:val="00577FAD"/>
    <w:rsid w:val="00582B55"/>
    <w:rsid w:val="0058517E"/>
    <w:rsid w:val="00585784"/>
    <w:rsid w:val="00587462"/>
    <w:rsid w:val="00587C8D"/>
    <w:rsid w:val="00587CEB"/>
    <w:rsid w:val="0059070A"/>
    <w:rsid w:val="00591EF2"/>
    <w:rsid w:val="00592198"/>
    <w:rsid w:val="005930AB"/>
    <w:rsid w:val="0059320E"/>
    <w:rsid w:val="005953FB"/>
    <w:rsid w:val="00597B52"/>
    <w:rsid w:val="005A2E6F"/>
    <w:rsid w:val="005A3998"/>
    <w:rsid w:val="005A5009"/>
    <w:rsid w:val="005A50E5"/>
    <w:rsid w:val="005A650C"/>
    <w:rsid w:val="005A736F"/>
    <w:rsid w:val="005B0482"/>
    <w:rsid w:val="005B1D79"/>
    <w:rsid w:val="005B3F51"/>
    <w:rsid w:val="005B472A"/>
    <w:rsid w:val="005B4E5D"/>
    <w:rsid w:val="005B6066"/>
    <w:rsid w:val="005B70F0"/>
    <w:rsid w:val="005B78F3"/>
    <w:rsid w:val="005C40D3"/>
    <w:rsid w:val="005C43AF"/>
    <w:rsid w:val="005C6EF1"/>
    <w:rsid w:val="005D06E4"/>
    <w:rsid w:val="005D3438"/>
    <w:rsid w:val="005D34BC"/>
    <w:rsid w:val="005D35DD"/>
    <w:rsid w:val="005D4B33"/>
    <w:rsid w:val="005D77C1"/>
    <w:rsid w:val="005E05E8"/>
    <w:rsid w:val="005E0F3C"/>
    <w:rsid w:val="005E26BE"/>
    <w:rsid w:val="005E4ABD"/>
    <w:rsid w:val="005E52D1"/>
    <w:rsid w:val="005E6172"/>
    <w:rsid w:val="005E78DF"/>
    <w:rsid w:val="005E7D92"/>
    <w:rsid w:val="005E7D9A"/>
    <w:rsid w:val="005F1102"/>
    <w:rsid w:val="005F1D53"/>
    <w:rsid w:val="005F6AEF"/>
    <w:rsid w:val="005F7871"/>
    <w:rsid w:val="00600042"/>
    <w:rsid w:val="0060183B"/>
    <w:rsid w:val="00602B41"/>
    <w:rsid w:val="00605046"/>
    <w:rsid w:val="0060673E"/>
    <w:rsid w:val="00606AA7"/>
    <w:rsid w:val="00610ADB"/>
    <w:rsid w:val="00613763"/>
    <w:rsid w:val="00615033"/>
    <w:rsid w:val="00615771"/>
    <w:rsid w:val="006164D7"/>
    <w:rsid w:val="00616ED9"/>
    <w:rsid w:val="00620526"/>
    <w:rsid w:val="0062056F"/>
    <w:rsid w:val="00620CB9"/>
    <w:rsid w:val="00621602"/>
    <w:rsid w:val="00622A8F"/>
    <w:rsid w:val="00623AF9"/>
    <w:rsid w:val="00624E02"/>
    <w:rsid w:val="006251E6"/>
    <w:rsid w:val="006258DD"/>
    <w:rsid w:val="00626208"/>
    <w:rsid w:val="00627439"/>
    <w:rsid w:val="006323C6"/>
    <w:rsid w:val="0063287F"/>
    <w:rsid w:val="00634466"/>
    <w:rsid w:val="00636016"/>
    <w:rsid w:val="00640388"/>
    <w:rsid w:val="00641EB3"/>
    <w:rsid w:val="006423DF"/>
    <w:rsid w:val="00642EC0"/>
    <w:rsid w:val="00643CC5"/>
    <w:rsid w:val="0064402F"/>
    <w:rsid w:val="0064670B"/>
    <w:rsid w:val="00646B69"/>
    <w:rsid w:val="006479E3"/>
    <w:rsid w:val="00651FEA"/>
    <w:rsid w:val="0065292B"/>
    <w:rsid w:val="0065402A"/>
    <w:rsid w:val="0065445B"/>
    <w:rsid w:val="0065520B"/>
    <w:rsid w:val="00655674"/>
    <w:rsid w:val="00655BCC"/>
    <w:rsid w:val="00656020"/>
    <w:rsid w:val="00656A9A"/>
    <w:rsid w:val="00656F7D"/>
    <w:rsid w:val="006571CA"/>
    <w:rsid w:val="00657FEB"/>
    <w:rsid w:val="006629D4"/>
    <w:rsid w:val="006633E2"/>
    <w:rsid w:val="00663BBB"/>
    <w:rsid w:val="00664092"/>
    <w:rsid w:val="00665263"/>
    <w:rsid w:val="00671269"/>
    <w:rsid w:val="006731F0"/>
    <w:rsid w:val="00674DB5"/>
    <w:rsid w:val="00676397"/>
    <w:rsid w:val="00680DB4"/>
    <w:rsid w:val="00682BA0"/>
    <w:rsid w:val="00682BEB"/>
    <w:rsid w:val="0068432A"/>
    <w:rsid w:val="0068495B"/>
    <w:rsid w:val="006859A8"/>
    <w:rsid w:val="006865FD"/>
    <w:rsid w:val="00687D46"/>
    <w:rsid w:val="0069138E"/>
    <w:rsid w:val="006922F0"/>
    <w:rsid w:val="00693295"/>
    <w:rsid w:val="00694B78"/>
    <w:rsid w:val="00694EAF"/>
    <w:rsid w:val="006960BB"/>
    <w:rsid w:val="006A15CB"/>
    <w:rsid w:val="006A28E5"/>
    <w:rsid w:val="006A2942"/>
    <w:rsid w:val="006A2A32"/>
    <w:rsid w:val="006A44E2"/>
    <w:rsid w:val="006A5995"/>
    <w:rsid w:val="006A5FFB"/>
    <w:rsid w:val="006A6752"/>
    <w:rsid w:val="006A7553"/>
    <w:rsid w:val="006B5BCF"/>
    <w:rsid w:val="006B610A"/>
    <w:rsid w:val="006B655D"/>
    <w:rsid w:val="006B70DE"/>
    <w:rsid w:val="006B7751"/>
    <w:rsid w:val="006C0244"/>
    <w:rsid w:val="006C0E35"/>
    <w:rsid w:val="006C0E7F"/>
    <w:rsid w:val="006C3086"/>
    <w:rsid w:val="006C3603"/>
    <w:rsid w:val="006C4AF5"/>
    <w:rsid w:val="006D012E"/>
    <w:rsid w:val="006D0774"/>
    <w:rsid w:val="006D1593"/>
    <w:rsid w:val="006D2836"/>
    <w:rsid w:val="006E00A6"/>
    <w:rsid w:val="006E1228"/>
    <w:rsid w:val="006E1D1A"/>
    <w:rsid w:val="006E2777"/>
    <w:rsid w:val="006E342B"/>
    <w:rsid w:val="006E36CF"/>
    <w:rsid w:val="006E3A23"/>
    <w:rsid w:val="006E76CA"/>
    <w:rsid w:val="006E79B8"/>
    <w:rsid w:val="006F09DA"/>
    <w:rsid w:val="006F0AF2"/>
    <w:rsid w:val="006F1117"/>
    <w:rsid w:val="006F433D"/>
    <w:rsid w:val="006F73A0"/>
    <w:rsid w:val="007006DA"/>
    <w:rsid w:val="00700714"/>
    <w:rsid w:val="00701599"/>
    <w:rsid w:val="00702B9A"/>
    <w:rsid w:val="00702F2A"/>
    <w:rsid w:val="00703419"/>
    <w:rsid w:val="00704906"/>
    <w:rsid w:val="00704B20"/>
    <w:rsid w:val="0070532D"/>
    <w:rsid w:val="007061AB"/>
    <w:rsid w:val="00706C0E"/>
    <w:rsid w:val="00707272"/>
    <w:rsid w:val="00710E1D"/>
    <w:rsid w:val="00711818"/>
    <w:rsid w:val="00711BD6"/>
    <w:rsid w:val="00712193"/>
    <w:rsid w:val="00712CFB"/>
    <w:rsid w:val="007135FE"/>
    <w:rsid w:val="00716114"/>
    <w:rsid w:val="0071646D"/>
    <w:rsid w:val="00717374"/>
    <w:rsid w:val="00720A18"/>
    <w:rsid w:val="00723885"/>
    <w:rsid w:val="00723AFF"/>
    <w:rsid w:val="007258CC"/>
    <w:rsid w:val="0072647A"/>
    <w:rsid w:val="00727017"/>
    <w:rsid w:val="00727A81"/>
    <w:rsid w:val="007319A2"/>
    <w:rsid w:val="00733D12"/>
    <w:rsid w:val="00733E02"/>
    <w:rsid w:val="00734895"/>
    <w:rsid w:val="0073677A"/>
    <w:rsid w:val="0073725E"/>
    <w:rsid w:val="00740F56"/>
    <w:rsid w:val="00742C61"/>
    <w:rsid w:val="007431B7"/>
    <w:rsid w:val="007467E5"/>
    <w:rsid w:val="00746D9E"/>
    <w:rsid w:val="00746DEF"/>
    <w:rsid w:val="007474F3"/>
    <w:rsid w:val="00747D41"/>
    <w:rsid w:val="007501C0"/>
    <w:rsid w:val="0075085D"/>
    <w:rsid w:val="00751985"/>
    <w:rsid w:val="00752CA1"/>
    <w:rsid w:val="00753514"/>
    <w:rsid w:val="00753F76"/>
    <w:rsid w:val="00754346"/>
    <w:rsid w:val="00754440"/>
    <w:rsid w:val="00755150"/>
    <w:rsid w:val="00760E84"/>
    <w:rsid w:val="0076101F"/>
    <w:rsid w:val="007622C7"/>
    <w:rsid w:val="00762E1C"/>
    <w:rsid w:val="00763316"/>
    <w:rsid w:val="00763658"/>
    <w:rsid w:val="00763D8D"/>
    <w:rsid w:val="00763F0B"/>
    <w:rsid w:val="007655AE"/>
    <w:rsid w:val="00767D03"/>
    <w:rsid w:val="00770AD1"/>
    <w:rsid w:val="00771DBA"/>
    <w:rsid w:val="00773871"/>
    <w:rsid w:val="00774689"/>
    <w:rsid w:val="00775421"/>
    <w:rsid w:val="007773EF"/>
    <w:rsid w:val="00777C73"/>
    <w:rsid w:val="00780354"/>
    <w:rsid w:val="00780EAF"/>
    <w:rsid w:val="00780F68"/>
    <w:rsid w:val="0078256C"/>
    <w:rsid w:val="00783983"/>
    <w:rsid w:val="007852E8"/>
    <w:rsid w:val="007854F1"/>
    <w:rsid w:val="007854FB"/>
    <w:rsid w:val="00785621"/>
    <w:rsid w:val="00786273"/>
    <w:rsid w:val="00786B54"/>
    <w:rsid w:val="00787EEE"/>
    <w:rsid w:val="00790582"/>
    <w:rsid w:val="00790A2A"/>
    <w:rsid w:val="00795130"/>
    <w:rsid w:val="00795893"/>
    <w:rsid w:val="00796558"/>
    <w:rsid w:val="00796A9C"/>
    <w:rsid w:val="007A07CE"/>
    <w:rsid w:val="007A0D31"/>
    <w:rsid w:val="007A1C7C"/>
    <w:rsid w:val="007A2BCD"/>
    <w:rsid w:val="007A3374"/>
    <w:rsid w:val="007A3A0B"/>
    <w:rsid w:val="007A3DD5"/>
    <w:rsid w:val="007A58C0"/>
    <w:rsid w:val="007A6474"/>
    <w:rsid w:val="007A7277"/>
    <w:rsid w:val="007A76F9"/>
    <w:rsid w:val="007B064B"/>
    <w:rsid w:val="007B2D33"/>
    <w:rsid w:val="007B3BB3"/>
    <w:rsid w:val="007B72C4"/>
    <w:rsid w:val="007B7366"/>
    <w:rsid w:val="007C023F"/>
    <w:rsid w:val="007C0E78"/>
    <w:rsid w:val="007C1423"/>
    <w:rsid w:val="007C1A30"/>
    <w:rsid w:val="007C2CA2"/>
    <w:rsid w:val="007C38FA"/>
    <w:rsid w:val="007C3BD4"/>
    <w:rsid w:val="007C3CB2"/>
    <w:rsid w:val="007C617D"/>
    <w:rsid w:val="007C7E73"/>
    <w:rsid w:val="007D051F"/>
    <w:rsid w:val="007D06BB"/>
    <w:rsid w:val="007D089E"/>
    <w:rsid w:val="007D0BBA"/>
    <w:rsid w:val="007D2550"/>
    <w:rsid w:val="007D2738"/>
    <w:rsid w:val="007D3332"/>
    <w:rsid w:val="007D333C"/>
    <w:rsid w:val="007D3590"/>
    <w:rsid w:val="007D4573"/>
    <w:rsid w:val="007D4835"/>
    <w:rsid w:val="007D6583"/>
    <w:rsid w:val="007D778F"/>
    <w:rsid w:val="007E0C35"/>
    <w:rsid w:val="007E0FFD"/>
    <w:rsid w:val="007E18FC"/>
    <w:rsid w:val="007E4182"/>
    <w:rsid w:val="007E494F"/>
    <w:rsid w:val="007E5BBF"/>
    <w:rsid w:val="007E60FF"/>
    <w:rsid w:val="007E612B"/>
    <w:rsid w:val="007E684F"/>
    <w:rsid w:val="007E68BF"/>
    <w:rsid w:val="007E7E7C"/>
    <w:rsid w:val="007F0B94"/>
    <w:rsid w:val="007F1097"/>
    <w:rsid w:val="007F118E"/>
    <w:rsid w:val="007F26DD"/>
    <w:rsid w:val="007F2884"/>
    <w:rsid w:val="007F2CFD"/>
    <w:rsid w:val="007F3052"/>
    <w:rsid w:val="007F3CED"/>
    <w:rsid w:val="007F42D2"/>
    <w:rsid w:val="007F6DB8"/>
    <w:rsid w:val="007F71A8"/>
    <w:rsid w:val="00800D94"/>
    <w:rsid w:val="00801696"/>
    <w:rsid w:val="00803BFA"/>
    <w:rsid w:val="00803FFB"/>
    <w:rsid w:val="008059A9"/>
    <w:rsid w:val="00805C6A"/>
    <w:rsid w:val="00805FBA"/>
    <w:rsid w:val="00807246"/>
    <w:rsid w:val="008114DC"/>
    <w:rsid w:val="008119E5"/>
    <w:rsid w:val="00812AFF"/>
    <w:rsid w:val="00814803"/>
    <w:rsid w:val="00814C48"/>
    <w:rsid w:val="0081545B"/>
    <w:rsid w:val="008204E2"/>
    <w:rsid w:val="00821BEB"/>
    <w:rsid w:val="00822129"/>
    <w:rsid w:val="0082400F"/>
    <w:rsid w:val="0082434B"/>
    <w:rsid w:val="00824479"/>
    <w:rsid w:val="0082521A"/>
    <w:rsid w:val="00832C5F"/>
    <w:rsid w:val="00833991"/>
    <w:rsid w:val="00834B6A"/>
    <w:rsid w:val="00835773"/>
    <w:rsid w:val="00835C53"/>
    <w:rsid w:val="00836180"/>
    <w:rsid w:val="008369B8"/>
    <w:rsid w:val="00837E6A"/>
    <w:rsid w:val="00841974"/>
    <w:rsid w:val="0084288D"/>
    <w:rsid w:val="008429AF"/>
    <w:rsid w:val="008444BD"/>
    <w:rsid w:val="00846B79"/>
    <w:rsid w:val="00850493"/>
    <w:rsid w:val="00851B24"/>
    <w:rsid w:val="00851F54"/>
    <w:rsid w:val="0085241E"/>
    <w:rsid w:val="00852E05"/>
    <w:rsid w:val="00861ADA"/>
    <w:rsid w:val="0086571B"/>
    <w:rsid w:val="00866AB0"/>
    <w:rsid w:val="00867F1E"/>
    <w:rsid w:val="008706CE"/>
    <w:rsid w:val="00870D8D"/>
    <w:rsid w:val="0087131C"/>
    <w:rsid w:val="008735D5"/>
    <w:rsid w:val="00873D83"/>
    <w:rsid w:val="0087487B"/>
    <w:rsid w:val="00877250"/>
    <w:rsid w:val="00877854"/>
    <w:rsid w:val="00881F03"/>
    <w:rsid w:val="00882E11"/>
    <w:rsid w:val="0088407A"/>
    <w:rsid w:val="00884635"/>
    <w:rsid w:val="008859F2"/>
    <w:rsid w:val="00885EF1"/>
    <w:rsid w:val="008861AE"/>
    <w:rsid w:val="008902F2"/>
    <w:rsid w:val="00890F31"/>
    <w:rsid w:val="00892597"/>
    <w:rsid w:val="00894CB7"/>
    <w:rsid w:val="00896267"/>
    <w:rsid w:val="00896DBE"/>
    <w:rsid w:val="00897504"/>
    <w:rsid w:val="008A096F"/>
    <w:rsid w:val="008A1C2D"/>
    <w:rsid w:val="008A277B"/>
    <w:rsid w:val="008A3471"/>
    <w:rsid w:val="008A385B"/>
    <w:rsid w:val="008A5417"/>
    <w:rsid w:val="008A5EF0"/>
    <w:rsid w:val="008A63AB"/>
    <w:rsid w:val="008A7ECA"/>
    <w:rsid w:val="008B035B"/>
    <w:rsid w:val="008B03CA"/>
    <w:rsid w:val="008B2805"/>
    <w:rsid w:val="008B33A2"/>
    <w:rsid w:val="008B4790"/>
    <w:rsid w:val="008B4A0A"/>
    <w:rsid w:val="008B5E45"/>
    <w:rsid w:val="008C134F"/>
    <w:rsid w:val="008C1413"/>
    <w:rsid w:val="008C33C4"/>
    <w:rsid w:val="008C3699"/>
    <w:rsid w:val="008C397F"/>
    <w:rsid w:val="008D007F"/>
    <w:rsid w:val="008D1919"/>
    <w:rsid w:val="008D4019"/>
    <w:rsid w:val="008D5ECA"/>
    <w:rsid w:val="008D63EF"/>
    <w:rsid w:val="008D6C00"/>
    <w:rsid w:val="008D7D2E"/>
    <w:rsid w:val="008E077D"/>
    <w:rsid w:val="008E0FBB"/>
    <w:rsid w:val="008E69D7"/>
    <w:rsid w:val="008E70EF"/>
    <w:rsid w:val="008F0355"/>
    <w:rsid w:val="008F0F5E"/>
    <w:rsid w:val="008F2F92"/>
    <w:rsid w:val="008F689B"/>
    <w:rsid w:val="008F7F26"/>
    <w:rsid w:val="00900087"/>
    <w:rsid w:val="009000F2"/>
    <w:rsid w:val="00900A2B"/>
    <w:rsid w:val="00901D0E"/>
    <w:rsid w:val="009034E6"/>
    <w:rsid w:val="00903C2E"/>
    <w:rsid w:val="009046A9"/>
    <w:rsid w:val="0090678C"/>
    <w:rsid w:val="00907BCB"/>
    <w:rsid w:val="00910011"/>
    <w:rsid w:val="00910CE3"/>
    <w:rsid w:val="00911F27"/>
    <w:rsid w:val="00913F46"/>
    <w:rsid w:val="009141EF"/>
    <w:rsid w:val="00915956"/>
    <w:rsid w:val="00917471"/>
    <w:rsid w:val="00920C27"/>
    <w:rsid w:val="00920E07"/>
    <w:rsid w:val="0092374D"/>
    <w:rsid w:val="00923BAA"/>
    <w:rsid w:val="00923D4B"/>
    <w:rsid w:val="00924970"/>
    <w:rsid w:val="009267F6"/>
    <w:rsid w:val="00926AAE"/>
    <w:rsid w:val="00927463"/>
    <w:rsid w:val="0092757B"/>
    <w:rsid w:val="00927665"/>
    <w:rsid w:val="009305F5"/>
    <w:rsid w:val="009317C0"/>
    <w:rsid w:val="009326BF"/>
    <w:rsid w:val="00932915"/>
    <w:rsid w:val="00932A00"/>
    <w:rsid w:val="0093787B"/>
    <w:rsid w:val="00937BC1"/>
    <w:rsid w:val="00942C8E"/>
    <w:rsid w:val="009431BE"/>
    <w:rsid w:val="0094601E"/>
    <w:rsid w:val="00947A0B"/>
    <w:rsid w:val="0095111A"/>
    <w:rsid w:val="009524F6"/>
    <w:rsid w:val="00954F31"/>
    <w:rsid w:val="00960631"/>
    <w:rsid w:val="009607A3"/>
    <w:rsid w:val="00961330"/>
    <w:rsid w:val="009614AF"/>
    <w:rsid w:val="00961BEE"/>
    <w:rsid w:val="00962676"/>
    <w:rsid w:val="00963095"/>
    <w:rsid w:val="00964371"/>
    <w:rsid w:val="00964F1C"/>
    <w:rsid w:val="00965869"/>
    <w:rsid w:val="009672A4"/>
    <w:rsid w:val="009673F8"/>
    <w:rsid w:val="00970F7F"/>
    <w:rsid w:val="009727B0"/>
    <w:rsid w:val="00973859"/>
    <w:rsid w:val="00973DEF"/>
    <w:rsid w:val="00974A70"/>
    <w:rsid w:val="00974AE4"/>
    <w:rsid w:val="00977F99"/>
    <w:rsid w:val="00983C33"/>
    <w:rsid w:val="00983EB5"/>
    <w:rsid w:val="009900E6"/>
    <w:rsid w:val="00990546"/>
    <w:rsid w:val="00990A55"/>
    <w:rsid w:val="00990F17"/>
    <w:rsid w:val="009912B5"/>
    <w:rsid w:val="00991437"/>
    <w:rsid w:val="009914DC"/>
    <w:rsid w:val="0099212D"/>
    <w:rsid w:val="00992F81"/>
    <w:rsid w:val="00993E30"/>
    <w:rsid w:val="0099403F"/>
    <w:rsid w:val="009A3DA3"/>
    <w:rsid w:val="009A3DE0"/>
    <w:rsid w:val="009A6B9B"/>
    <w:rsid w:val="009A6D57"/>
    <w:rsid w:val="009B0B63"/>
    <w:rsid w:val="009B2564"/>
    <w:rsid w:val="009B4C1C"/>
    <w:rsid w:val="009C07AA"/>
    <w:rsid w:val="009C3ECB"/>
    <w:rsid w:val="009C3F91"/>
    <w:rsid w:val="009C59D3"/>
    <w:rsid w:val="009C5FAB"/>
    <w:rsid w:val="009C6BDC"/>
    <w:rsid w:val="009C6D8D"/>
    <w:rsid w:val="009C7126"/>
    <w:rsid w:val="009D2574"/>
    <w:rsid w:val="009D25F6"/>
    <w:rsid w:val="009D3188"/>
    <w:rsid w:val="009D3B4B"/>
    <w:rsid w:val="009D4D5E"/>
    <w:rsid w:val="009D734D"/>
    <w:rsid w:val="009E0DB9"/>
    <w:rsid w:val="009E56D5"/>
    <w:rsid w:val="009E59DB"/>
    <w:rsid w:val="009E662A"/>
    <w:rsid w:val="009E69CE"/>
    <w:rsid w:val="009E6A63"/>
    <w:rsid w:val="009E7A09"/>
    <w:rsid w:val="009F0910"/>
    <w:rsid w:val="009F17BE"/>
    <w:rsid w:val="009F2679"/>
    <w:rsid w:val="009F41F3"/>
    <w:rsid w:val="009F4BE5"/>
    <w:rsid w:val="00A000D9"/>
    <w:rsid w:val="00A00612"/>
    <w:rsid w:val="00A01602"/>
    <w:rsid w:val="00A01EB1"/>
    <w:rsid w:val="00A02D03"/>
    <w:rsid w:val="00A02E94"/>
    <w:rsid w:val="00A03E69"/>
    <w:rsid w:val="00A057DC"/>
    <w:rsid w:val="00A05EBD"/>
    <w:rsid w:val="00A0725B"/>
    <w:rsid w:val="00A10153"/>
    <w:rsid w:val="00A10467"/>
    <w:rsid w:val="00A10E87"/>
    <w:rsid w:val="00A11E72"/>
    <w:rsid w:val="00A11EC9"/>
    <w:rsid w:val="00A121FB"/>
    <w:rsid w:val="00A12F69"/>
    <w:rsid w:val="00A16E36"/>
    <w:rsid w:val="00A173CE"/>
    <w:rsid w:val="00A17A74"/>
    <w:rsid w:val="00A20BF5"/>
    <w:rsid w:val="00A2196B"/>
    <w:rsid w:val="00A220E4"/>
    <w:rsid w:val="00A2286E"/>
    <w:rsid w:val="00A22A04"/>
    <w:rsid w:val="00A23FCD"/>
    <w:rsid w:val="00A24E49"/>
    <w:rsid w:val="00A25D2E"/>
    <w:rsid w:val="00A25F38"/>
    <w:rsid w:val="00A27411"/>
    <w:rsid w:val="00A27C51"/>
    <w:rsid w:val="00A27F06"/>
    <w:rsid w:val="00A308A7"/>
    <w:rsid w:val="00A31048"/>
    <w:rsid w:val="00A3231B"/>
    <w:rsid w:val="00A33005"/>
    <w:rsid w:val="00A33739"/>
    <w:rsid w:val="00A33E6D"/>
    <w:rsid w:val="00A341B4"/>
    <w:rsid w:val="00A34C99"/>
    <w:rsid w:val="00A35874"/>
    <w:rsid w:val="00A36910"/>
    <w:rsid w:val="00A370A6"/>
    <w:rsid w:val="00A375F1"/>
    <w:rsid w:val="00A40BD7"/>
    <w:rsid w:val="00A41B24"/>
    <w:rsid w:val="00A43DC7"/>
    <w:rsid w:val="00A4406D"/>
    <w:rsid w:val="00A443A8"/>
    <w:rsid w:val="00A444BF"/>
    <w:rsid w:val="00A479FE"/>
    <w:rsid w:val="00A50584"/>
    <w:rsid w:val="00A50F06"/>
    <w:rsid w:val="00A50F7F"/>
    <w:rsid w:val="00A5152D"/>
    <w:rsid w:val="00A52F85"/>
    <w:rsid w:val="00A55021"/>
    <w:rsid w:val="00A55B32"/>
    <w:rsid w:val="00A56F38"/>
    <w:rsid w:val="00A56FEA"/>
    <w:rsid w:val="00A57205"/>
    <w:rsid w:val="00A57387"/>
    <w:rsid w:val="00A57436"/>
    <w:rsid w:val="00A60239"/>
    <w:rsid w:val="00A605F9"/>
    <w:rsid w:val="00A60B8F"/>
    <w:rsid w:val="00A60E45"/>
    <w:rsid w:val="00A61404"/>
    <w:rsid w:val="00A63BA5"/>
    <w:rsid w:val="00A66693"/>
    <w:rsid w:val="00A66D1F"/>
    <w:rsid w:val="00A66EE9"/>
    <w:rsid w:val="00A6714F"/>
    <w:rsid w:val="00A701DE"/>
    <w:rsid w:val="00A7047C"/>
    <w:rsid w:val="00A70D17"/>
    <w:rsid w:val="00A7287F"/>
    <w:rsid w:val="00A73844"/>
    <w:rsid w:val="00A76165"/>
    <w:rsid w:val="00A7692F"/>
    <w:rsid w:val="00A77E6F"/>
    <w:rsid w:val="00A80D20"/>
    <w:rsid w:val="00A81B8E"/>
    <w:rsid w:val="00A83F2E"/>
    <w:rsid w:val="00A84F5B"/>
    <w:rsid w:val="00A8504E"/>
    <w:rsid w:val="00A86EA4"/>
    <w:rsid w:val="00A91A3E"/>
    <w:rsid w:val="00A92139"/>
    <w:rsid w:val="00A92E86"/>
    <w:rsid w:val="00A95E98"/>
    <w:rsid w:val="00A9783A"/>
    <w:rsid w:val="00AA01D4"/>
    <w:rsid w:val="00AA08E7"/>
    <w:rsid w:val="00AA1BA4"/>
    <w:rsid w:val="00AA268A"/>
    <w:rsid w:val="00AA27AA"/>
    <w:rsid w:val="00AA2D96"/>
    <w:rsid w:val="00AA3BF1"/>
    <w:rsid w:val="00AA4921"/>
    <w:rsid w:val="00AA6FA7"/>
    <w:rsid w:val="00AB0EEC"/>
    <w:rsid w:val="00AB2200"/>
    <w:rsid w:val="00AB2A7B"/>
    <w:rsid w:val="00AB312A"/>
    <w:rsid w:val="00AB5741"/>
    <w:rsid w:val="00AB592C"/>
    <w:rsid w:val="00AB5B2F"/>
    <w:rsid w:val="00AB6F83"/>
    <w:rsid w:val="00AB72EE"/>
    <w:rsid w:val="00AB738C"/>
    <w:rsid w:val="00AB7A64"/>
    <w:rsid w:val="00AC240E"/>
    <w:rsid w:val="00AC2906"/>
    <w:rsid w:val="00AC318C"/>
    <w:rsid w:val="00AC371A"/>
    <w:rsid w:val="00AC3F10"/>
    <w:rsid w:val="00AC4034"/>
    <w:rsid w:val="00AC42D0"/>
    <w:rsid w:val="00AC5A44"/>
    <w:rsid w:val="00AC627A"/>
    <w:rsid w:val="00AC66C5"/>
    <w:rsid w:val="00AC7848"/>
    <w:rsid w:val="00AD0B32"/>
    <w:rsid w:val="00AD3233"/>
    <w:rsid w:val="00AD37C3"/>
    <w:rsid w:val="00AD619D"/>
    <w:rsid w:val="00AD6605"/>
    <w:rsid w:val="00AD6A64"/>
    <w:rsid w:val="00AD6AB3"/>
    <w:rsid w:val="00AD6DA0"/>
    <w:rsid w:val="00AD712B"/>
    <w:rsid w:val="00AD7516"/>
    <w:rsid w:val="00AE0A63"/>
    <w:rsid w:val="00AE1D02"/>
    <w:rsid w:val="00AE1EF8"/>
    <w:rsid w:val="00AE4716"/>
    <w:rsid w:val="00AE4EBF"/>
    <w:rsid w:val="00AE603D"/>
    <w:rsid w:val="00AE6608"/>
    <w:rsid w:val="00AF0B62"/>
    <w:rsid w:val="00AF52F9"/>
    <w:rsid w:val="00AF735A"/>
    <w:rsid w:val="00B020FB"/>
    <w:rsid w:val="00B0311B"/>
    <w:rsid w:val="00B04DC9"/>
    <w:rsid w:val="00B053C9"/>
    <w:rsid w:val="00B0556F"/>
    <w:rsid w:val="00B06A9C"/>
    <w:rsid w:val="00B078DD"/>
    <w:rsid w:val="00B07B88"/>
    <w:rsid w:val="00B101FD"/>
    <w:rsid w:val="00B10C1D"/>
    <w:rsid w:val="00B10DE1"/>
    <w:rsid w:val="00B143F1"/>
    <w:rsid w:val="00B14BFB"/>
    <w:rsid w:val="00B17897"/>
    <w:rsid w:val="00B24E4D"/>
    <w:rsid w:val="00B2516C"/>
    <w:rsid w:val="00B2587E"/>
    <w:rsid w:val="00B300AD"/>
    <w:rsid w:val="00B327D2"/>
    <w:rsid w:val="00B32C0E"/>
    <w:rsid w:val="00B334BF"/>
    <w:rsid w:val="00B358FF"/>
    <w:rsid w:val="00B35B22"/>
    <w:rsid w:val="00B36265"/>
    <w:rsid w:val="00B3686F"/>
    <w:rsid w:val="00B4084B"/>
    <w:rsid w:val="00B416BE"/>
    <w:rsid w:val="00B43373"/>
    <w:rsid w:val="00B45B74"/>
    <w:rsid w:val="00B47818"/>
    <w:rsid w:val="00B512A8"/>
    <w:rsid w:val="00B51D99"/>
    <w:rsid w:val="00B5205E"/>
    <w:rsid w:val="00B53412"/>
    <w:rsid w:val="00B547DA"/>
    <w:rsid w:val="00B54DC6"/>
    <w:rsid w:val="00B55B57"/>
    <w:rsid w:val="00B567D7"/>
    <w:rsid w:val="00B57693"/>
    <w:rsid w:val="00B61B4E"/>
    <w:rsid w:val="00B62085"/>
    <w:rsid w:val="00B65447"/>
    <w:rsid w:val="00B7061C"/>
    <w:rsid w:val="00B70DE9"/>
    <w:rsid w:val="00B74E74"/>
    <w:rsid w:val="00B8186C"/>
    <w:rsid w:val="00B81BD8"/>
    <w:rsid w:val="00B84899"/>
    <w:rsid w:val="00B8495F"/>
    <w:rsid w:val="00B85A63"/>
    <w:rsid w:val="00B873B5"/>
    <w:rsid w:val="00B87961"/>
    <w:rsid w:val="00B87E41"/>
    <w:rsid w:val="00B93260"/>
    <w:rsid w:val="00B93F28"/>
    <w:rsid w:val="00B955E1"/>
    <w:rsid w:val="00B9711E"/>
    <w:rsid w:val="00B972CB"/>
    <w:rsid w:val="00BA0FD9"/>
    <w:rsid w:val="00BA1A34"/>
    <w:rsid w:val="00BA3D96"/>
    <w:rsid w:val="00BA40D9"/>
    <w:rsid w:val="00BB0BA8"/>
    <w:rsid w:val="00BB0FE5"/>
    <w:rsid w:val="00BB19B2"/>
    <w:rsid w:val="00BB2CE1"/>
    <w:rsid w:val="00BB37A8"/>
    <w:rsid w:val="00BB5C44"/>
    <w:rsid w:val="00BB6206"/>
    <w:rsid w:val="00BC0810"/>
    <w:rsid w:val="00BC0CAC"/>
    <w:rsid w:val="00BC3D27"/>
    <w:rsid w:val="00BC3DF2"/>
    <w:rsid w:val="00BC66F9"/>
    <w:rsid w:val="00BC6820"/>
    <w:rsid w:val="00BC6C03"/>
    <w:rsid w:val="00BC6F02"/>
    <w:rsid w:val="00BC6F77"/>
    <w:rsid w:val="00BC7198"/>
    <w:rsid w:val="00BD09C2"/>
    <w:rsid w:val="00BD1031"/>
    <w:rsid w:val="00BD1FA4"/>
    <w:rsid w:val="00BD1FBB"/>
    <w:rsid w:val="00BD20CF"/>
    <w:rsid w:val="00BD455D"/>
    <w:rsid w:val="00BD590A"/>
    <w:rsid w:val="00BD76C9"/>
    <w:rsid w:val="00BD7980"/>
    <w:rsid w:val="00BE0166"/>
    <w:rsid w:val="00BE0DE7"/>
    <w:rsid w:val="00BE2CD8"/>
    <w:rsid w:val="00BE2E79"/>
    <w:rsid w:val="00BE36D4"/>
    <w:rsid w:val="00BE7EED"/>
    <w:rsid w:val="00BF018E"/>
    <w:rsid w:val="00BF18AB"/>
    <w:rsid w:val="00BF212F"/>
    <w:rsid w:val="00BF373E"/>
    <w:rsid w:val="00BF43FA"/>
    <w:rsid w:val="00BF652B"/>
    <w:rsid w:val="00C04385"/>
    <w:rsid w:val="00C045BB"/>
    <w:rsid w:val="00C05482"/>
    <w:rsid w:val="00C05591"/>
    <w:rsid w:val="00C06CB9"/>
    <w:rsid w:val="00C11651"/>
    <w:rsid w:val="00C12472"/>
    <w:rsid w:val="00C127E3"/>
    <w:rsid w:val="00C12993"/>
    <w:rsid w:val="00C12B5E"/>
    <w:rsid w:val="00C12DF0"/>
    <w:rsid w:val="00C14194"/>
    <w:rsid w:val="00C1562E"/>
    <w:rsid w:val="00C15C47"/>
    <w:rsid w:val="00C16E81"/>
    <w:rsid w:val="00C175CA"/>
    <w:rsid w:val="00C208C5"/>
    <w:rsid w:val="00C20FD7"/>
    <w:rsid w:val="00C21C6A"/>
    <w:rsid w:val="00C226BA"/>
    <w:rsid w:val="00C22DF6"/>
    <w:rsid w:val="00C234DE"/>
    <w:rsid w:val="00C2537A"/>
    <w:rsid w:val="00C258D2"/>
    <w:rsid w:val="00C25D38"/>
    <w:rsid w:val="00C2773D"/>
    <w:rsid w:val="00C3203F"/>
    <w:rsid w:val="00C322A8"/>
    <w:rsid w:val="00C33633"/>
    <w:rsid w:val="00C33649"/>
    <w:rsid w:val="00C33D52"/>
    <w:rsid w:val="00C342E1"/>
    <w:rsid w:val="00C377A0"/>
    <w:rsid w:val="00C4004E"/>
    <w:rsid w:val="00C40B0E"/>
    <w:rsid w:val="00C40CCE"/>
    <w:rsid w:val="00C41346"/>
    <w:rsid w:val="00C417B2"/>
    <w:rsid w:val="00C41BF7"/>
    <w:rsid w:val="00C4210A"/>
    <w:rsid w:val="00C43BD6"/>
    <w:rsid w:val="00C45B16"/>
    <w:rsid w:val="00C45EBD"/>
    <w:rsid w:val="00C466DC"/>
    <w:rsid w:val="00C468DC"/>
    <w:rsid w:val="00C47B12"/>
    <w:rsid w:val="00C50681"/>
    <w:rsid w:val="00C51697"/>
    <w:rsid w:val="00C51BE9"/>
    <w:rsid w:val="00C51FB2"/>
    <w:rsid w:val="00C534CE"/>
    <w:rsid w:val="00C5415C"/>
    <w:rsid w:val="00C541D9"/>
    <w:rsid w:val="00C54FAA"/>
    <w:rsid w:val="00C61347"/>
    <w:rsid w:val="00C616B7"/>
    <w:rsid w:val="00C616C7"/>
    <w:rsid w:val="00C62410"/>
    <w:rsid w:val="00C625BA"/>
    <w:rsid w:val="00C62615"/>
    <w:rsid w:val="00C632AB"/>
    <w:rsid w:val="00C6335B"/>
    <w:rsid w:val="00C63F3D"/>
    <w:rsid w:val="00C645D0"/>
    <w:rsid w:val="00C648E8"/>
    <w:rsid w:val="00C64970"/>
    <w:rsid w:val="00C65119"/>
    <w:rsid w:val="00C67B4F"/>
    <w:rsid w:val="00C70C47"/>
    <w:rsid w:val="00C71AC0"/>
    <w:rsid w:val="00C71B20"/>
    <w:rsid w:val="00C72787"/>
    <w:rsid w:val="00C7706B"/>
    <w:rsid w:val="00C80442"/>
    <w:rsid w:val="00C80468"/>
    <w:rsid w:val="00C81276"/>
    <w:rsid w:val="00C81770"/>
    <w:rsid w:val="00C82510"/>
    <w:rsid w:val="00C83288"/>
    <w:rsid w:val="00C835EC"/>
    <w:rsid w:val="00C83A49"/>
    <w:rsid w:val="00C846E1"/>
    <w:rsid w:val="00C861AA"/>
    <w:rsid w:val="00C90211"/>
    <w:rsid w:val="00C90783"/>
    <w:rsid w:val="00C90BDA"/>
    <w:rsid w:val="00C90EBA"/>
    <w:rsid w:val="00C95C0B"/>
    <w:rsid w:val="00C9647E"/>
    <w:rsid w:val="00CA0927"/>
    <w:rsid w:val="00CA0E05"/>
    <w:rsid w:val="00CA1DEA"/>
    <w:rsid w:val="00CA2575"/>
    <w:rsid w:val="00CA3F8E"/>
    <w:rsid w:val="00CA4623"/>
    <w:rsid w:val="00CA4B6A"/>
    <w:rsid w:val="00CA4E0C"/>
    <w:rsid w:val="00CA7973"/>
    <w:rsid w:val="00CA7A9C"/>
    <w:rsid w:val="00CB007D"/>
    <w:rsid w:val="00CB0544"/>
    <w:rsid w:val="00CB09C7"/>
    <w:rsid w:val="00CB0AE0"/>
    <w:rsid w:val="00CB140F"/>
    <w:rsid w:val="00CC1977"/>
    <w:rsid w:val="00CC1F56"/>
    <w:rsid w:val="00CC2185"/>
    <w:rsid w:val="00CC28DD"/>
    <w:rsid w:val="00CC407A"/>
    <w:rsid w:val="00CC4601"/>
    <w:rsid w:val="00CC75A2"/>
    <w:rsid w:val="00CD03F0"/>
    <w:rsid w:val="00CD0A75"/>
    <w:rsid w:val="00CD2162"/>
    <w:rsid w:val="00CD49EF"/>
    <w:rsid w:val="00CE0348"/>
    <w:rsid w:val="00CE05B8"/>
    <w:rsid w:val="00CE2630"/>
    <w:rsid w:val="00CE423E"/>
    <w:rsid w:val="00CE4C8E"/>
    <w:rsid w:val="00CE67AF"/>
    <w:rsid w:val="00CE6FE3"/>
    <w:rsid w:val="00CE73C4"/>
    <w:rsid w:val="00CE7CA6"/>
    <w:rsid w:val="00CF1409"/>
    <w:rsid w:val="00CF22B9"/>
    <w:rsid w:val="00CF3AB2"/>
    <w:rsid w:val="00CF6442"/>
    <w:rsid w:val="00D0148C"/>
    <w:rsid w:val="00D02747"/>
    <w:rsid w:val="00D029A4"/>
    <w:rsid w:val="00D03FFF"/>
    <w:rsid w:val="00D05D2B"/>
    <w:rsid w:val="00D107B7"/>
    <w:rsid w:val="00D1120B"/>
    <w:rsid w:val="00D118C5"/>
    <w:rsid w:val="00D11B8A"/>
    <w:rsid w:val="00D12C9C"/>
    <w:rsid w:val="00D13ECE"/>
    <w:rsid w:val="00D14664"/>
    <w:rsid w:val="00D146DA"/>
    <w:rsid w:val="00D16310"/>
    <w:rsid w:val="00D175D4"/>
    <w:rsid w:val="00D210C6"/>
    <w:rsid w:val="00D226A0"/>
    <w:rsid w:val="00D231A8"/>
    <w:rsid w:val="00D2491E"/>
    <w:rsid w:val="00D27175"/>
    <w:rsid w:val="00D271CA"/>
    <w:rsid w:val="00D304CE"/>
    <w:rsid w:val="00D3079B"/>
    <w:rsid w:val="00D30F40"/>
    <w:rsid w:val="00D3157C"/>
    <w:rsid w:val="00D3167F"/>
    <w:rsid w:val="00D32626"/>
    <w:rsid w:val="00D32974"/>
    <w:rsid w:val="00D33D96"/>
    <w:rsid w:val="00D33F16"/>
    <w:rsid w:val="00D35671"/>
    <w:rsid w:val="00D362D3"/>
    <w:rsid w:val="00D364E5"/>
    <w:rsid w:val="00D36DF1"/>
    <w:rsid w:val="00D37658"/>
    <w:rsid w:val="00D41184"/>
    <w:rsid w:val="00D41B8D"/>
    <w:rsid w:val="00D41D5C"/>
    <w:rsid w:val="00D42666"/>
    <w:rsid w:val="00D428E9"/>
    <w:rsid w:val="00D434B3"/>
    <w:rsid w:val="00D47CF4"/>
    <w:rsid w:val="00D51380"/>
    <w:rsid w:val="00D5212F"/>
    <w:rsid w:val="00D52D57"/>
    <w:rsid w:val="00D52EB8"/>
    <w:rsid w:val="00D53012"/>
    <w:rsid w:val="00D543E3"/>
    <w:rsid w:val="00D557FA"/>
    <w:rsid w:val="00D56D8A"/>
    <w:rsid w:val="00D6208B"/>
    <w:rsid w:val="00D621E8"/>
    <w:rsid w:val="00D6323D"/>
    <w:rsid w:val="00D634A8"/>
    <w:rsid w:val="00D64390"/>
    <w:rsid w:val="00D65736"/>
    <w:rsid w:val="00D6587B"/>
    <w:rsid w:val="00D66511"/>
    <w:rsid w:val="00D66C49"/>
    <w:rsid w:val="00D67916"/>
    <w:rsid w:val="00D70277"/>
    <w:rsid w:val="00D7082A"/>
    <w:rsid w:val="00D71B6A"/>
    <w:rsid w:val="00D75B39"/>
    <w:rsid w:val="00D76498"/>
    <w:rsid w:val="00D76ADD"/>
    <w:rsid w:val="00D80666"/>
    <w:rsid w:val="00D83EAC"/>
    <w:rsid w:val="00D85DDD"/>
    <w:rsid w:val="00D86780"/>
    <w:rsid w:val="00D86E4E"/>
    <w:rsid w:val="00D878B0"/>
    <w:rsid w:val="00D903A5"/>
    <w:rsid w:val="00D94156"/>
    <w:rsid w:val="00D94173"/>
    <w:rsid w:val="00D94439"/>
    <w:rsid w:val="00D96146"/>
    <w:rsid w:val="00D97561"/>
    <w:rsid w:val="00D97FE1"/>
    <w:rsid w:val="00DA02CA"/>
    <w:rsid w:val="00DA15E3"/>
    <w:rsid w:val="00DA5BF2"/>
    <w:rsid w:val="00DB1039"/>
    <w:rsid w:val="00DB2AE9"/>
    <w:rsid w:val="00DB4813"/>
    <w:rsid w:val="00DB6228"/>
    <w:rsid w:val="00DB7D86"/>
    <w:rsid w:val="00DC0E10"/>
    <w:rsid w:val="00DC1484"/>
    <w:rsid w:val="00DC5F49"/>
    <w:rsid w:val="00DC6208"/>
    <w:rsid w:val="00DC77D8"/>
    <w:rsid w:val="00DC7BEC"/>
    <w:rsid w:val="00DD3F0E"/>
    <w:rsid w:val="00DD41D5"/>
    <w:rsid w:val="00DD6398"/>
    <w:rsid w:val="00DE073C"/>
    <w:rsid w:val="00DE16E9"/>
    <w:rsid w:val="00DE195F"/>
    <w:rsid w:val="00DE4365"/>
    <w:rsid w:val="00DE4C6F"/>
    <w:rsid w:val="00DE65EC"/>
    <w:rsid w:val="00DE73AD"/>
    <w:rsid w:val="00DE7B84"/>
    <w:rsid w:val="00DF0D97"/>
    <w:rsid w:val="00DF3765"/>
    <w:rsid w:val="00DF5554"/>
    <w:rsid w:val="00DF631C"/>
    <w:rsid w:val="00DF6436"/>
    <w:rsid w:val="00E00656"/>
    <w:rsid w:val="00E01B46"/>
    <w:rsid w:val="00E05F95"/>
    <w:rsid w:val="00E05FF0"/>
    <w:rsid w:val="00E06324"/>
    <w:rsid w:val="00E06846"/>
    <w:rsid w:val="00E075A1"/>
    <w:rsid w:val="00E109B2"/>
    <w:rsid w:val="00E115BC"/>
    <w:rsid w:val="00E115E0"/>
    <w:rsid w:val="00E11C47"/>
    <w:rsid w:val="00E123C5"/>
    <w:rsid w:val="00E1394C"/>
    <w:rsid w:val="00E1400B"/>
    <w:rsid w:val="00E16905"/>
    <w:rsid w:val="00E17B51"/>
    <w:rsid w:val="00E2249A"/>
    <w:rsid w:val="00E2474A"/>
    <w:rsid w:val="00E25FD7"/>
    <w:rsid w:val="00E2608D"/>
    <w:rsid w:val="00E271BE"/>
    <w:rsid w:val="00E30C20"/>
    <w:rsid w:val="00E30E91"/>
    <w:rsid w:val="00E30EBB"/>
    <w:rsid w:val="00E32B5E"/>
    <w:rsid w:val="00E32D74"/>
    <w:rsid w:val="00E33420"/>
    <w:rsid w:val="00E3371F"/>
    <w:rsid w:val="00E33D2F"/>
    <w:rsid w:val="00E35D4E"/>
    <w:rsid w:val="00E363D3"/>
    <w:rsid w:val="00E3659D"/>
    <w:rsid w:val="00E366C3"/>
    <w:rsid w:val="00E41E7A"/>
    <w:rsid w:val="00E4272F"/>
    <w:rsid w:val="00E42DBB"/>
    <w:rsid w:val="00E42FD5"/>
    <w:rsid w:val="00E43F0E"/>
    <w:rsid w:val="00E47412"/>
    <w:rsid w:val="00E503CA"/>
    <w:rsid w:val="00E50577"/>
    <w:rsid w:val="00E54103"/>
    <w:rsid w:val="00E57717"/>
    <w:rsid w:val="00E6040B"/>
    <w:rsid w:val="00E610C7"/>
    <w:rsid w:val="00E66C39"/>
    <w:rsid w:val="00E67AC7"/>
    <w:rsid w:val="00E7031A"/>
    <w:rsid w:val="00E70CC7"/>
    <w:rsid w:val="00E720C8"/>
    <w:rsid w:val="00E727B4"/>
    <w:rsid w:val="00E72ABE"/>
    <w:rsid w:val="00E7400E"/>
    <w:rsid w:val="00E758B8"/>
    <w:rsid w:val="00E773A0"/>
    <w:rsid w:val="00E776F8"/>
    <w:rsid w:val="00E77F0E"/>
    <w:rsid w:val="00E81B23"/>
    <w:rsid w:val="00E82285"/>
    <w:rsid w:val="00E839B2"/>
    <w:rsid w:val="00E85022"/>
    <w:rsid w:val="00E851EA"/>
    <w:rsid w:val="00E85235"/>
    <w:rsid w:val="00E86332"/>
    <w:rsid w:val="00E87814"/>
    <w:rsid w:val="00E91702"/>
    <w:rsid w:val="00E93343"/>
    <w:rsid w:val="00E9493D"/>
    <w:rsid w:val="00E94FD8"/>
    <w:rsid w:val="00E95D8A"/>
    <w:rsid w:val="00E96140"/>
    <w:rsid w:val="00E972F5"/>
    <w:rsid w:val="00EA18B5"/>
    <w:rsid w:val="00EA48FC"/>
    <w:rsid w:val="00EA69C3"/>
    <w:rsid w:val="00EA7027"/>
    <w:rsid w:val="00EB0D59"/>
    <w:rsid w:val="00EB17BE"/>
    <w:rsid w:val="00EB2203"/>
    <w:rsid w:val="00EB3CD1"/>
    <w:rsid w:val="00EB3FD4"/>
    <w:rsid w:val="00EB3FE1"/>
    <w:rsid w:val="00EB48E1"/>
    <w:rsid w:val="00EB4A8E"/>
    <w:rsid w:val="00EB4EAC"/>
    <w:rsid w:val="00EB5501"/>
    <w:rsid w:val="00EB75FE"/>
    <w:rsid w:val="00EC031D"/>
    <w:rsid w:val="00EC0A39"/>
    <w:rsid w:val="00EC0BE6"/>
    <w:rsid w:val="00EC0C81"/>
    <w:rsid w:val="00EC12EE"/>
    <w:rsid w:val="00EC2985"/>
    <w:rsid w:val="00EC29DE"/>
    <w:rsid w:val="00EC33B7"/>
    <w:rsid w:val="00EC366B"/>
    <w:rsid w:val="00EC47F6"/>
    <w:rsid w:val="00EC5738"/>
    <w:rsid w:val="00EC5A7F"/>
    <w:rsid w:val="00EC5BA4"/>
    <w:rsid w:val="00EC5F9E"/>
    <w:rsid w:val="00ED01CD"/>
    <w:rsid w:val="00ED063F"/>
    <w:rsid w:val="00ED0BAF"/>
    <w:rsid w:val="00ED1A5B"/>
    <w:rsid w:val="00ED35A6"/>
    <w:rsid w:val="00ED3A1C"/>
    <w:rsid w:val="00ED3C2F"/>
    <w:rsid w:val="00ED7CDD"/>
    <w:rsid w:val="00ED7FF2"/>
    <w:rsid w:val="00EE1060"/>
    <w:rsid w:val="00EE1387"/>
    <w:rsid w:val="00EE41A1"/>
    <w:rsid w:val="00EE4E8E"/>
    <w:rsid w:val="00EE5A4D"/>
    <w:rsid w:val="00EE7F07"/>
    <w:rsid w:val="00EF18F6"/>
    <w:rsid w:val="00EF60D4"/>
    <w:rsid w:val="00EF6694"/>
    <w:rsid w:val="00EF6E58"/>
    <w:rsid w:val="00F00DC9"/>
    <w:rsid w:val="00F020CF"/>
    <w:rsid w:val="00F03A6F"/>
    <w:rsid w:val="00F04ED7"/>
    <w:rsid w:val="00F06ABC"/>
    <w:rsid w:val="00F078B5"/>
    <w:rsid w:val="00F12E05"/>
    <w:rsid w:val="00F1348F"/>
    <w:rsid w:val="00F13F50"/>
    <w:rsid w:val="00F15CE1"/>
    <w:rsid w:val="00F15F42"/>
    <w:rsid w:val="00F1642E"/>
    <w:rsid w:val="00F1677C"/>
    <w:rsid w:val="00F17587"/>
    <w:rsid w:val="00F17E9A"/>
    <w:rsid w:val="00F2014D"/>
    <w:rsid w:val="00F22E84"/>
    <w:rsid w:val="00F22F60"/>
    <w:rsid w:val="00F24F9C"/>
    <w:rsid w:val="00F25F7F"/>
    <w:rsid w:val="00F26474"/>
    <w:rsid w:val="00F30AB9"/>
    <w:rsid w:val="00F361CB"/>
    <w:rsid w:val="00F3751F"/>
    <w:rsid w:val="00F41839"/>
    <w:rsid w:val="00F42D51"/>
    <w:rsid w:val="00F434E1"/>
    <w:rsid w:val="00F44830"/>
    <w:rsid w:val="00F448F4"/>
    <w:rsid w:val="00F44BDC"/>
    <w:rsid w:val="00F46A34"/>
    <w:rsid w:val="00F4746C"/>
    <w:rsid w:val="00F4771D"/>
    <w:rsid w:val="00F47780"/>
    <w:rsid w:val="00F478BA"/>
    <w:rsid w:val="00F50FEA"/>
    <w:rsid w:val="00F51A53"/>
    <w:rsid w:val="00F52C04"/>
    <w:rsid w:val="00F5345E"/>
    <w:rsid w:val="00F53597"/>
    <w:rsid w:val="00F538BB"/>
    <w:rsid w:val="00F54189"/>
    <w:rsid w:val="00F56C74"/>
    <w:rsid w:val="00F57207"/>
    <w:rsid w:val="00F5747F"/>
    <w:rsid w:val="00F57533"/>
    <w:rsid w:val="00F606DB"/>
    <w:rsid w:val="00F60E6E"/>
    <w:rsid w:val="00F61444"/>
    <w:rsid w:val="00F61E51"/>
    <w:rsid w:val="00F63A66"/>
    <w:rsid w:val="00F644D9"/>
    <w:rsid w:val="00F656A9"/>
    <w:rsid w:val="00F65867"/>
    <w:rsid w:val="00F663B5"/>
    <w:rsid w:val="00F66DF8"/>
    <w:rsid w:val="00F67ECF"/>
    <w:rsid w:val="00F67F48"/>
    <w:rsid w:val="00F70120"/>
    <w:rsid w:val="00F705AC"/>
    <w:rsid w:val="00F72138"/>
    <w:rsid w:val="00F73E58"/>
    <w:rsid w:val="00F744C3"/>
    <w:rsid w:val="00F74539"/>
    <w:rsid w:val="00F75608"/>
    <w:rsid w:val="00F76083"/>
    <w:rsid w:val="00F80AFB"/>
    <w:rsid w:val="00F842CC"/>
    <w:rsid w:val="00F84EEC"/>
    <w:rsid w:val="00F8543D"/>
    <w:rsid w:val="00F86C2F"/>
    <w:rsid w:val="00F9086D"/>
    <w:rsid w:val="00F908C4"/>
    <w:rsid w:val="00F918C6"/>
    <w:rsid w:val="00F92247"/>
    <w:rsid w:val="00F93649"/>
    <w:rsid w:val="00F9496E"/>
    <w:rsid w:val="00F96741"/>
    <w:rsid w:val="00F971EB"/>
    <w:rsid w:val="00F97732"/>
    <w:rsid w:val="00FA0274"/>
    <w:rsid w:val="00FA1205"/>
    <w:rsid w:val="00FA211A"/>
    <w:rsid w:val="00FA215F"/>
    <w:rsid w:val="00FA390E"/>
    <w:rsid w:val="00FA3A5D"/>
    <w:rsid w:val="00FA3B80"/>
    <w:rsid w:val="00FA45F9"/>
    <w:rsid w:val="00FA5054"/>
    <w:rsid w:val="00FA5383"/>
    <w:rsid w:val="00FA6FA2"/>
    <w:rsid w:val="00FA7A55"/>
    <w:rsid w:val="00FB1764"/>
    <w:rsid w:val="00FB256E"/>
    <w:rsid w:val="00FB2FD5"/>
    <w:rsid w:val="00FB4DEE"/>
    <w:rsid w:val="00FB5172"/>
    <w:rsid w:val="00FB5D2B"/>
    <w:rsid w:val="00FB698D"/>
    <w:rsid w:val="00FC0283"/>
    <w:rsid w:val="00FC076E"/>
    <w:rsid w:val="00FC106E"/>
    <w:rsid w:val="00FC11EF"/>
    <w:rsid w:val="00FC24B4"/>
    <w:rsid w:val="00FC2B68"/>
    <w:rsid w:val="00FC49E1"/>
    <w:rsid w:val="00FC6CD0"/>
    <w:rsid w:val="00FD1537"/>
    <w:rsid w:val="00FD4A27"/>
    <w:rsid w:val="00FD4AA1"/>
    <w:rsid w:val="00FD4C76"/>
    <w:rsid w:val="00FD6DF4"/>
    <w:rsid w:val="00FD7AFE"/>
    <w:rsid w:val="00FE0ABD"/>
    <w:rsid w:val="00FE12EB"/>
    <w:rsid w:val="00FE1A58"/>
    <w:rsid w:val="00FE2736"/>
    <w:rsid w:val="00FE2D4E"/>
    <w:rsid w:val="00FE3AFA"/>
    <w:rsid w:val="00FE4F17"/>
    <w:rsid w:val="00FE6D8D"/>
    <w:rsid w:val="00FF0D60"/>
    <w:rsid w:val="00FF1348"/>
    <w:rsid w:val="00FF3434"/>
    <w:rsid w:val="00FF362B"/>
    <w:rsid w:val="00FF475B"/>
    <w:rsid w:val="00FF6E89"/>
    <w:rsid w:val="00FF7325"/>
    <w:rsid w:val="012114BC"/>
    <w:rsid w:val="01253B48"/>
    <w:rsid w:val="01457AA0"/>
    <w:rsid w:val="0159126E"/>
    <w:rsid w:val="016E2F6B"/>
    <w:rsid w:val="01F8115A"/>
    <w:rsid w:val="02071F10"/>
    <w:rsid w:val="022C1D33"/>
    <w:rsid w:val="025F34C4"/>
    <w:rsid w:val="02D54924"/>
    <w:rsid w:val="0303160E"/>
    <w:rsid w:val="031B62B7"/>
    <w:rsid w:val="033C3A61"/>
    <w:rsid w:val="034D4E02"/>
    <w:rsid w:val="037B3BA2"/>
    <w:rsid w:val="038F1046"/>
    <w:rsid w:val="03C46C2A"/>
    <w:rsid w:val="03CA507A"/>
    <w:rsid w:val="03D22E35"/>
    <w:rsid w:val="03DD7F34"/>
    <w:rsid w:val="03EA3CBC"/>
    <w:rsid w:val="041374AC"/>
    <w:rsid w:val="045671A7"/>
    <w:rsid w:val="04642403"/>
    <w:rsid w:val="04B66A2B"/>
    <w:rsid w:val="04D741E0"/>
    <w:rsid w:val="05045825"/>
    <w:rsid w:val="052F0166"/>
    <w:rsid w:val="05392C0B"/>
    <w:rsid w:val="053B0D0F"/>
    <w:rsid w:val="055A4685"/>
    <w:rsid w:val="05E546BF"/>
    <w:rsid w:val="061E4834"/>
    <w:rsid w:val="062260D2"/>
    <w:rsid w:val="062777E6"/>
    <w:rsid w:val="063C3C0E"/>
    <w:rsid w:val="065338B0"/>
    <w:rsid w:val="06587898"/>
    <w:rsid w:val="06594FBB"/>
    <w:rsid w:val="065A27B6"/>
    <w:rsid w:val="06704931"/>
    <w:rsid w:val="067F586E"/>
    <w:rsid w:val="06A12600"/>
    <w:rsid w:val="06B74E06"/>
    <w:rsid w:val="06BB2AE8"/>
    <w:rsid w:val="06E27093"/>
    <w:rsid w:val="06FC2DC7"/>
    <w:rsid w:val="07013BDD"/>
    <w:rsid w:val="07320597"/>
    <w:rsid w:val="07381C9C"/>
    <w:rsid w:val="07382C26"/>
    <w:rsid w:val="0776753F"/>
    <w:rsid w:val="078C04F6"/>
    <w:rsid w:val="07941102"/>
    <w:rsid w:val="0798411C"/>
    <w:rsid w:val="07C97503"/>
    <w:rsid w:val="07D426F5"/>
    <w:rsid w:val="08040DBC"/>
    <w:rsid w:val="081E4FBF"/>
    <w:rsid w:val="08325F32"/>
    <w:rsid w:val="083640B7"/>
    <w:rsid w:val="0874698D"/>
    <w:rsid w:val="08791D90"/>
    <w:rsid w:val="087A716B"/>
    <w:rsid w:val="088A5722"/>
    <w:rsid w:val="08A94889"/>
    <w:rsid w:val="08AA372B"/>
    <w:rsid w:val="08C46143"/>
    <w:rsid w:val="09062D17"/>
    <w:rsid w:val="09412D13"/>
    <w:rsid w:val="094E5430"/>
    <w:rsid w:val="095C19C2"/>
    <w:rsid w:val="09631E2D"/>
    <w:rsid w:val="09855EF7"/>
    <w:rsid w:val="09A03052"/>
    <w:rsid w:val="09A6701A"/>
    <w:rsid w:val="09E323FF"/>
    <w:rsid w:val="09F94F12"/>
    <w:rsid w:val="0A165F4E"/>
    <w:rsid w:val="0A1E4E03"/>
    <w:rsid w:val="0A2148F3"/>
    <w:rsid w:val="0A4D3DED"/>
    <w:rsid w:val="0A56047D"/>
    <w:rsid w:val="0A7A0616"/>
    <w:rsid w:val="0A974FB2"/>
    <w:rsid w:val="0AC0410C"/>
    <w:rsid w:val="0AD347E3"/>
    <w:rsid w:val="0ADC6BEC"/>
    <w:rsid w:val="0B000223"/>
    <w:rsid w:val="0B0218E5"/>
    <w:rsid w:val="0B24469B"/>
    <w:rsid w:val="0B283233"/>
    <w:rsid w:val="0B884017"/>
    <w:rsid w:val="0BAD0502"/>
    <w:rsid w:val="0BD44AC3"/>
    <w:rsid w:val="0C0E4FAD"/>
    <w:rsid w:val="0C190369"/>
    <w:rsid w:val="0C691833"/>
    <w:rsid w:val="0C767494"/>
    <w:rsid w:val="0C797725"/>
    <w:rsid w:val="0CB5783D"/>
    <w:rsid w:val="0CC91B1E"/>
    <w:rsid w:val="0CCD31E0"/>
    <w:rsid w:val="0D301CF4"/>
    <w:rsid w:val="0D43439C"/>
    <w:rsid w:val="0D4D14FF"/>
    <w:rsid w:val="0D504096"/>
    <w:rsid w:val="0D591226"/>
    <w:rsid w:val="0D604992"/>
    <w:rsid w:val="0D793BD3"/>
    <w:rsid w:val="0D8F42A0"/>
    <w:rsid w:val="0DD6286F"/>
    <w:rsid w:val="0E4532A6"/>
    <w:rsid w:val="0E45624A"/>
    <w:rsid w:val="0E4C56C5"/>
    <w:rsid w:val="0E54285E"/>
    <w:rsid w:val="0E5A03D3"/>
    <w:rsid w:val="0E5E14CC"/>
    <w:rsid w:val="0E9A3CDB"/>
    <w:rsid w:val="0E9D5FED"/>
    <w:rsid w:val="0EEE306B"/>
    <w:rsid w:val="0F053E80"/>
    <w:rsid w:val="0F307AB2"/>
    <w:rsid w:val="0F345416"/>
    <w:rsid w:val="0F437B1F"/>
    <w:rsid w:val="0F4C3579"/>
    <w:rsid w:val="0F50648D"/>
    <w:rsid w:val="0F5337A0"/>
    <w:rsid w:val="0F5357CA"/>
    <w:rsid w:val="0F683FEE"/>
    <w:rsid w:val="0F6D4D62"/>
    <w:rsid w:val="0FB32A13"/>
    <w:rsid w:val="0FD348E1"/>
    <w:rsid w:val="0FFE623B"/>
    <w:rsid w:val="10060813"/>
    <w:rsid w:val="104F3E0C"/>
    <w:rsid w:val="10505F32"/>
    <w:rsid w:val="106B68C8"/>
    <w:rsid w:val="10816748"/>
    <w:rsid w:val="10A831F4"/>
    <w:rsid w:val="10AE4496"/>
    <w:rsid w:val="1145640B"/>
    <w:rsid w:val="114A7AFA"/>
    <w:rsid w:val="118D2E39"/>
    <w:rsid w:val="11AC476B"/>
    <w:rsid w:val="11EA5710"/>
    <w:rsid w:val="120314AE"/>
    <w:rsid w:val="121413A7"/>
    <w:rsid w:val="12422DE9"/>
    <w:rsid w:val="12437AFC"/>
    <w:rsid w:val="1254573F"/>
    <w:rsid w:val="129643C8"/>
    <w:rsid w:val="12BF098A"/>
    <w:rsid w:val="12C7704B"/>
    <w:rsid w:val="12D152D7"/>
    <w:rsid w:val="12E070F9"/>
    <w:rsid w:val="12EC39DE"/>
    <w:rsid w:val="130D1795"/>
    <w:rsid w:val="13183D25"/>
    <w:rsid w:val="133E25E8"/>
    <w:rsid w:val="136C00D3"/>
    <w:rsid w:val="13826402"/>
    <w:rsid w:val="139D148E"/>
    <w:rsid w:val="13AA1C9A"/>
    <w:rsid w:val="13C26686"/>
    <w:rsid w:val="13C442BF"/>
    <w:rsid w:val="14151BB9"/>
    <w:rsid w:val="14184FF7"/>
    <w:rsid w:val="143856AA"/>
    <w:rsid w:val="14465B43"/>
    <w:rsid w:val="14551D69"/>
    <w:rsid w:val="14C67A38"/>
    <w:rsid w:val="14E83F31"/>
    <w:rsid w:val="14F90FE5"/>
    <w:rsid w:val="153E27FD"/>
    <w:rsid w:val="1544354F"/>
    <w:rsid w:val="15562A34"/>
    <w:rsid w:val="15BD2070"/>
    <w:rsid w:val="15E41770"/>
    <w:rsid w:val="16316E94"/>
    <w:rsid w:val="163F4C34"/>
    <w:rsid w:val="16471596"/>
    <w:rsid w:val="16693BBB"/>
    <w:rsid w:val="167F1CA2"/>
    <w:rsid w:val="16996A2D"/>
    <w:rsid w:val="16B9038D"/>
    <w:rsid w:val="16DB4C05"/>
    <w:rsid w:val="16F35CBF"/>
    <w:rsid w:val="171526A5"/>
    <w:rsid w:val="174B5B9E"/>
    <w:rsid w:val="176A0509"/>
    <w:rsid w:val="17914E66"/>
    <w:rsid w:val="17AC0A28"/>
    <w:rsid w:val="17C60BD2"/>
    <w:rsid w:val="183E0A4C"/>
    <w:rsid w:val="18767F7F"/>
    <w:rsid w:val="188B219C"/>
    <w:rsid w:val="18A173D2"/>
    <w:rsid w:val="18BD0BB9"/>
    <w:rsid w:val="18DC50AC"/>
    <w:rsid w:val="18FA44C6"/>
    <w:rsid w:val="19037A40"/>
    <w:rsid w:val="190F4BB8"/>
    <w:rsid w:val="192D6241"/>
    <w:rsid w:val="194D1959"/>
    <w:rsid w:val="1966062A"/>
    <w:rsid w:val="197741F1"/>
    <w:rsid w:val="19CF2395"/>
    <w:rsid w:val="19DC526F"/>
    <w:rsid w:val="1A0A1C49"/>
    <w:rsid w:val="1A4F2DB6"/>
    <w:rsid w:val="1A6B61C1"/>
    <w:rsid w:val="1A967143"/>
    <w:rsid w:val="1AA260A5"/>
    <w:rsid w:val="1AB8095B"/>
    <w:rsid w:val="1ADF676A"/>
    <w:rsid w:val="1AEA1586"/>
    <w:rsid w:val="1B33291D"/>
    <w:rsid w:val="1B4C088D"/>
    <w:rsid w:val="1B637819"/>
    <w:rsid w:val="1B641A07"/>
    <w:rsid w:val="1BA92945"/>
    <w:rsid w:val="1BAB04C0"/>
    <w:rsid w:val="1BC33DB2"/>
    <w:rsid w:val="1BC7124B"/>
    <w:rsid w:val="1BC8731E"/>
    <w:rsid w:val="1BE23885"/>
    <w:rsid w:val="1BE62985"/>
    <w:rsid w:val="1BE7396C"/>
    <w:rsid w:val="1C613D5E"/>
    <w:rsid w:val="1C6C2C92"/>
    <w:rsid w:val="1C9523D4"/>
    <w:rsid w:val="1C9C05F3"/>
    <w:rsid w:val="1CC248EF"/>
    <w:rsid w:val="1CD51C99"/>
    <w:rsid w:val="1D097B94"/>
    <w:rsid w:val="1D181B85"/>
    <w:rsid w:val="1D1F04A4"/>
    <w:rsid w:val="1D2A6A11"/>
    <w:rsid w:val="1D421CEF"/>
    <w:rsid w:val="1D825D48"/>
    <w:rsid w:val="1D911AE3"/>
    <w:rsid w:val="1DA96600"/>
    <w:rsid w:val="1E401F76"/>
    <w:rsid w:val="1E760799"/>
    <w:rsid w:val="1E834FB4"/>
    <w:rsid w:val="1EA24404"/>
    <w:rsid w:val="1ED02718"/>
    <w:rsid w:val="1EE06FE5"/>
    <w:rsid w:val="1F082189"/>
    <w:rsid w:val="1F1D17AC"/>
    <w:rsid w:val="1F2E40EC"/>
    <w:rsid w:val="1F4153C3"/>
    <w:rsid w:val="1F4B4494"/>
    <w:rsid w:val="1F6468C7"/>
    <w:rsid w:val="1F715824"/>
    <w:rsid w:val="1F936C51"/>
    <w:rsid w:val="1FE8747D"/>
    <w:rsid w:val="1FF26C41"/>
    <w:rsid w:val="201822AE"/>
    <w:rsid w:val="2026631F"/>
    <w:rsid w:val="20455A6C"/>
    <w:rsid w:val="204809D3"/>
    <w:rsid w:val="207672EF"/>
    <w:rsid w:val="2085717B"/>
    <w:rsid w:val="20C31E08"/>
    <w:rsid w:val="20E25415"/>
    <w:rsid w:val="20ED21CF"/>
    <w:rsid w:val="211A4FB9"/>
    <w:rsid w:val="217630C8"/>
    <w:rsid w:val="218F6AD7"/>
    <w:rsid w:val="219525B8"/>
    <w:rsid w:val="21F11323"/>
    <w:rsid w:val="220B0B8D"/>
    <w:rsid w:val="225A67A1"/>
    <w:rsid w:val="2265586D"/>
    <w:rsid w:val="226D1BA7"/>
    <w:rsid w:val="226F0499"/>
    <w:rsid w:val="228C576E"/>
    <w:rsid w:val="22A04AF7"/>
    <w:rsid w:val="22B30375"/>
    <w:rsid w:val="22CB70E1"/>
    <w:rsid w:val="22D65801"/>
    <w:rsid w:val="22DE0239"/>
    <w:rsid w:val="23166B67"/>
    <w:rsid w:val="23381652"/>
    <w:rsid w:val="23823A51"/>
    <w:rsid w:val="238B0811"/>
    <w:rsid w:val="23B65E16"/>
    <w:rsid w:val="23F76D18"/>
    <w:rsid w:val="23FF1E0A"/>
    <w:rsid w:val="240E3764"/>
    <w:rsid w:val="242738E4"/>
    <w:rsid w:val="24794353"/>
    <w:rsid w:val="24BD7BD4"/>
    <w:rsid w:val="24E45016"/>
    <w:rsid w:val="24FA615D"/>
    <w:rsid w:val="24FB56A5"/>
    <w:rsid w:val="250D5433"/>
    <w:rsid w:val="25202814"/>
    <w:rsid w:val="252B42A2"/>
    <w:rsid w:val="252D4D9F"/>
    <w:rsid w:val="255F3C5F"/>
    <w:rsid w:val="257C6931"/>
    <w:rsid w:val="260A0F57"/>
    <w:rsid w:val="2634237E"/>
    <w:rsid w:val="26800F75"/>
    <w:rsid w:val="26814333"/>
    <w:rsid w:val="26942845"/>
    <w:rsid w:val="26CF2FF0"/>
    <w:rsid w:val="26F31699"/>
    <w:rsid w:val="27005865"/>
    <w:rsid w:val="270C3779"/>
    <w:rsid w:val="270C4509"/>
    <w:rsid w:val="271F6EEA"/>
    <w:rsid w:val="276A6636"/>
    <w:rsid w:val="276F6846"/>
    <w:rsid w:val="27B8643F"/>
    <w:rsid w:val="27FA52BE"/>
    <w:rsid w:val="27FD2CCF"/>
    <w:rsid w:val="280729D7"/>
    <w:rsid w:val="28094053"/>
    <w:rsid w:val="28237639"/>
    <w:rsid w:val="282E2A25"/>
    <w:rsid w:val="28395B43"/>
    <w:rsid w:val="28395C86"/>
    <w:rsid w:val="284B1061"/>
    <w:rsid w:val="28595C3D"/>
    <w:rsid w:val="286B1102"/>
    <w:rsid w:val="28781E4D"/>
    <w:rsid w:val="287E4827"/>
    <w:rsid w:val="28847A77"/>
    <w:rsid w:val="28AB5C33"/>
    <w:rsid w:val="28BD7277"/>
    <w:rsid w:val="28D30224"/>
    <w:rsid w:val="291D3752"/>
    <w:rsid w:val="29211FA8"/>
    <w:rsid w:val="294511AB"/>
    <w:rsid w:val="297C64FE"/>
    <w:rsid w:val="2987431B"/>
    <w:rsid w:val="299D3B3E"/>
    <w:rsid w:val="29D97D23"/>
    <w:rsid w:val="29FC1285"/>
    <w:rsid w:val="2A5A171A"/>
    <w:rsid w:val="2AC05D36"/>
    <w:rsid w:val="2ACB7241"/>
    <w:rsid w:val="2AEF4093"/>
    <w:rsid w:val="2AF05EF0"/>
    <w:rsid w:val="2AF25618"/>
    <w:rsid w:val="2B14246C"/>
    <w:rsid w:val="2BAD7CFC"/>
    <w:rsid w:val="2BDD6E12"/>
    <w:rsid w:val="2BDE4FB1"/>
    <w:rsid w:val="2C061DB2"/>
    <w:rsid w:val="2C1A203F"/>
    <w:rsid w:val="2C4D23FF"/>
    <w:rsid w:val="2C58157D"/>
    <w:rsid w:val="2C5C4B14"/>
    <w:rsid w:val="2C6D2895"/>
    <w:rsid w:val="2CAA6DF3"/>
    <w:rsid w:val="2CB441B7"/>
    <w:rsid w:val="2CD04D6B"/>
    <w:rsid w:val="2CE1615C"/>
    <w:rsid w:val="2D5B3AF4"/>
    <w:rsid w:val="2D780009"/>
    <w:rsid w:val="2D7E3C87"/>
    <w:rsid w:val="2D8B6059"/>
    <w:rsid w:val="2DA941C7"/>
    <w:rsid w:val="2DF857E7"/>
    <w:rsid w:val="2E112405"/>
    <w:rsid w:val="2E131767"/>
    <w:rsid w:val="2E173103"/>
    <w:rsid w:val="2E1C50FE"/>
    <w:rsid w:val="2E3305CD"/>
    <w:rsid w:val="2E5842B1"/>
    <w:rsid w:val="2E6764C9"/>
    <w:rsid w:val="2E6D4D14"/>
    <w:rsid w:val="2E8773B2"/>
    <w:rsid w:val="2E945F44"/>
    <w:rsid w:val="2E9F0E2E"/>
    <w:rsid w:val="2ECB2EFB"/>
    <w:rsid w:val="2F083808"/>
    <w:rsid w:val="2F0F6874"/>
    <w:rsid w:val="2F1F1A24"/>
    <w:rsid w:val="2F2A7D08"/>
    <w:rsid w:val="2F4D1D9D"/>
    <w:rsid w:val="2F545D5E"/>
    <w:rsid w:val="2F977252"/>
    <w:rsid w:val="2FA05BA5"/>
    <w:rsid w:val="2FB84171"/>
    <w:rsid w:val="2FE813FF"/>
    <w:rsid w:val="301E5B84"/>
    <w:rsid w:val="302556FE"/>
    <w:rsid w:val="302E66E2"/>
    <w:rsid w:val="303E02A3"/>
    <w:rsid w:val="3042622C"/>
    <w:rsid w:val="30580118"/>
    <w:rsid w:val="305A1808"/>
    <w:rsid w:val="30676C54"/>
    <w:rsid w:val="3088164A"/>
    <w:rsid w:val="31161A4A"/>
    <w:rsid w:val="3143321D"/>
    <w:rsid w:val="3149122A"/>
    <w:rsid w:val="31A013F2"/>
    <w:rsid w:val="31A67308"/>
    <w:rsid w:val="31D36B71"/>
    <w:rsid w:val="31E3230A"/>
    <w:rsid w:val="31F11D76"/>
    <w:rsid w:val="323C7F83"/>
    <w:rsid w:val="32543990"/>
    <w:rsid w:val="3257092B"/>
    <w:rsid w:val="327446C9"/>
    <w:rsid w:val="32762D01"/>
    <w:rsid w:val="328E7CBF"/>
    <w:rsid w:val="32990E2E"/>
    <w:rsid w:val="32B0720F"/>
    <w:rsid w:val="32E766E5"/>
    <w:rsid w:val="33093FF2"/>
    <w:rsid w:val="331035D3"/>
    <w:rsid w:val="331C1B02"/>
    <w:rsid w:val="33361367"/>
    <w:rsid w:val="333E33C9"/>
    <w:rsid w:val="336E5CC5"/>
    <w:rsid w:val="338F301C"/>
    <w:rsid w:val="339A10EE"/>
    <w:rsid w:val="33B45D0C"/>
    <w:rsid w:val="33EA7AC3"/>
    <w:rsid w:val="33ED675C"/>
    <w:rsid w:val="341605B0"/>
    <w:rsid w:val="341F1950"/>
    <w:rsid w:val="342F758C"/>
    <w:rsid w:val="347E5ED8"/>
    <w:rsid w:val="348713E5"/>
    <w:rsid w:val="349A2AB8"/>
    <w:rsid w:val="34D50630"/>
    <w:rsid w:val="34D819EE"/>
    <w:rsid w:val="3504442F"/>
    <w:rsid w:val="35152E75"/>
    <w:rsid w:val="35190E28"/>
    <w:rsid w:val="35302189"/>
    <w:rsid w:val="35342790"/>
    <w:rsid w:val="354B5054"/>
    <w:rsid w:val="35E102CC"/>
    <w:rsid w:val="35FF46A1"/>
    <w:rsid w:val="36492328"/>
    <w:rsid w:val="364A32AA"/>
    <w:rsid w:val="36591F03"/>
    <w:rsid w:val="366827CD"/>
    <w:rsid w:val="36A165F4"/>
    <w:rsid w:val="36BA67BA"/>
    <w:rsid w:val="36E524B4"/>
    <w:rsid w:val="37523F40"/>
    <w:rsid w:val="3756577A"/>
    <w:rsid w:val="37932FB3"/>
    <w:rsid w:val="37FC4DE7"/>
    <w:rsid w:val="383019F2"/>
    <w:rsid w:val="3837515E"/>
    <w:rsid w:val="384C0988"/>
    <w:rsid w:val="38836E09"/>
    <w:rsid w:val="388B3E9B"/>
    <w:rsid w:val="38AC0A5D"/>
    <w:rsid w:val="38BB0283"/>
    <w:rsid w:val="38BE10AA"/>
    <w:rsid w:val="38DA0C1B"/>
    <w:rsid w:val="390809D8"/>
    <w:rsid w:val="39226E2A"/>
    <w:rsid w:val="392A43AE"/>
    <w:rsid w:val="399505FE"/>
    <w:rsid w:val="39D87CA7"/>
    <w:rsid w:val="39E62997"/>
    <w:rsid w:val="3A4854BF"/>
    <w:rsid w:val="3A6C3210"/>
    <w:rsid w:val="3A704B3D"/>
    <w:rsid w:val="3A8A02A9"/>
    <w:rsid w:val="3A9307FA"/>
    <w:rsid w:val="3A9710C0"/>
    <w:rsid w:val="3AA3154F"/>
    <w:rsid w:val="3AA9564F"/>
    <w:rsid w:val="3AB37600"/>
    <w:rsid w:val="3AD32285"/>
    <w:rsid w:val="3AD3639A"/>
    <w:rsid w:val="3AD60C5E"/>
    <w:rsid w:val="3AD9278E"/>
    <w:rsid w:val="3ADB44C6"/>
    <w:rsid w:val="3B31626A"/>
    <w:rsid w:val="3B620744"/>
    <w:rsid w:val="3B6C30CC"/>
    <w:rsid w:val="3B901F24"/>
    <w:rsid w:val="3BB80289"/>
    <w:rsid w:val="3BBA40DC"/>
    <w:rsid w:val="3BC66EC3"/>
    <w:rsid w:val="3BC9638C"/>
    <w:rsid w:val="3C0416AE"/>
    <w:rsid w:val="3C2D68BD"/>
    <w:rsid w:val="3C3E2F5F"/>
    <w:rsid w:val="3C590EB4"/>
    <w:rsid w:val="3C6127A9"/>
    <w:rsid w:val="3CAB1C76"/>
    <w:rsid w:val="3CC64D02"/>
    <w:rsid w:val="3D0535AB"/>
    <w:rsid w:val="3D233E3A"/>
    <w:rsid w:val="3D7C2E18"/>
    <w:rsid w:val="3D874491"/>
    <w:rsid w:val="3D904E36"/>
    <w:rsid w:val="3D972092"/>
    <w:rsid w:val="3DAC5AD8"/>
    <w:rsid w:val="3DBB53B2"/>
    <w:rsid w:val="3DC81239"/>
    <w:rsid w:val="3DDD2A22"/>
    <w:rsid w:val="3E104487"/>
    <w:rsid w:val="3E18333B"/>
    <w:rsid w:val="3E285C74"/>
    <w:rsid w:val="3E9D219C"/>
    <w:rsid w:val="3EF14302"/>
    <w:rsid w:val="3F33161D"/>
    <w:rsid w:val="3F5022E8"/>
    <w:rsid w:val="3F653DC5"/>
    <w:rsid w:val="3F963A29"/>
    <w:rsid w:val="3F9D5090"/>
    <w:rsid w:val="3FA15AA1"/>
    <w:rsid w:val="3FD85E5B"/>
    <w:rsid w:val="3FF26AA5"/>
    <w:rsid w:val="40162482"/>
    <w:rsid w:val="403F546D"/>
    <w:rsid w:val="40652C92"/>
    <w:rsid w:val="40751F29"/>
    <w:rsid w:val="40871F4E"/>
    <w:rsid w:val="40E55E64"/>
    <w:rsid w:val="414432AC"/>
    <w:rsid w:val="41525FDD"/>
    <w:rsid w:val="41771C40"/>
    <w:rsid w:val="419F07BD"/>
    <w:rsid w:val="41B037C7"/>
    <w:rsid w:val="41E1274D"/>
    <w:rsid w:val="422C6789"/>
    <w:rsid w:val="42360B4D"/>
    <w:rsid w:val="42772F86"/>
    <w:rsid w:val="428B0BD4"/>
    <w:rsid w:val="42AF7882"/>
    <w:rsid w:val="42B26A6D"/>
    <w:rsid w:val="42E34324"/>
    <w:rsid w:val="43151B79"/>
    <w:rsid w:val="43554E78"/>
    <w:rsid w:val="437B23A2"/>
    <w:rsid w:val="437C611B"/>
    <w:rsid w:val="43A15B81"/>
    <w:rsid w:val="44882599"/>
    <w:rsid w:val="448A278A"/>
    <w:rsid w:val="44AD4062"/>
    <w:rsid w:val="44B37E8E"/>
    <w:rsid w:val="450F1536"/>
    <w:rsid w:val="451474E6"/>
    <w:rsid w:val="45357999"/>
    <w:rsid w:val="45636017"/>
    <w:rsid w:val="4579725D"/>
    <w:rsid w:val="458E6825"/>
    <w:rsid w:val="45B130F2"/>
    <w:rsid w:val="45CC032D"/>
    <w:rsid w:val="45D40490"/>
    <w:rsid w:val="46052E01"/>
    <w:rsid w:val="460B4558"/>
    <w:rsid w:val="463158E2"/>
    <w:rsid w:val="4675073E"/>
    <w:rsid w:val="46AE0CE1"/>
    <w:rsid w:val="46C55DCC"/>
    <w:rsid w:val="46C6468B"/>
    <w:rsid w:val="46F844A0"/>
    <w:rsid w:val="4796435D"/>
    <w:rsid w:val="479737EA"/>
    <w:rsid w:val="47A71452"/>
    <w:rsid w:val="47AC6A0C"/>
    <w:rsid w:val="47B57CFD"/>
    <w:rsid w:val="47B61E19"/>
    <w:rsid w:val="47EF0BFA"/>
    <w:rsid w:val="47F02BAE"/>
    <w:rsid w:val="48000204"/>
    <w:rsid w:val="48117779"/>
    <w:rsid w:val="482C4604"/>
    <w:rsid w:val="48394AF3"/>
    <w:rsid w:val="48656FDA"/>
    <w:rsid w:val="486F3408"/>
    <w:rsid w:val="489363E0"/>
    <w:rsid w:val="48CE0FEE"/>
    <w:rsid w:val="48E625BA"/>
    <w:rsid w:val="49680762"/>
    <w:rsid w:val="497B498D"/>
    <w:rsid w:val="498741DD"/>
    <w:rsid w:val="49AA6974"/>
    <w:rsid w:val="49EB6BD7"/>
    <w:rsid w:val="4A066ACF"/>
    <w:rsid w:val="4A17094B"/>
    <w:rsid w:val="4A1D136F"/>
    <w:rsid w:val="4A503956"/>
    <w:rsid w:val="4A7879BC"/>
    <w:rsid w:val="4A930919"/>
    <w:rsid w:val="4A9345D2"/>
    <w:rsid w:val="4AAD4DBB"/>
    <w:rsid w:val="4AC726A3"/>
    <w:rsid w:val="4AD44F71"/>
    <w:rsid w:val="4AD91A70"/>
    <w:rsid w:val="4AF45105"/>
    <w:rsid w:val="4B1C090F"/>
    <w:rsid w:val="4B21126D"/>
    <w:rsid w:val="4B212A60"/>
    <w:rsid w:val="4B5C0504"/>
    <w:rsid w:val="4B6A4307"/>
    <w:rsid w:val="4B710E6B"/>
    <w:rsid w:val="4B86222C"/>
    <w:rsid w:val="4BB15646"/>
    <w:rsid w:val="4BBC58A8"/>
    <w:rsid w:val="4C101089"/>
    <w:rsid w:val="4C1330E1"/>
    <w:rsid w:val="4C192CD2"/>
    <w:rsid w:val="4C6F2720"/>
    <w:rsid w:val="4C9927FD"/>
    <w:rsid w:val="4CB22BAD"/>
    <w:rsid w:val="4CB63993"/>
    <w:rsid w:val="4CB712E5"/>
    <w:rsid w:val="4CBB5F06"/>
    <w:rsid w:val="4D0D684A"/>
    <w:rsid w:val="4D216D85"/>
    <w:rsid w:val="4D371F22"/>
    <w:rsid w:val="4D471771"/>
    <w:rsid w:val="4DA150FD"/>
    <w:rsid w:val="4DB16BCF"/>
    <w:rsid w:val="4DFE1CAA"/>
    <w:rsid w:val="4E041759"/>
    <w:rsid w:val="4E372793"/>
    <w:rsid w:val="4E3F594B"/>
    <w:rsid w:val="4E4F6A21"/>
    <w:rsid w:val="4E710602"/>
    <w:rsid w:val="4E851E5A"/>
    <w:rsid w:val="4EB27566"/>
    <w:rsid w:val="4ECA0682"/>
    <w:rsid w:val="4ECF2AAF"/>
    <w:rsid w:val="4EE83DB2"/>
    <w:rsid w:val="4EEC3B99"/>
    <w:rsid w:val="4EEE25C2"/>
    <w:rsid w:val="4F3B206D"/>
    <w:rsid w:val="4F4B29BC"/>
    <w:rsid w:val="4F7B197C"/>
    <w:rsid w:val="4F8E7CCF"/>
    <w:rsid w:val="4FBB5BC4"/>
    <w:rsid w:val="4FF16F4A"/>
    <w:rsid w:val="500B3467"/>
    <w:rsid w:val="5083111D"/>
    <w:rsid w:val="5087317B"/>
    <w:rsid w:val="50BF112F"/>
    <w:rsid w:val="50CC5B60"/>
    <w:rsid w:val="51073F83"/>
    <w:rsid w:val="510D305A"/>
    <w:rsid w:val="512F169C"/>
    <w:rsid w:val="51361FFF"/>
    <w:rsid w:val="516A2291"/>
    <w:rsid w:val="518C66BB"/>
    <w:rsid w:val="519311FF"/>
    <w:rsid w:val="51B44571"/>
    <w:rsid w:val="51CB034F"/>
    <w:rsid w:val="51D15871"/>
    <w:rsid w:val="51D75590"/>
    <w:rsid w:val="51F1018F"/>
    <w:rsid w:val="52186144"/>
    <w:rsid w:val="526E2371"/>
    <w:rsid w:val="527B66D4"/>
    <w:rsid w:val="52A721FE"/>
    <w:rsid w:val="52B63FDB"/>
    <w:rsid w:val="52BF2017"/>
    <w:rsid w:val="52E0692B"/>
    <w:rsid w:val="52E404EC"/>
    <w:rsid w:val="52FB705C"/>
    <w:rsid w:val="532C16C9"/>
    <w:rsid w:val="5344264A"/>
    <w:rsid w:val="535373DE"/>
    <w:rsid w:val="536F2AC2"/>
    <w:rsid w:val="537B019D"/>
    <w:rsid w:val="53873BB8"/>
    <w:rsid w:val="538C5750"/>
    <w:rsid w:val="53963229"/>
    <w:rsid w:val="53E6108E"/>
    <w:rsid w:val="53EC4C09"/>
    <w:rsid w:val="5401761A"/>
    <w:rsid w:val="54164B7D"/>
    <w:rsid w:val="5435659E"/>
    <w:rsid w:val="54360B2D"/>
    <w:rsid w:val="543814D6"/>
    <w:rsid w:val="54391A4E"/>
    <w:rsid w:val="544D24DB"/>
    <w:rsid w:val="54522687"/>
    <w:rsid w:val="5468535F"/>
    <w:rsid w:val="54932949"/>
    <w:rsid w:val="54BF662B"/>
    <w:rsid w:val="54CA13DC"/>
    <w:rsid w:val="54EC5A2D"/>
    <w:rsid w:val="552C154A"/>
    <w:rsid w:val="555A0ADE"/>
    <w:rsid w:val="55DA070F"/>
    <w:rsid w:val="55FD3275"/>
    <w:rsid w:val="5654502C"/>
    <w:rsid w:val="56570752"/>
    <w:rsid w:val="565E30D5"/>
    <w:rsid w:val="567236DD"/>
    <w:rsid w:val="56A619D5"/>
    <w:rsid w:val="56B23D9D"/>
    <w:rsid w:val="56B278F4"/>
    <w:rsid w:val="56FE65EF"/>
    <w:rsid w:val="57154464"/>
    <w:rsid w:val="572040DA"/>
    <w:rsid w:val="57BC5084"/>
    <w:rsid w:val="57BE4AFC"/>
    <w:rsid w:val="57CD0D9F"/>
    <w:rsid w:val="581001F8"/>
    <w:rsid w:val="584957B8"/>
    <w:rsid w:val="58614458"/>
    <w:rsid w:val="58642193"/>
    <w:rsid w:val="586A0386"/>
    <w:rsid w:val="586F5269"/>
    <w:rsid w:val="587F7AD1"/>
    <w:rsid w:val="588A3F4C"/>
    <w:rsid w:val="58BF73FD"/>
    <w:rsid w:val="58D67E00"/>
    <w:rsid w:val="58DE0ED5"/>
    <w:rsid w:val="58F837B2"/>
    <w:rsid w:val="58FC7366"/>
    <w:rsid w:val="59544026"/>
    <w:rsid w:val="59626041"/>
    <w:rsid w:val="596423C7"/>
    <w:rsid w:val="599C2C1B"/>
    <w:rsid w:val="59A41BED"/>
    <w:rsid w:val="59CF376B"/>
    <w:rsid w:val="59E135B0"/>
    <w:rsid w:val="59E56370"/>
    <w:rsid w:val="5A187016"/>
    <w:rsid w:val="5A236803"/>
    <w:rsid w:val="5A5930A4"/>
    <w:rsid w:val="5A727807"/>
    <w:rsid w:val="5A806656"/>
    <w:rsid w:val="5AA224B3"/>
    <w:rsid w:val="5AA91870"/>
    <w:rsid w:val="5AA977CD"/>
    <w:rsid w:val="5AAA29AA"/>
    <w:rsid w:val="5AAD1AD0"/>
    <w:rsid w:val="5B0A3369"/>
    <w:rsid w:val="5B1B408E"/>
    <w:rsid w:val="5B327D57"/>
    <w:rsid w:val="5B5B514F"/>
    <w:rsid w:val="5B6D3007"/>
    <w:rsid w:val="5B6E0452"/>
    <w:rsid w:val="5B88228A"/>
    <w:rsid w:val="5BC528FD"/>
    <w:rsid w:val="5BDE1D43"/>
    <w:rsid w:val="5C702236"/>
    <w:rsid w:val="5C8825AC"/>
    <w:rsid w:val="5C8D02B6"/>
    <w:rsid w:val="5C8D428A"/>
    <w:rsid w:val="5C956BDB"/>
    <w:rsid w:val="5CA73DB1"/>
    <w:rsid w:val="5CAC5C5B"/>
    <w:rsid w:val="5CB639CD"/>
    <w:rsid w:val="5CD73DB7"/>
    <w:rsid w:val="5CE46C53"/>
    <w:rsid w:val="5D2B4EC5"/>
    <w:rsid w:val="5D51311C"/>
    <w:rsid w:val="5D941B38"/>
    <w:rsid w:val="5DBD5DEF"/>
    <w:rsid w:val="5DC06558"/>
    <w:rsid w:val="5DF61829"/>
    <w:rsid w:val="5E084D23"/>
    <w:rsid w:val="5E0866FB"/>
    <w:rsid w:val="5E3B2A02"/>
    <w:rsid w:val="5E594EF7"/>
    <w:rsid w:val="5E73332D"/>
    <w:rsid w:val="5E8C325E"/>
    <w:rsid w:val="5EE06220"/>
    <w:rsid w:val="5EF534F9"/>
    <w:rsid w:val="5EFE15E5"/>
    <w:rsid w:val="5F0A5BC9"/>
    <w:rsid w:val="5F0C399A"/>
    <w:rsid w:val="5F3D09FC"/>
    <w:rsid w:val="5F431DD8"/>
    <w:rsid w:val="5FF25886"/>
    <w:rsid w:val="5FF7504F"/>
    <w:rsid w:val="60052C89"/>
    <w:rsid w:val="60246514"/>
    <w:rsid w:val="60284D9B"/>
    <w:rsid w:val="602A0F80"/>
    <w:rsid w:val="602B5F47"/>
    <w:rsid w:val="60682EE7"/>
    <w:rsid w:val="607C6F9E"/>
    <w:rsid w:val="608A011F"/>
    <w:rsid w:val="608A65DF"/>
    <w:rsid w:val="608A6FBA"/>
    <w:rsid w:val="609A4836"/>
    <w:rsid w:val="609F7044"/>
    <w:rsid w:val="60AF0DEC"/>
    <w:rsid w:val="60B766E2"/>
    <w:rsid w:val="60C2740B"/>
    <w:rsid w:val="60CA43E3"/>
    <w:rsid w:val="60CF22A7"/>
    <w:rsid w:val="60D26FB6"/>
    <w:rsid w:val="60E201B6"/>
    <w:rsid w:val="611B07C2"/>
    <w:rsid w:val="61386B7E"/>
    <w:rsid w:val="614839B2"/>
    <w:rsid w:val="615F62F2"/>
    <w:rsid w:val="61800219"/>
    <w:rsid w:val="61813433"/>
    <w:rsid w:val="61835121"/>
    <w:rsid w:val="61975456"/>
    <w:rsid w:val="619F2EFF"/>
    <w:rsid w:val="61E37639"/>
    <w:rsid w:val="61ED6709"/>
    <w:rsid w:val="620C3034"/>
    <w:rsid w:val="62195750"/>
    <w:rsid w:val="623205C0"/>
    <w:rsid w:val="623C143F"/>
    <w:rsid w:val="627025A0"/>
    <w:rsid w:val="62B17737"/>
    <w:rsid w:val="62FA10DE"/>
    <w:rsid w:val="631216E3"/>
    <w:rsid w:val="632E0B2E"/>
    <w:rsid w:val="633A18E2"/>
    <w:rsid w:val="635E16A0"/>
    <w:rsid w:val="637951B0"/>
    <w:rsid w:val="638C2BE6"/>
    <w:rsid w:val="63A728E8"/>
    <w:rsid w:val="63B42EFD"/>
    <w:rsid w:val="63B9446C"/>
    <w:rsid w:val="63C773B1"/>
    <w:rsid w:val="63CB688D"/>
    <w:rsid w:val="64611B2B"/>
    <w:rsid w:val="64694B64"/>
    <w:rsid w:val="6472739A"/>
    <w:rsid w:val="6479609B"/>
    <w:rsid w:val="64844334"/>
    <w:rsid w:val="64A3498E"/>
    <w:rsid w:val="64AF50D8"/>
    <w:rsid w:val="64CD45D0"/>
    <w:rsid w:val="64D409E7"/>
    <w:rsid w:val="64E150E0"/>
    <w:rsid w:val="651D5558"/>
    <w:rsid w:val="652523AA"/>
    <w:rsid w:val="652A1EC5"/>
    <w:rsid w:val="655A7BE7"/>
    <w:rsid w:val="657447EF"/>
    <w:rsid w:val="658D31EF"/>
    <w:rsid w:val="65CB640A"/>
    <w:rsid w:val="65CB6D62"/>
    <w:rsid w:val="65CE7DBA"/>
    <w:rsid w:val="65DF27E8"/>
    <w:rsid w:val="65F34046"/>
    <w:rsid w:val="668B4FC6"/>
    <w:rsid w:val="66C543BA"/>
    <w:rsid w:val="66DE03DC"/>
    <w:rsid w:val="66F10D78"/>
    <w:rsid w:val="671C09BE"/>
    <w:rsid w:val="672A399A"/>
    <w:rsid w:val="672C2146"/>
    <w:rsid w:val="672C66B8"/>
    <w:rsid w:val="67430FAB"/>
    <w:rsid w:val="675D0FFE"/>
    <w:rsid w:val="6791059F"/>
    <w:rsid w:val="67E027B4"/>
    <w:rsid w:val="67E160C4"/>
    <w:rsid w:val="682136C6"/>
    <w:rsid w:val="682B55C1"/>
    <w:rsid w:val="68437083"/>
    <w:rsid w:val="687A2633"/>
    <w:rsid w:val="68984D56"/>
    <w:rsid w:val="68B5383A"/>
    <w:rsid w:val="68BB30BE"/>
    <w:rsid w:val="68CB0526"/>
    <w:rsid w:val="68FA3806"/>
    <w:rsid w:val="693B5FAC"/>
    <w:rsid w:val="6942558D"/>
    <w:rsid w:val="694C593F"/>
    <w:rsid w:val="695E2F53"/>
    <w:rsid w:val="698C3D84"/>
    <w:rsid w:val="69B04887"/>
    <w:rsid w:val="69E11836"/>
    <w:rsid w:val="6A06042E"/>
    <w:rsid w:val="6A3B1886"/>
    <w:rsid w:val="6A4F08B0"/>
    <w:rsid w:val="6A576E16"/>
    <w:rsid w:val="6A5D659B"/>
    <w:rsid w:val="6A8B6AC0"/>
    <w:rsid w:val="6A9066B2"/>
    <w:rsid w:val="6AC124E1"/>
    <w:rsid w:val="6B2C01FD"/>
    <w:rsid w:val="6B39651C"/>
    <w:rsid w:val="6B615D5C"/>
    <w:rsid w:val="6B685053"/>
    <w:rsid w:val="6BAB00EF"/>
    <w:rsid w:val="6BC02799"/>
    <w:rsid w:val="6BD90B2B"/>
    <w:rsid w:val="6BD93845"/>
    <w:rsid w:val="6BDA1AD3"/>
    <w:rsid w:val="6BEC126D"/>
    <w:rsid w:val="6C0A3486"/>
    <w:rsid w:val="6C0A7EB8"/>
    <w:rsid w:val="6C2C6080"/>
    <w:rsid w:val="6C5B0BFD"/>
    <w:rsid w:val="6C7931ED"/>
    <w:rsid w:val="6CA7492C"/>
    <w:rsid w:val="6CA770F1"/>
    <w:rsid w:val="6CC360D3"/>
    <w:rsid w:val="6CCC7916"/>
    <w:rsid w:val="6D412292"/>
    <w:rsid w:val="6DAB0CEA"/>
    <w:rsid w:val="6DC833D7"/>
    <w:rsid w:val="6DEC0305"/>
    <w:rsid w:val="6DFE2EC2"/>
    <w:rsid w:val="6E045B37"/>
    <w:rsid w:val="6E810905"/>
    <w:rsid w:val="6E8B3390"/>
    <w:rsid w:val="6EC111C0"/>
    <w:rsid w:val="6EE90351"/>
    <w:rsid w:val="6F103A37"/>
    <w:rsid w:val="6F3925B4"/>
    <w:rsid w:val="6F556342"/>
    <w:rsid w:val="6F5A2F04"/>
    <w:rsid w:val="6F727655"/>
    <w:rsid w:val="6F9145EA"/>
    <w:rsid w:val="6F943363"/>
    <w:rsid w:val="6FEA24DA"/>
    <w:rsid w:val="701E7B12"/>
    <w:rsid w:val="70201366"/>
    <w:rsid w:val="7020414E"/>
    <w:rsid w:val="70230AC0"/>
    <w:rsid w:val="703435FE"/>
    <w:rsid w:val="703674CE"/>
    <w:rsid w:val="707D4039"/>
    <w:rsid w:val="709D579F"/>
    <w:rsid w:val="70BA38D7"/>
    <w:rsid w:val="70BE3DF0"/>
    <w:rsid w:val="70DE7E63"/>
    <w:rsid w:val="71082FEA"/>
    <w:rsid w:val="7113780F"/>
    <w:rsid w:val="715C16A4"/>
    <w:rsid w:val="71924BD7"/>
    <w:rsid w:val="719335C3"/>
    <w:rsid w:val="71940950"/>
    <w:rsid w:val="719D702D"/>
    <w:rsid w:val="71B1661E"/>
    <w:rsid w:val="71C802AC"/>
    <w:rsid w:val="71CA25C3"/>
    <w:rsid w:val="71CE5726"/>
    <w:rsid w:val="724034DA"/>
    <w:rsid w:val="72590E6E"/>
    <w:rsid w:val="728A0953"/>
    <w:rsid w:val="72B72CAF"/>
    <w:rsid w:val="72BA7719"/>
    <w:rsid w:val="72EE2B17"/>
    <w:rsid w:val="72F23B14"/>
    <w:rsid w:val="72F607E6"/>
    <w:rsid w:val="7300372D"/>
    <w:rsid w:val="732D4E49"/>
    <w:rsid w:val="733E2E2C"/>
    <w:rsid w:val="73444035"/>
    <w:rsid w:val="739C40BD"/>
    <w:rsid w:val="739E5AC9"/>
    <w:rsid w:val="73A4210F"/>
    <w:rsid w:val="73A955F2"/>
    <w:rsid w:val="73BC3532"/>
    <w:rsid w:val="74226443"/>
    <w:rsid w:val="74272FFD"/>
    <w:rsid w:val="743D46BA"/>
    <w:rsid w:val="74510D7A"/>
    <w:rsid w:val="7487284B"/>
    <w:rsid w:val="74A67203"/>
    <w:rsid w:val="74C96B62"/>
    <w:rsid w:val="74EC55DA"/>
    <w:rsid w:val="74F34745"/>
    <w:rsid w:val="757676CC"/>
    <w:rsid w:val="75CE7ADC"/>
    <w:rsid w:val="75FF0362"/>
    <w:rsid w:val="762144F8"/>
    <w:rsid w:val="7633343A"/>
    <w:rsid w:val="76594A67"/>
    <w:rsid w:val="766E5C13"/>
    <w:rsid w:val="7685658D"/>
    <w:rsid w:val="76A70C0F"/>
    <w:rsid w:val="76FE12E9"/>
    <w:rsid w:val="775562AF"/>
    <w:rsid w:val="775F555C"/>
    <w:rsid w:val="779378B9"/>
    <w:rsid w:val="77B653A8"/>
    <w:rsid w:val="77DA1306"/>
    <w:rsid w:val="77E075DE"/>
    <w:rsid w:val="77EB0598"/>
    <w:rsid w:val="77EB6F3E"/>
    <w:rsid w:val="78007910"/>
    <w:rsid w:val="78017FA0"/>
    <w:rsid w:val="781A073A"/>
    <w:rsid w:val="783614EC"/>
    <w:rsid w:val="783F06F9"/>
    <w:rsid w:val="789E4790"/>
    <w:rsid w:val="78AE233B"/>
    <w:rsid w:val="78D257C4"/>
    <w:rsid w:val="79235543"/>
    <w:rsid w:val="793F48BF"/>
    <w:rsid w:val="7945303A"/>
    <w:rsid w:val="795D51F6"/>
    <w:rsid w:val="79746B75"/>
    <w:rsid w:val="79874756"/>
    <w:rsid w:val="79BD43E7"/>
    <w:rsid w:val="79C90590"/>
    <w:rsid w:val="79D62662"/>
    <w:rsid w:val="7A1421CE"/>
    <w:rsid w:val="7A356A48"/>
    <w:rsid w:val="7A412C14"/>
    <w:rsid w:val="7A7465F3"/>
    <w:rsid w:val="7A7529D3"/>
    <w:rsid w:val="7A943DE6"/>
    <w:rsid w:val="7AB428D3"/>
    <w:rsid w:val="7ABA009D"/>
    <w:rsid w:val="7ABF7A38"/>
    <w:rsid w:val="7AC4171B"/>
    <w:rsid w:val="7AC7031E"/>
    <w:rsid w:val="7AD26045"/>
    <w:rsid w:val="7AEF0EAA"/>
    <w:rsid w:val="7AF41614"/>
    <w:rsid w:val="7B080F17"/>
    <w:rsid w:val="7B1F7358"/>
    <w:rsid w:val="7B2431D6"/>
    <w:rsid w:val="7B545701"/>
    <w:rsid w:val="7B7054D0"/>
    <w:rsid w:val="7BA5672C"/>
    <w:rsid w:val="7C187139"/>
    <w:rsid w:val="7C1C4A56"/>
    <w:rsid w:val="7C232FFC"/>
    <w:rsid w:val="7C3F5662"/>
    <w:rsid w:val="7C5036C5"/>
    <w:rsid w:val="7C5F1B82"/>
    <w:rsid w:val="7C603FB2"/>
    <w:rsid w:val="7C846B8A"/>
    <w:rsid w:val="7CA01288"/>
    <w:rsid w:val="7CA872B9"/>
    <w:rsid w:val="7CA9353E"/>
    <w:rsid w:val="7CC66140"/>
    <w:rsid w:val="7CEF7C27"/>
    <w:rsid w:val="7CF17FFD"/>
    <w:rsid w:val="7D010C58"/>
    <w:rsid w:val="7D052027"/>
    <w:rsid w:val="7D0C2E32"/>
    <w:rsid w:val="7D123B1F"/>
    <w:rsid w:val="7D136906"/>
    <w:rsid w:val="7D380F5D"/>
    <w:rsid w:val="7D502D5B"/>
    <w:rsid w:val="7D761469"/>
    <w:rsid w:val="7DD722F0"/>
    <w:rsid w:val="7DFB5361"/>
    <w:rsid w:val="7E0150C3"/>
    <w:rsid w:val="7E0F216B"/>
    <w:rsid w:val="7E226BA0"/>
    <w:rsid w:val="7E3F39F1"/>
    <w:rsid w:val="7E3F447E"/>
    <w:rsid w:val="7E5A6A7D"/>
    <w:rsid w:val="7E7B05E0"/>
    <w:rsid w:val="7E7C4C45"/>
    <w:rsid w:val="7E933D3D"/>
    <w:rsid w:val="7EAF1D64"/>
    <w:rsid w:val="7EE56466"/>
    <w:rsid w:val="7EF157B2"/>
    <w:rsid w:val="7F321A30"/>
    <w:rsid w:val="7F6C2F0C"/>
    <w:rsid w:val="7FB623D9"/>
    <w:rsid w:val="7FC47A35"/>
    <w:rsid w:val="7FDF17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Times New Roman" w:eastAsia="仿宋" w:cs="Times New Roman"/>
      <w:kern w:val="30"/>
      <w:sz w:val="30"/>
      <w:szCs w:val="21"/>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kern w:val="44"/>
      <w:sz w:val="44"/>
      <w:szCs w:val="44"/>
    </w:rPr>
  </w:style>
  <w:style w:type="paragraph" w:styleId="3">
    <w:name w:val="heading 2"/>
    <w:basedOn w:val="1"/>
    <w:next w:val="1"/>
    <w:link w:val="27"/>
    <w:autoRedefine/>
    <w:qFormat/>
    <w:uiPriority w:val="99"/>
    <w:pPr>
      <w:keepNext/>
      <w:keepLines/>
      <w:spacing w:line="590" w:lineRule="exact"/>
      <w:outlineLvl w:val="1"/>
    </w:pPr>
    <w:rPr>
      <w:rFonts w:ascii="Cambria" w:hAnsi="Cambria"/>
      <w:bCs/>
      <w:kern w:val="0"/>
      <w:sz w:val="32"/>
      <w:szCs w:val="32"/>
    </w:rPr>
  </w:style>
  <w:style w:type="paragraph" w:styleId="4">
    <w:name w:val="heading 3"/>
    <w:basedOn w:val="1"/>
    <w:next w:val="1"/>
    <w:link w:val="28"/>
    <w:autoRedefine/>
    <w:qFormat/>
    <w:uiPriority w:val="99"/>
    <w:pPr>
      <w:keepNext/>
      <w:keepLines/>
      <w:spacing w:before="260" w:after="260" w:line="416" w:lineRule="auto"/>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4"/>
    <w:autoRedefine/>
    <w:unhideWhenUsed/>
    <w:qFormat/>
    <w:uiPriority w:val="99"/>
    <w:rPr>
      <w:rFonts w:ascii="宋体"/>
      <w:sz w:val="18"/>
      <w:szCs w:val="18"/>
    </w:rPr>
  </w:style>
  <w:style w:type="paragraph" w:styleId="7">
    <w:name w:val="annotation text"/>
    <w:basedOn w:val="1"/>
    <w:link w:val="32"/>
    <w:autoRedefine/>
    <w:unhideWhenUsed/>
    <w:qFormat/>
    <w:uiPriority w:val="99"/>
    <w:pPr>
      <w:jc w:val="left"/>
    </w:pPr>
  </w:style>
  <w:style w:type="paragraph" w:styleId="8">
    <w:name w:val="Body Text"/>
    <w:basedOn w:val="1"/>
    <w:link w:val="39"/>
    <w:autoRedefine/>
    <w:qFormat/>
    <w:uiPriority w:val="1"/>
    <w:pPr>
      <w:ind w:left="119"/>
      <w:jc w:val="left"/>
    </w:pPr>
    <w:rPr>
      <w:rFonts w:ascii="仿宋_GB2312" w:hAnsi="仿宋_GB2312" w:eastAsia="仿宋_GB2312" w:cstheme="minorBidi"/>
      <w:kern w:val="0"/>
      <w:szCs w:val="30"/>
      <w:lang w:eastAsia="en-US"/>
    </w:rPr>
  </w:style>
  <w:style w:type="paragraph" w:styleId="9">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Balloon Text"/>
    <w:basedOn w:val="1"/>
    <w:link w:val="31"/>
    <w:autoRedefine/>
    <w:unhideWhenUsed/>
    <w:qFormat/>
    <w:uiPriority w:val="99"/>
    <w:rPr>
      <w:sz w:val="18"/>
      <w:szCs w:val="18"/>
    </w:rPr>
  </w:style>
  <w:style w:type="paragraph" w:styleId="11">
    <w:name w:val="footer"/>
    <w:basedOn w:val="1"/>
    <w:link w:val="3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autoRedefine/>
    <w:unhideWhenUsed/>
    <w:qFormat/>
    <w:uiPriority w:val="39"/>
    <w:pPr>
      <w:widowControl/>
      <w:tabs>
        <w:tab w:val="right" w:leader="dot" w:pos="8789"/>
      </w:tabs>
      <w:spacing w:line="440" w:lineRule="exact"/>
      <w:jc w:val="right"/>
    </w:pPr>
    <w:rPr>
      <w:rFonts w:asciiTheme="minorHAnsi" w:hAnsiTheme="minorHAnsi" w:eastAsiaTheme="minorEastAsia"/>
      <w:kern w:val="0"/>
      <w:sz w:val="22"/>
      <w:szCs w:val="22"/>
    </w:rPr>
  </w:style>
  <w:style w:type="paragraph" w:styleId="14">
    <w:name w:val="toc 2"/>
    <w:basedOn w:val="1"/>
    <w:next w:val="1"/>
    <w:autoRedefine/>
    <w:unhideWhenUsed/>
    <w:qFormat/>
    <w:uiPriority w:val="39"/>
    <w:pPr>
      <w:widowControl/>
      <w:tabs>
        <w:tab w:val="right" w:leader="dot" w:pos="8789"/>
      </w:tabs>
      <w:spacing w:line="400" w:lineRule="exact"/>
      <w:ind w:right="-85" w:rightChars="-27"/>
    </w:pPr>
    <w:rPr>
      <w:rFonts w:ascii="仿宋_GB2312" w:eastAsia="仿宋_GB2312" w:hAnsiTheme="minorHAnsi"/>
      <w:b/>
      <w:bCs/>
      <w:kern w:val="0"/>
      <w:sz w:val="24"/>
      <w:szCs w:val="24"/>
      <w:lang w:val="zh-CN"/>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6">
    <w:name w:val="Normal (Web)"/>
    <w:basedOn w:val="1"/>
    <w:autoRedefine/>
    <w:qFormat/>
    <w:uiPriority w:val="0"/>
    <w:pPr>
      <w:spacing w:beforeAutospacing="1" w:afterAutospacing="1"/>
      <w:jc w:val="left"/>
    </w:pPr>
    <w:rPr>
      <w:kern w:val="0"/>
      <w:sz w:val="24"/>
    </w:rPr>
  </w:style>
  <w:style w:type="paragraph" w:styleId="17">
    <w:name w:val="Title"/>
    <w:basedOn w:val="1"/>
    <w:next w:val="1"/>
    <w:autoRedefine/>
    <w:qFormat/>
    <w:uiPriority w:val="99"/>
    <w:pPr>
      <w:spacing w:before="240" w:after="60"/>
      <w:jc w:val="center"/>
      <w:outlineLvl w:val="0"/>
    </w:pPr>
    <w:rPr>
      <w:rFonts w:ascii="Arial" w:hAnsi="Arial" w:eastAsia="宋体" w:cs="Arial"/>
      <w:b/>
      <w:bCs/>
    </w:rPr>
  </w:style>
  <w:style w:type="paragraph" w:styleId="18">
    <w:name w:val="annotation subject"/>
    <w:basedOn w:val="7"/>
    <w:next w:val="7"/>
    <w:link w:val="33"/>
    <w:autoRedefine/>
    <w:unhideWhenUsed/>
    <w:qFormat/>
    <w:uiPriority w:val="99"/>
    <w:rPr>
      <w:b/>
      <w:bCs/>
    </w:rPr>
  </w:style>
  <w:style w:type="table" w:styleId="20">
    <w:name w:val="Table Grid"/>
    <w:basedOn w:val="19"/>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basedOn w:val="21"/>
    <w:autoRedefine/>
    <w:qFormat/>
    <w:uiPriority w:val="0"/>
  </w:style>
  <w:style w:type="character" w:styleId="23">
    <w:name w:val="Hyperlink"/>
    <w:basedOn w:val="21"/>
    <w:autoRedefine/>
    <w:unhideWhenUsed/>
    <w:qFormat/>
    <w:uiPriority w:val="99"/>
    <w:rPr>
      <w:color w:val="0000FF" w:themeColor="hyperlink"/>
      <w:u w:val="single"/>
      <w14:textFill>
        <w14:solidFill>
          <w14:schemeClr w14:val="hlink"/>
        </w14:solidFill>
      </w14:textFill>
    </w:rPr>
  </w:style>
  <w:style w:type="character" w:styleId="24">
    <w:name w:val="annotation reference"/>
    <w:basedOn w:val="21"/>
    <w:autoRedefine/>
    <w:unhideWhenUsed/>
    <w:qFormat/>
    <w:uiPriority w:val="99"/>
    <w:rPr>
      <w:sz w:val="21"/>
      <w:szCs w:val="21"/>
    </w:rPr>
  </w:style>
  <w:style w:type="paragraph" w:customStyle="1" w:styleId="25">
    <w:name w:val="Default"/>
    <w:autoRedefine/>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26">
    <w:name w:val="标题 1 字符"/>
    <w:basedOn w:val="21"/>
    <w:link w:val="2"/>
    <w:autoRedefine/>
    <w:qFormat/>
    <w:uiPriority w:val="9"/>
    <w:rPr>
      <w:rFonts w:ascii="Times New Roman" w:hAnsi="Times New Roman" w:eastAsia="宋体" w:cs="Times New Roman"/>
      <w:b/>
      <w:bCs/>
      <w:kern w:val="44"/>
      <w:sz w:val="44"/>
      <w:szCs w:val="44"/>
    </w:rPr>
  </w:style>
  <w:style w:type="character" w:customStyle="1" w:styleId="27">
    <w:name w:val="标题 2 字符"/>
    <w:basedOn w:val="21"/>
    <w:link w:val="3"/>
    <w:autoRedefine/>
    <w:qFormat/>
    <w:uiPriority w:val="99"/>
    <w:rPr>
      <w:rFonts w:ascii="Cambria" w:hAnsi="Cambria" w:eastAsia="仿宋"/>
      <w:bCs/>
      <w:sz w:val="32"/>
      <w:szCs w:val="32"/>
    </w:rPr>
  </w:style>
  <w:style w:type="character" w:customStyle="1" w:styleId="28">
    <w:name w:val="标题 3 字符"/>
    <w:basedOn w:val="21"/>
    <w:link w:val="4"/>
    <w:autoRedefine/>
    <w:qFormat/>
    <w:uiPriority w:val="99"/>
    <w:rPr>
      <w:rFonts w:ascii="Times New Roman" w:hAnsi="Times New Roman" w:eastAsia="宋体" w:cs="Times New Roman"/>
      <w:b/>
      <w:bCs/>
      <w:kern w:val="0"/>
      <w:sz w:val="32"/>
      <w:szCs w:val="32"/>
    </w:rPr>
  </w:style>
  <w:style w:type="character" w:customStyle="1" w:styleId="29">
    <w:name w:val="页眉 字符"/>
    <w:basedOn w:val="21"/>
    <w:link w:val="12"/>
    <w:autoRedefine/>
    <w:qFormat/>
    <w:uiPriority w:val="99"/>
    <w:rPr>
      <w:sz w:val="18"/>
      <w:szCs w:val="18"/>
    </w:rPr>
  </w:style>
  <w:style w:type="character" w:customStyle="1" w:styleId="30">
    <w:name w:val="页脚 字符"/>
    <w:basedOn w:val="21"/>
    <w:link w:val="11"/>
    <w:autoRedefine/>
    <w:qFormat/>
    <w:uiPriority w:val="99"/>
    <w:rPr>
      <w:sz w:val="18"/>
      <w:szCs w:val="18"/>
    </w:rPr>
  </w:style>
  <w:style w:type="character" w:customStyle="1" w:styleId="31">
    <w:name w:val="批注框文本 字符"/>
    <w:basedOn w:val="21"/>
    <w:link w:val="10"/>
    <w:autoRedefine/>
    <w:semiHidden/>
    <w:qFormat/>
    <w:uiPriority w:val="99"/>
    <w:rPr>
      <w:rFonts w:ascii="Times New Roman" w:hAnsi="Times New Roman" w:eastAsia="宋体" w:cs="Times New Roman"/>
      <w:sz w:val="18"/>
      <w:szCs w:val="18"/>
    </w:rPr>
  </w:style>
  <w:style w:type="character" w:customStyle="1" w:styleId="32">
    <w:name w:val="批注文字 字符"/>
    <w:basedOn w:val="21"/>
    <w:link w:val="7"/>
    <w:autoRedefine/>
    <w:qFormat/>
    <w:uiPriority w:val="99"/>
    <w:rPr>
      <w:rFonts w:ascii="Times New Roman" w:hAnsi="Times New Roman" w:eastAsia="宋体" w:cs="Times New Roman"/>
      <w:szCs w:val="21"/>
    </w:rPr>
  </w:style>
  <w:style w:type="character" w:customStyle="1" w:styleId="33">
    <w:name w:val="批注主题 字符"/>
    <w:basedOn w:val="32"/>
    <w:link w:val="18"/>
    <w:autoRedefine/>
    <w:semiHidden/>
    <w:qFormat/>
    <w:uiPriority w:val="99"/>
    <w:rPr>
      <w:rFonts w:ascii="Times New Roman" w:hAnsi="Times New Roman" w:eastAsia="宋体" w:cs="Times New Roman"/>
      <w:b/>
      <w:bCs/>
      <w:szCs w:val="21"/>
    </w:rPr>
  </w:style>
  <w:style w:type="character" w:customStyle="1" w:styleId="34">
    <w:name w:val="文档结构图 字符"/>
    <w:basedOn w:val="21"/>
    <w:link w:val="6"/>
    <w:autoRedefine/>
    <w:semiHidden/>
    <w:qFormat/>
    <w:uiPriority w:val="99"/>
    <w:rPr>
      <w:rFonts w:ascii="宋体" w:hAnsi="Times New Roman" w:eastAsia="宋体" w:cs="Times New Roman"/>
      <w:sz w:val="18"/>
      <w:szCs w:val="18"/>
    </w:rPr>
  </w:style>
  <w:style w:type="paragraph" w:customStyle="1" w:styleId="3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paragraph" w:customStyle="1" w:styleId="36">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37">
    <w:name w:val="页码 New New"/>
    <w:basedOn w:val="21"/>
    <w:autoRedefine/>
    <w:qFormat/>
    <w:uiPriority w:val="0"/>
  </w:style>
  <w:style w:type="paragraph" w:customStyle="1" w:styleId="38">
    <w:name w:val="列表段落1"/>
    <w:basedOn w:val="1"/>
    <w:autoRedefine/>
    <w:qFormat/>
    <w:uiPriority w:val="34"/>
    <w:pPr>
      <w:ind w:firstLine="420" w:firstLineChars="200"/>
    </w:pPr>
  </w:style>
  <w:style w:type="character" w:customStyle="1" w:styleId="39">
    <w:name w:val="正文文本 字符"/>
    <w:basedOn w:val="21"/>
    <w:link w:val="8"/>
    <w:autoRedefine/>
    <w:qFormat/>
    <w:uiPriority w:val="1"/>
    <w:rPr>
      <w:rFonts w:ascii="仿宋_GB2312" w:hAnsi="仿宋_GB2312" w:eastAsia="仿宋_GB2312"/>
      <w:kern w:val="0"/>
      <w:sz w:val="30"/>
      <w:szCs w:val="30"/>
      <w:lang w:eastAsia="en-US"/>
    </w:rPr>
  </w:style>
  <w:style w:type="character" w:customStyle="1" w:styleId="40">
    <w:name w:val="未处理的提及1"/>
    <w:basedOn w:val="21"/>
    <w:autoRedefine/>
    <w:unhideWhenUsed/>
    <w:qFormat/>
    <w:uiPriority w:val="99"/>
    <w:rPr>
      <w:color w:val="605E5C"/>
      <w:shd w:val="clear" w:color="auto" w:fill="E1DFDD"/>
    </w:rPr>
  </w:style>
  <w:style w:type="paragraph" w:styleId="41">
    <w:name w:val="List Paragraph"/>
    <w:basedOn w:val="1"/>
    <w:autoRedefine/>
    <w:unhideWhenUsed/>
    <w:qFormat/>
    <w:uiPriority w:val="99"/>
    <w:pPr>
      <w:ind w:firstLine="420" w:firstLineChars="200"/>
    </w:pPr>
  </w:style>
  <w:style w:type="character" w:customStyle="1" w:styleId="42">
    <w:name w:val="font112"/>
    <w:basedOn w:val="21"/>
    <w:autoRedefine/>
    <w:qFormat/>
    <w:uiPriority w:val="0"/>
    <w:rPr>
      <w:rFonts w:ascii="等线" w:hAnsi="等线" w:eastAsia="等线" w:cs="等线"/>
      <w:b/>
      <w:color w:val="000000"/>
      <w:sz w:val="24"/>
      <w:szCs w:val="24"/>
      <w:u w:val="none"/>
    </w:rPr>
  </w:style>
  <w:style w:type="character" w:customStyle="1" w:styleId="43">
    <w:name w:val="font71"/>
    <w:basedOn w:val="21"/>
    <w:autoRedefine/>
    <w:qFormat/>
    <w:uiPriority w:val="0"/>
    <w:rPr>
      <w:rFonts w:hint="eastAsia" w:ascii="宋体" w:hAnsi="宋体" w:eastAsia="宋体" w:cs="宋体"/>
      <w:b/>
      <w:color w:val="000000"/>
      <w:sz w:val="24"/>
      <w:szCs w:val="24"/>
      <w:u w:val="none"/>
    </w:rPr>
  </w:style>
  <w:style w:type="character" w:customStyle="1" w:styleId="44">
    <w:name w:val="font61"/>
    <w:basedOn w:val="21"/>
    <w:autoRedefine/>
    <w:qFormat/>
    <w:uiPriority w:val="0"/>
    <w:rPr>
      <w:rFonts w:hint="default" w:ascii="Times New Roman" w:hAnsi="Times New Roman" w:cs="Times New Roman"/>
      <w:b/>
      <w:color w:val="000000"/>
      <w:sz w:val="24"/>
      <w:szCs w:val="24"/>
      <w:u w:val="none"/>
    </w:rPr>
  </w:style>
  <w:style w:type="character" w:customStyle="1" w:styleId="45">
    <w:name w:val="font91"/>
    <w:basedOn w:val="21"/>
    <w:autoRedefine/>
    <w:qFormat/>
    <w:uiPriority w:val="0"/>
    <w:rPr>
      <w:rFonts w:hint="eastAsia" w:ascii="等线" w:hAnsi="等线" w:eastAsia="等线" w:cs="等线"/>
      <w:b/>
      <w:color w:val="000000"/>
      <w:sz w:val="22"/>
      <w:szCs w:val="22"/>
      <w:u w:val="none"/>
    </w:rPr>
  </w:style>
  <w:style w:type="character" w:customStyle="1" w:styleId="46">
    <w:name w:val="font21"/>
    <w:basedOn w:val="21"/>
    <w:autoRedefine/>
    <w:qFormat/>
    <w:uiPriority w:val="0"/>
    <w:rPr>
      <w:rFonts w:hint="eastAsia" w:ascii="宋体" w:hAnsi="宋体" w:eastAsia="宋体" w:cs="宋体"/>
      <w:color w:val="000000"/>
      <w:sz w:val="22"/>
      <w:szCs w:val="22"/>
      <w:u w:val="none"/>
    </w:rPr>
  </w:style>
  <w:style w:type="character" w:customStyle="1" w:styleId="47">
    <w:name w:val="font122"/>
    <w:basedOn w:val="21"/>
    <w:autoRedefine/>
    <w:qFormat/>
    <w:uiPriority w:val="0"/>
    <w:rPr>
      <w:rFonts w:hint="eastAsia" w:ascii="宋体" w:hAnsi="宋体" w:eastAsia="宋体" w:cs="宋体"/>
      <w:color w:val="000000"/>
      <w:sz w:val="15"/>
      <w:szCs w:val="15"/>
      <w:u w:val="none"/>
    </w:rPr>
  </w:style>
  <w:style w:type="character" w:customStyle="1" w:styleId="48">
    <w:name w:val="font01"/>
    <w:basedOn w:val="21"/>
    <w:autoRedefine/>
    <w:qFormat/>
    <w:uiPriority w:val="0"/>
    <w:rPr>
      <w:rFonts w:hint="eastAsia" w:ascii="宋体" w:hAnsi="宋体" w:eastAsia="宋体" w:cs="宋体"/>
      <w:b/>
      <w:color w:val="000000"/>
      <w:sz w:val="22"/>
      <w:szCs w:val="22"/>
      <w:u w:val="none"/>
    </w:rPr>
  </w:style>
  <w:style w:type="character" w:customStyle="1" w:styleId="49">
    <w:name w:val="font141"/>
    <w:basedOn w:val="21"/>
    <w:autoRedefine/>
    <w:qFormat/>
    <w:uiPriority w:val="0"/>
    <w:rPr>
      <w:rFonts w:hint="eastAsia" w:ascii="宋体" w:hAnsi="宋体" w:eastAsia="宋体" w:cs="宋体"/>
      <w:color w:val="000000"/>
      <w:sz w:val="15"/>
      <w:szCs w:val="15"/>
      <w:u w:val="none"/>
    </w:rPr>
  </w:style>
  <w:style w:type="character" w:customStyle="1" w:styleId="50">
    <w:name w:val="font111"/>
    <w:basedOn w:val="21"/>
    <w:autoRedefine/>
    <w:qFormat/>
    <w:uiPriority w:val="0"/>
    <w:rPr>
      <w:rFonts w:hint="eastAsia" w:ascii="宋体" w:hAnsi="宋体" w:eastAsia="宋体" w:cs="宋体"/>
      <w:color w:val="00B050"/>
      <w:sz w:val="22"/>
      <w:szCs w:val="22"/>
      <w:u w:val="none"/>
    </w:rPr>
  </w:style>
  <w:style w:type="paragraph" w:customStyle="1" w:styleId="51">
    <w:name w:val="列出段落121"/>
    <w:basedOn w:val="1"/>
    <w:autoRedefine/>
    <w:qFormat/>
    <w:uiPriority w:val="34"/>
    <w:pPr>
      <w:ind w:firstLine="420"/>
    </w:pPr>
  </w:style>
  <w:style w:type="character" w:customStyle="1" w:styleId="52">
    <w:name w:val="行间距 Char"/>
    <w:link w:val="53"/>
    <w:autoRedefine/>
    <w:qFormat/>
    <w:uiPriority w:val="0"/>
    <w:rPr>
      <w:rFonts w:ascii="仿宋" w:hAnsi="仿宋" w:eastAsia="仿宋"/>
      <w:kern w:val="30"/>
      <w:sz w:val="30"/>
      <w:szCs w:val="30"/>
      <w:lang w:eastAsia="zh-CN" w:bidi="ar-SA"/>
    </w:rPr>
  </w:style>
  <w:style w:type="paragraph" w:customStyle="1" w:styleId="53">
    <w:name w:val="行间距"/>
    <w:basedOn w:val="1"/>
    <w:link w:val="52"/>
    <w:autoRedefine/>
    <w:qFormat/>
    <w:uiPriority w:val="0"/>
    <w:pPr>
      <w:spacing w:line="579" w:lineRule="exact"/>
      <w:ind w:firstLine="600"/>
    </w:pPr>
    <w:rPr>
      <w:rFonts w:hAnsi="仿宋"/>
      <w:szCs w:val="30"/>
    </w:rPr>
  </w:style>
  <w:style w:type="paragraph" w:customStyle="1" w:styleId="54">
    <w:name w:val="列出段落1"/>
    <w:basedOn w:val="1"/>
    <w:autoRedefine/>
    <w:qFormat/>
    <w:uiPriority w:val="34"/>
    <w:pPr>
      <w:ind w:firstLine="420"/>
    </w:pPr>
  </w:style>
  <w:style w:type="paragraph" w:customStyle="1" w:styleId="55">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56">
    <w:name w:val="font11"/>
    <w:basedOn w:val="21"/>
    <w:autoRedefine/>
    <w:qFormat/>
    <w:uiPriority w:val="0"/>
    <w:rPr>
      <w:rFonts w:hint="eastAsia" w:ascii="仿宋" w:hAnsi="仿宋" w:eastAsia="仿宋" w:cs="仿宋"/>
      <w:color w:val="000000"/>
      <w:sz w:val="18"/>
      <w:szCs w:val="18"/>
      <w:u w:val="none"/>
    </w:rPr>
  </w:style>
  <w:style w:type="paragraph" w:customStyle="1" w:styleId="57">
    <w:name w:val="Other|1"/>
    <w:basedOn w:val="1"/>
    <w:autoRedefine/>
    <w:qFormat/>
    <w:uiPriority w:val="0"/>
    <w:rPr>
      <w:rFonts w:ascii="宋体" w:hAnsi="宋体" w:cs="宋体"/>
      <w:sz w:val="22"/>
      <w:szCs w:val="22"/>
      <w:lang w:val="zh-TW" w:eastAsia="zh-TW" w:bidi="zh-TW"/>
    </w:rPr>
  </w:style>
  <w:style w:type="paragraph" w:customStyle="1" w:styleId="58">
    <w:name w:val="Body text|5"/>
    <w:basedOn w:val="1"/>
    <w:autoRedefine/>
    <w:qFormat/>
    <w:uiPriority w:val="0"/>
    <w:pPr>
      <w:spacing w:after="700"/>
      <w:jc w:val="center"/>
    </w:pPr>
    <w:rPr>
      <w:rFonts w:ascii="宋体" w:hAnsi="宋体" w:eastAsia="宋体" w:cs="宋体"/>
      <w:sz w:val="48"/>
      <w:szCs w:val="48"/>
      <w:lang w:val="zh-TW" w:eastAsia="zh-TW" w:bidi="zh-TW"/>
    </w:rPr>
  </w:style>
  <w:style w:type="paragraph" w:customStyle="1" w:styleId="59">
    <w:name w:val="Header or footer|2"/>
    <w:basedOn w:val="1"/>
    <w:autoRedefine/>
    <w:qFormat/>
    <w:uiPriority w:val="0"/>
    <w:rPr>
      <w:sz w:val="20"/>
      <w:szCs w:val="20"/>
      <w:lang w:val="zh-TW" w:eastAsia="zh-TW" w:bidi="zh-TW"/>
    </w:rPr>
  </w:style>
  <w:style w:type="paragraph" w:customStyle="1" w:styleId="60">
    <w:name w:val="Title-temp"/>
    <w:basedOn w:val="1"/>
    <w:next w:val="1"/>
    <w:autoRedefine/>
    <w:qFormat/>
    <w:uiPriority w:val="0"/>
    <w:pPr>
      <w:widowControl/>
      <w:spacing w:before="120" w:after="120" w:line="276" w:lineRule="auto"/>
      <w:ind w:left="100" w:leftChars="100" w:right="100" w:rightChars="100"/>
      <w:jc w:val="center"/>
    </w:pPr>
    <w:rPr>
      <w:rFonts w:eastAsia="微软雅黑"/>
      <w:sz w:val="24"/>
    </w:rPr>
  </w:style>
  <w:style w:type="paragraph" w:customStyle="1" w:styleId="61">
    <w:name w:val="WPSOffice手动目录 1"/>
    <w:autoRedefine/>
    <w:qFormat/>
    <w:uiPriority w:val="0"/>
    <w:rPr>
      <w:rFonts w:ascii="Times New Roman" w:hAnsi="Times New Roman" w:eastAsia="宋体" w:cs="Times New Roman"/>
      <w:lang w:val="en-US" w:eastAsia="zh-CN" w:bidi="ar-SA"/>
    </w:rPr>
  </w:style>
  <w:style w:type="paragraph" w:customStyle="1" w:styleId="6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3">
    <w:name w:val="修订2"/>
    <w:autoRedefine/>
    <w:hidden/>
    <w:semiHidden/>
    <w:qFormat/>
    <w:uiPriority w:val="99"/>
    <w:rPr>
      <w:rFonts w:ascii="仿宋" w:hAnsi="Times New Roman" w:eastAsia="仿宋" w:cs="Times New Roman"/>
      <w:kern w:val="30"/>
      <w:sz w:val="30"/>
      <w:szCs w:val="21"/>
      <w:lang w:val="en-US" w:eastAsia="zh-CN" w:bidi="ar-SA"/>
    </w:rPr>
  </w:style>
  <w:style w:type="paragraph" w:customStyle="1" w:styleId="64">
    <w:name w:val="修订3"/>
    <w:autoRedefine/>
    <w:hidden/>
    <w:semiHidden/>
    <w:qFormat/>
    <w:uiPriority w:val="99"/>
    <w:rPr>
      <w:rFonts w:ascii="仿宋" w:hAnsi="Times New Roman" w:eastAsia="仿宋" w:cs="Times New Roman"/>
      <w:kern w:val="30"/>
      <w:sz w:val="30"/>
      <w:szCs w:val="21"/>
      <w:lang w:val="en-US" w:eastAsia="zh-CN" w:bidi="ar-SA"/>
    </w:rPr>
  </w:style>
  <w:style w:type="paragraph" w:customStyle="1" w:styleId="65">
    <w:name w:val="标书正文1"/>
    <w:basedOn w:val="1"/>
    <w:autoRedefine/>
    <w:qFormat/>
    <w:uiPriority w:val="0"/>
    <w:pPr>
      <w:spacing w:line="520" w:lineRule="exact"/>
      <w:ind w:firstLine="640" w:firstLineChars="200"/>
    </w:pPr>
  </w:style>
  <w:style w:type="paragraph" w:customStyle="1" w:styleId="66">
    <w:name w:val="修订4"/>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67">
    <w:name w:val="修订5"/>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68">
    <w:name w:val="修订6"/>
    <w:autoRedefine/>
    <w:hidden/>
    <w:unhideWhenUsed/>
    <w:qFormat/>
    <w:uiPriority w:val="99"/>
    <w:rPr>
      <w:rFonts w:ascii="仿宋" w:hAnsi="Times New Roman" w:eastAsia="仿宋" w:cs="Times New Roman"/>
      <w:kern w:val="30"/>
      <w:sz w:val="30"/>
      <w:szCs w:val="21"/>
      <w:lang w:val="en-US" w:eastAsia="zh-CN" w:bidi="ar-SA"/>
    </w:rPr>
  </w:style>
  <w:style w:type="paragraph" w:customStyle="1" w:styleId="69">
    <w:name w:val="BodyText1I2"/>
    <w:basedOn w:val="70"/>
    <w:autoRedefine/>
    <w:qFormat/>
    <w:uiPriority w:val="0"/>
    <w:pPr>
      <w:ind w:firstLine="420"/>
    </w:pPr>
  </w:style>
  <w:style w:type="paragraph" w:customStyle="1" w:styleId="70">
    <w:name w:val="BodyTextIndent"/>
    <w:basedOn w:val="1"/>
    <w:autoRedefine/>
    <w:qFormat/>
    <w:uiPriority w:val="0"/>
    <w:pPr>
      <w:ind w:firstLine="640" w:firstLineChars="200"/>
      <w:textAlignment w:val="baseline"/>
    </w:pPr>
    <w:rPr>
      <w:rFonts w:ascii="仿宋_GB2312"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C9729-8D3F-455E-9336-EB99EA39A367}">
  <ds:schemaRefs/>
</ds:datastoreItem>
</file>

<file path=docProps/app.xml><?xml version="1.0" encoding="utf-8"?>
<Properties xmlns="http://schemas.openxmlformats.org/officeDocument/2006/extended-properties" xmlns:vt="http://schemas.openxmlformats.org/officeDocument/2006/docPropsVTypes">
  <Template>Normal</Template>
  <Pages>17</Pages>
  <Words>1022</Words>
  <Characters>1105</Characters>
  <Lines>62</Lines>
  <Paragraphs>17</Paragraphs>
  <TotalTime>19</TotalTime>
  <ScaleCrop>false</ScaleCrop>
  <LinksUpToDate>false</LinksUpToDate>
  <CharactersWithSpaces>1177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2024-05-07T02:06:00Z</dcterms:created>
  <cp:lastPrinted>2019-01-30T12:44:00Z</cp:lastPrinted>
  <dcterms:modified xsi:type="dcterms:W3CDTF">2025-05-18T15:07:26Z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DEB07E32C7BC45D29B4FF0353F298532_13</vt:lpwstr>
  </property>
  <property fmtid="{D5CDD505-2E9C-101B-9397-08002B2CF9AE}" pid="4" name="KSOTemplateDocerSaveRecord">
    <vt:lpwstr>eyJoZGlkIjoiMjJhNGVkMjdjMWVmOTc5MWNhYzE1YzdkNzRmMzZlNzQiLCJ1c2VySWQiOiI0MzQzNTY0MDkifQ==</vt:lpwstr>
  </property>
</Properties>
</file>