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FE" w:rsidRDefault="00DD1FFE" w:rsidP="00DD1FFE">
      <w:pPr>
        <w:spacing w:line="560" w:lineRule="exact"/>
        <w:jc w:val="center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color w:val="000000"/>
          <w:sz w:val="44"/>
          <w:szCs w:val="44"/>
        </w:rPr>
        <w:t>五华区预算支出部门评价表</w:t>
      </w:r>
    </w:p>
    <w:p w:rsidR="00DD1FFE" w:rsidRDefault="00DD1FFE" w:rsidP="00DD1FFE">
      <w:pPr>
        <w:spacing w:line="560" w:lineRule="exact"/>
        <w:jc w:val="center"/>
        <w:rPr>
          <w:rFonts w:ascii="方正小标宋简体" w:eastAsia="方正小标宋简体" w:hAnsi="黑体" w:cs="Times New Roman"/>
          <w:color w:val="000000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color w:val="000000"/>
          <w:sz w:val="32"/>
          <w:szCs w:val="32"/>
        </w:rPr>
        <w:t>（2024）年度</w:t>
      </w:r>
    </w:p>
    <w:tbl>
      <w:tblPr>
        <w:tblpPr w:leftFromText="180" w:rightFromText="180" w:vertAnchor="text" w:horzAnchor="page" w:tblpXSpec="center" w:tblpY="258"/>
        <w:tblOverlap w:val="never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413"/>
        <w:gridCol w:w="186"/>
        <w:gridCol w:w="188"/>
        <w:gridCol w:w="374"/>
        <w:gridCol w:w="1597"/>
        <w:gridCol w:w="621"/>
        <w:gridCol w:w="447"/>
        <w:gridCol w:w="546"/>
        <w:gridCol w:w="1218"/>
        <w:gridCol w:w="305"/>
        <w:gridCol w:w="1334"/>
        <w:gridCol w:w="790"/>
      </w:tblGrid>
      <w:tr w:rsidR="00DD1FFE" w:rsidTr="00E267CF">
        <w:trPr>
          <w:trHeight w:val="395"/>
        </w:trPr>
        <w:tc>
          <w:tcPr>
            <w:tcW w:w="1787" w:type="dxa"/>
            <w:gridSpan w:val="3"/>
            <w:vAlign w:val="center"/>
          </w:tcPr>
          <w:p w:rsidR="00DD1FFE" w:rsidRDefault="00DD1FFE" w:rsidP="00E267CF">
            <w:pPr>
              <w:spacing w:line="4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项目名称</w:t>
            </w:r>
          </w:p>
        </w:tc>
        <w:tc>
          <w:tcPr>
            <w:tcW w:w="7232" w:type="dxa"/>
            <w:gridSpan w:val="9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34034B">
              <w:rPr>
                <w:rFonts w:ascii="宋体" w:hAnsi="宋体" w:cs="Times New Roman"/>
                <w:sz w:val="18"/>
                <w:szCs w:val="18"/>
              </w:rPr>
              <w:t>抚恤经费</w:t>
            </w:r>
          </w:p>
        </w:tc>
      </w:tr>
      <w:tr w:rsidR="00DD1FFE" w:rsidTr="00E267CF">
        <w:trPr>
          <w:trHeight w:val="364"/>
        </w:trPr>
        <w:tc>
          <w:tcPr>
            <w:tcW w:w="1787" w:type="dxa"/>
            <w:gridSpan w:val="3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五华区财政局</w:t>
            </w:r>
          </w:p>
        </w:tc>
        <w:tc>
          <w:tcPr>
            <w:tcW w:w="2069" w:type="dxa"/>
            <w:gridSpan w:val="3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项目实施单位</w:t>
            </w:r>
          </w:p>
        </w:tc>
        <w:tc>
          <w:tcPr>
            <w:tcW w:w="2124" w:type="dxa"/>
            <w:gridSpan w:val="2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昆明市公安局五华分局</w:t>
            </w:r>
          </w:p>
        </w:tc>
      </w:tr>
      <w:tr w:rsidR="00DD1FFE" w:rsidTr="00E267CF">
        <w:trPr>
          <w:trHeight w:val="364"/>
        </w:trPr>
        <w:tc>
          <w:tcPr>
            <w:tcW w:w="1787" w:type="dxa"/>
            <w:gridSpan w:val="3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周智斌</w:t>
            </w:r>
          </w:p>
        </w:tc>
        <w:tc>
          <w:tcPr>
            <w:tcW w:w="2069" w:type="dxa"/>
            <w:gridSpan w:val="3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2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13888570673</w:t>
            </w:r>
          </w:p>
        </w:tc>
      </w:tr>
      <w:tr w:rsidR="00DD1FFE" w:rsidTr="00E267CF">
        <w:trPr>
          <w:trHeight w:val="364"/>
        </w:trPr>
        <w:tc>
          <w:tcPr>
            <w:tcW w:w="1787" w:type="dxa"/>
            <w:gridSpan w:val="3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项目类型</w:t>
            </w:r>
          </w:p>
        </w:tc>
        <w:tc>
          <w:tcPr>
            <w:tcW w:w="7232" w:type="dxa"/>
            <w:gridSpan w:val="9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经常性项目（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√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）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一次性项目（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）</w:t>
            </w:r>
          </w:p>
        </w:tc>
      </w:tr>
      <w:tr w:rsidR="00DD1FFE" w:rsidTr="00E267CF">
        <w:trPr>
          <w:trHeight w:val="364"/>
        </w:trPr>
        <w:tc>
          <w:tcPr>
            <w:tcW w:w="1787" w:type="dxa"/>
            <w:gridSpan w:val="3"/>
            <w:vMerge w:val="restart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项目资金（万元）</w:t>
            </w:r>
          </w:p>
        </w:tc>
        <w:tc>
          <w:tcPr>
            <w:tcW w:w="1971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项目支出明细内容</w:t>
            </w: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年初预算数</w:t>
            </w: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实际到位数</w:t>
            </w: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实际支出数</w:t>
            </w: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执行率</w:t>
            </w:r>
          </w:p>
        </w:tc>
      </w:tr>
      <w:tr w:rsidR="00DD1FFE" w:rsidTr="00E267CF">
        <w:trPr>
          <w:trHeight w:val="364"/>
        </w:trPr>
        <w:tc>
          <w:tcPr>
            <w:tcW w:w="1787" w:type="dxa"/>
            <w:gridSpan w:val="3"/>
            <w:vMerge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34034B">
              <w:rPr>
                <w:rFonts w:ascii="宋体" w:hAnsi="宋体" w:cs="Times New Roman"/>
                <w:sz w:val="18"/>
                <w:szCs w:val="18"/>
              </w:rPr>
              <w:t>抚恤经费</w:t>
            </w: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4631</w:t>
            </w:r>
            <w:r w:rsidRPr="00C41844">
              <w:rPr>
                <w:rFonts w:ascii="宋体" w:hAnsi="宋体" w:cs="Times New Roman"/>
                <w:sz w:val="18"/>
                <w:szCs w:val="18"/>
              </w:rPr>
              <w:t>586.30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元</w:t>
            </w: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4631</w:t>
            </w:r>
            <w:r w:rsidRPr="00C41844">
              <w:rPr>
                <w:rFonts w:ascii="宋体" w:hAnsi="宋体" w:cs="Times New Roman"/>
                <w:sz w:val="18"/>
                <w:szCs w:val="18"/>
              </w:rPr>
              <w:t>586.30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元</w:t>
            </w: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4024</w:t>
            </w:r>
            <w:r w:rsidRPr="00C41844">
              <w:rPr>
                <w:rFonts w:ascii="宋体" w:hAnsi="宋体" w:cs="Times New Roman"/>
                <w:sz w:val="18"/>
                <w:szCs w:val="18"/>
              </w:rPr>
              <w:t>672.20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元</w:t>
            </w: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86.9%</w:t>
            </w:r>
          </w:p>
        </w:tc>
      </w:tr>
      <w:tr w:rsidR="00DD1FFE" w:rsidTr="00E267CF">
        <w:trPr>
          <w:trHeight w:val="364"/>
        </w:trPr>
        <w:tc>
          <w:tcPr>
            <w:tcW w:w="1787" w:type="dxa"/>
            <w:gridSpan w:val="3"/>
            <w:vMerge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DD1FFE" w:rsidTr="00E267CF">
        <w:trPr>
          <w:trHeight w:val="364"/>
        </w:trPr>
        <w:tc>
          <w:tcPr>
            <w:tcW w:w="1787" w:type="dxa"/>
            <w:gridSpan w:val="3"/>
            <w:vMerge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DD1FFE" w:rsidTr="00E267CF">
        <w:trPr>
          <w:trHeight w:val="364"/>
        </w:trPr>
        <w:tc>
          <w:tcPr>
            <w:tcW w:w="1787" w:type="dxa"/>
            <w:gridSpan w:val="3"/>
            <w:vMerge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DD1FFE" w:rsidTr="00E267CF">
        <w:trPr>
          <w:trHeight w:val="364"/>
        </w:trPr>
        <w:tc>
          <w:tcPr>
            <w:tcW w:w="1787" w:type="dxa"/>
            <w:gridSpan w:val="3"/>
            <w:vMerge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DD1FFE" w:rsidTr="00E267CF">
        <w:trPr>
          <w:trHeight w:val="364"/>
        </w:trPr>
        <w:tc>
          <w:tcPr>
            <w:tcW w:w="3758" w:type="dxa"/>
            <w:gridSpan w:val="5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>合</w:t>
            </w:r>
            <w:r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</w:p>
        </w:tc>
      </w:tr>
      <w:tr w:rsidR="00DD1FFE" w:rsidTr="00E267CF">
        <w:trPr>
          <w:trHeight w:val="364"/>
        </w:trPr>
        <w:tc>
          <w:tcPr>
            <w:tcW w:w="3758" w:type="dxa"/>
            <w:gridSpan w:val="5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其中：中央财政</w:t>
            </w: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DD1FFE" w:rsidTr="00E267CF">
        <w:trPr>
          <w:trHeight w:val="364"/>
        </w:trPr>
        <w:tc>
          <w:tcPr>
            <w:tcW w:w="3758" w:type="dxa"/>
            <w:gridSpan w:val="5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省级财政</w:t>
            </w: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  </w:t>
            </w: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DD1FFE" w:rsidTr="00E267CF">
        <w:trPr>
          <w:trHeight w:val="364"/>
        </w:trPr>
        <w:tc>
          <w:tcPr>
            <w:tcW w:w="3758" w:type="dxa"/>
            <w:gridSpan w:val="5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市级财政</w:t>
            </w: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    </w:t>
            </w: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DD1FFE" w:rsidTr="00E267CF">
        <w:trPr>
          <w:trHeight w:val="364"/>
        </w:trPr>
        <w:tc>
          <w:tcPr>
            <w:tcW w:w="3758" w:type="dxa"/>
            <w:gridSpan w:val="5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区级财政</w:t>
            </w: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4631</w:t>
            </w:r>
            <w:r w:rsidRPr="00C41844">
              <w:rPr>
                <w:rFonts w:ascii="宋体" w:hAnsi="宋体" w:cs="Times New Roman"/>
                <w:sz w:val="18"/>
                <w:szCs w:val="18"/>
              </w:rPr>
              <w:t>586.30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元</w:t>
            </w: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4631</w:t>
            </w:r>
            <w:r w:rsidRPr="00C41844">
              <w:rPr>
                <w:rFonts w:ascii="宋体" w:hAnsi="宋体" w:cs="Times New Roman"/>
                <w:sz w:val="18"/>
                <w:szCs w:val="18"/>
              </w:rPr>
              <w:t>586.30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元</w:t>
            </w: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4024</w:t>
            </w:r>
            <w:r w:rsidRPr="00C41844">
              <w:rPr>
                <w:rFonts w:ascii="宋体" w:hAnsi="宋体" w:cs="Times New Roman"/>
                <w:sz w:val="18"/>
                <w:szCs w:val="18"/>
              </w:rPr>
              <w:t>672.20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元</w:t>
            </w: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86.9%</w:t>
            </w:r>
          </w:p>
        </w:tc>
      </w:tr>
      <w:tr w:rsidR="00DD1FFE" w:rsidTr="00E267CF">
        <w:trPr>
          <w:trHeight w:val="299"/>
        </w:trPr>
        <w:tc>
          <w:tcPr>
            <w:tcW w:w="3758" w:type="dxa"/>
            <w:gridSpan w:val="5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其他</w:t>
            </w:r>
          </w:p>
        </w:tc>
        <w:tc>
          <w:tcPr>
            <w:tcW w:w="1614" w:type="dxa"/>
            <w:gridSpan w:val="3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DD1FFE" w:rsidTr="00E267CF">
        <w:trPr>
          <w:trHeight w:val="299"/>
        </w:trPr>
        <w:tc>
          <w:tcPr>
            <w:tcW w:w="1787" w:type="dxa"/>
            <w:gridSpan w:val="3"/>
            <w:vMerge w:val="restart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年度总体目标</w:t>
            </w:r>
          </w:p>
        </w:tc>
        <w:tc>
          <w:tcPr>
            <w:tcW w:w="3585" w:type="dxa"/>
            <w:gridSpan w:val="5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预期目标</w:t>
            </w:r>
          </w:p>
        </w:tc>
        <w:tc>
          <w:tcPr>
            <w:tcW w:w="3647" w:type="dxa"/>
            <w:gridSpan w:val="4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实际完成情况</w:t>
            </w:r>
          </w:p>
        </w:tc>
      </w:tr>
      <w:tr w:rsidR="00DD1FFE" w:rsidTr="00E267CF">
        <w:trPr>
          <w:trHeight w:val="1019"/>
        </w:trPr>
        <w:tc>
          <w:tcPr>
            <w:tcW w:w="1787" w:type="dxa"/>
            <w:gridSpan w:val="3"/>
            <w:vMerge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585" w:type="dxa"/>
            <w:gridSpan w:val="5"/>
            <w:vAlign w:val="center"/>
          </w:tcPr>
          <w:p w:rsidR="00DD1FFE" w:rsidRPr="00C41844" w:rsidRDefault="00DD1FFE" w:rsidP="00E267CF">
            <w:pPr>
              <w:spacing w:line="3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严格执行《优扶对象抚恤补助资金使用管理办法》，保障资金专款专用，严禁挪用或超范围支出。完成</w:t>
            </w:r>
            <w:r>
              <w:rPr>
                <w:rFonts w:cs="Times New Roman" w:hint="eastAsia"/>
              </w:rPr>
              <w:t>2024</w:t>
            </w:r>
            <w:r>
              <w:rPr>
                <w:rFonts w:cs="Times New Roman" w:hint="eastAsia"/>
              </w:rPr>
              <w:t>年应付抚恤金发放工作。</w:t>
            </w:r>
          </w:p>
        </w:tc>
        <w:tc>
          <w:tcPr>
            <w:tcW w:w="3647" w:type="dxa"/>
            <w:gridSpan w:val="4"/>
            <w:vAlign w:val="center"/>
          </w:tcPr>
          <w:p w:rsidR="00DD1FFE" w:rsidRDefault="00DD1FFE" w:rsidP="00DD1FFE">
            <w:pPr>
              <w:spacing w:line="300" w:lineRule="exact"/>
              <w:ind w:firstLineChars="200" w:firstLine="440"/>
              <w:rPr>
                <w:rFonts w:cs="Times New Roman"/>
              </w:rPr>
            </w:pPr>
            <w:r>
              <w:rPr>
                <w:rFonts w:cs="Times New Roman" w:hint="eastAsia"/>
              </w:rPr>
              <w:t>严格执行《优扶对象抚恤补助资金使用管理办法》，保障资金专款专用，严禁挪用或超范围支出，大致完成</w:t>
            </w:r>
            <w:r>
              <w:rPr>
                <w:rFonts w:cs="Times New Roman" w:hint="eastAsia"/>
              </w:rPr>
              <w:t>2024</w:t>
            </w:r>
            <w:r>
              <w:rPr>
                <w:rFonts w:cs="Times New Roman" w:hint="eastAsia"/>
              </w:rPr>
              <w:t>年应付抚恤金发放工作。</w:t>
            </w:r>
          </w:p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DD1FFE" w:rsidTr="00E267CF">
        <w:trPr>
          <w:trHeight w:val="364"/>
        </w:trPr>
        <w:tc>
          <w:tcPr>
            <w:tcW w:w="9019" w:type="dxa"/>
            <w:gridSpan w:val="12"/>
            <w:vAlign w:val="center"/>
          </w:tcPr>
          <w:p w:rsidR="00DD1FFE" w:rsidRDefault="00DD1FFE" w:rsidP="00E267CF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>二、</w:t>
            </w:r>
            <w:r>
              <w:rPr>
                <w:rFonts w:ascii="宋体" w:hAnsi="宋体" w:cs="Times New Roman" w:hint="eastAsia"/>
                <w:b/>
                <w:color w:val="000000"/>
                <w:sz w:val="18"/>
                <w:szCs w:val="18"/>
              </w:rPr>
              <w:t>绩效评价指标评分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决策</w:t>
            </w:r>
          </w:p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 xml:space="preserve">组织实施　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抚恤对象覆盖人数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抚恤对象信息核对准确率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从审核到发放周期小于</w:t>
            </w: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产出成本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年度资金实际支出占预算比例大于</w:t>
            </w: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效益</w:t>
            </w:r>
          </w:p>
        </w:tc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通过补助发放提高抚恤对象可支配收入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抚恤对象基本生活改善率大于</w:t>
            </w: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定期更新抚恤对象人员信息，确保数据准确率大于</w:t>
            </w: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2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社会公众或服务对象满意度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Cs/>
                <w:color w:val="000000"/>
                <w:sz w:val="18"/>
                <w:szCs w:val="18"/>
              </w:rPr>
              <w:t>94</w:t>
            </w: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11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优√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方正仿宋_GB2312" w:char="00A3"/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良□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差□</w:t>
            </w: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606" w:type="dxa"/>
            <w:gridSpan w:val="11"/>
            <w:vAlign w:val="center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100-90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（含）分为优、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90-80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（含）分为良、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80-60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（含）分为中、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分以下为差</w:t>
            </w: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1723"/>
        </w:trPr>
        <w:tc>
          <w:tcPr>
            <w:tcW w:w="1413" w:type="dxa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lastRenderedPageBreak/>
              <w:t>问题和建议</w:t>
            </w:r>
          </w:p>
        </w:tc>
        <w:tc>
          <w:tcPr>
            <w:tcW w:w="7606" w:type="dxa"/>
            <w:gridSpan w:val="11"/>
          </w:tcPr>
          <w:p w:rsidR="00DD1FFE" w:rsidRDefault="00DD1FFE" w:rsidP="00E267CF">
            <w:pPr>
              <w:pStyle w:val="a6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提升透明对：通过政务平台公示发放标准，减少政策误解；</w:t>
            </w:r>
          </w:p>
          <w:p w:rsidR="00DD1FFE" w:rsidRDefault="00DD1FFE" w:rsidP="00E267CF">
            <w:pPr>
              <w:pStyle w:val="a6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动态预算调整：对不可抗力（如抚恤对象激增）及时申请预算追加，避免资金缺口。</w:t>
            </w:r>
          </w:p>
          <w:p w:rsidR="00DD1FFE" w:rsidRDefault="00DD1FFE" w:rsidP="00E267CF">
            <w:pPr>
              <w:pStyle w:val="a6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D1FFE" w:rsidRDefault="00DD1FFE" w:rsidP="00E267CF">
            <w:pPr>
              <w:pStyle w:val="a6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9019" w:type="dxa"/>
            <w:gridSpan w:val="12"/>
            <w:vAlign w:val="center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评价人员</w:t>
            </w: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599" w:type="dxa"/>
            <w:gridSpan w:val="2"/>
            <w:vAlign w:val="center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159" w:type="dxa"/>
            <w:gridSpan w:val="3"/>
            <w:vAlign w:val="center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职务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2832" w:type="dxa"/>
            <w:gridSpan w:val="4"/>
            <w:vAlign w:val="center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9" w:type="dxa"/>
            <w:gridSpan w:val="3"/>
            <w:vAlign w:val="center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签字</w:t>
            </w: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599" w:type="dxa"/>
            <w:gridSpan w:val="2"/>
            <w:vAlign w:val="center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杜囧明</w:t>
            </w:r>
          </w:p>
        </w:tc>
        <w:tc>
          <w:tcPr>
            <w:tcW w:w="2159" w:type="dxa"/>
            <w:gridSpan w:val="3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警务保障室主任</w:t>
            </w:r>
          </w:p>
        </w:tc>
        <w:tc>
          <w:tcPr>
            <w:tcW w:w="2832" w:type="dxa"/>
            <w:gridSpan w:val="4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昆明市公安局五华分局</w:t>
            </w:r>
          </w:p>
        </w:tc>
        <w:tc>
          <w:tcPr>
            <w:tcW w:w="2429" w:type="dxa"/>
            <w:gridSpan w:val="3"/>
          </w:tcPr>
          <w:p w:rsidR="00DD1FFE" w:rsidRDefault="00DD1FFE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599" w:type="dxa"/>
            <w:gridSpan w:val="2"/>
            <w:vAlign w:val="center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韩维云</w:t>
            </w:r>
          </w:p>
        </w:tc>
        <w:tc>
          <w:tcPr>
            <w:tcW w:w="2159" w:type="dxa"/>
            <w:gridSpan w:val="3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警务保障室副主任</w:t>
            </w:r>
          </w:p>
        </w:tc>
        <w:tc>
          <w:tcPr>
            <w:tcW w:w="2832" w:type="dxa"/>
            <w:gridSpan w:val="4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昆明市公安局五华分局</w:t>
            </w:r>
          </w:p>
        </w:tc>
        <w:tc>
          <w:tcPr>
            <w:tcW w:w="2429" w:type="dxa"/>
            <w:gridSpan w:val="3"/>
          </w:tcPr>
          <w:p w:rsidR="00DD1FFE" w:rsidRDefault="00DD1FFE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599" w:type="dxa"/>
            <w:gridSpan w:val="2"/>
            <w:vAlign w:val="center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周智斌</w:t>
            </w:r>
          </w:p>
        </w:tc>
        <w:tc>
          <w:tcPr>
            <w:tcW w:w="2159" w:type="dxa"/>
            <w:gridSpan w:val="3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警务保障室民警</w:t>
            </w:r>
          </w:p>
        </w:tc>
        <w:tc>
          <w:tcPr>
            <w:tcW w:w="2832" w:type="dxa"/>
            <w:gridSpan w:val="4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昆明市公安局五华分局</w:t>
            </w:r>
          </w:p>
        </w:tc>
        <w:tc>
          <w:tcPr>
            <w:tcW w:w="2429" w:type="dxa"/>
            <w:gridSpan w:val="3"/>
          </w:tcPr>
          <w:p w:rsidR="00DD1FFE" w:rsidRDefault="00DD1FFE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599" w:type="dxa"/>
            <w:gridSpan w:val="2"/>
            <w:vAlign w:val="center"/>
          </w:tcPr>
          <w:p w:rsidR="00DD1FFE" w:rsidRDefault="00DD1FFE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3"/>
          </w:tcPr>
          <w:p w:rsidR="00DD1FFE" w:rsidRDefault="00DD1FFE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gridSpan w:val="4"/>
          </w:tcPr>
          <w:p w:rsidR="00DD1FFE" w:rsidRDefault="00DD1FFE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3"/>
          </w:tcPr>
          <w:p w:rsidR="00DD1FFE" w:rsidRDefault="00DD1FFE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1176"/>
        </w:trPr>
        <w:tc>
          <w:tcPr>
            <w:tcW w:w="9019" w:type="dxa"/>
            <w:gridSpan w:val="12"/>
            <w:vAlign w:val="center"/>
          </w:tcPr>
          <w:p w:rsidR="00DD1FFE" w:rsidRDefault="00DD1FFE" w:rsidP="00E267CF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填报人（签字）：</w:t>
            </w:r>
            <w:r>
              <w:rPr>
                <w:rFonts w:cs="Times New Roman" w:hint="eastAsia"/>
              </w:rPr>
              <w:t xml:space="preserve">                                      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 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 xml:space="preserve">                                        </w:t>
            </w:r>
          </w:p>
          <w:p w:rsidR="00DD1FFE" w:rsidRDefault="00DD1FFE" w:rsidP="00E267CF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评价组组长（签字）：</w:t>
            </w:r>
            <w:r>
              <w:rPr>
                <w:rFonts w:ascii="Times New Roman" w:hAnsi="Times New Roman" w:cs="Times New Roman" w:hint="eastAsia"/>
              </w:rPr>
              <w:t xml:space="preserve">                               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  <w:p w:rsidR="00DD1FFE" w:rsidRDefault="00DD1FFE" w:rsidP="00E267CF">
            <w:pPr>
              <w:spacing w:line="400" w:lineRule="exact"/>
              <w:rPr>
                <w:rFonts w:cs="Times New Roman"/>
              </w:rPr>
            </w:pPr>
            <w:r>
              <w:rPr>
                <w:rFonts w:ascii="Times New Roman" w:hAnsi="Times New Roman" w:cs="Times New Roman" w:hint="eastAsia"/>
              </w:rPr>
              <w:t>评价部门负责人（签字并盖章）：</w:t>
            </w:r>
            <w:r>
              <w:rPr>
                <w:rFonts w:ascii="Times New Roman" w:hAnsi="Times New Roman" w:cs="Times New Roman" w:hint="eastAsia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DD1FFE" w:rsidRDefault="00DD1FFE" w:rsidP="00DD1FFE">
      <w:pPr>
        <w:spacing w:line="560" w:lineRule="exact"/>
        <w:jc w:val="center"/>
        <w:rPr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抚恤经费项目支出绩效评价报告</w:t>
      </w:r>
    </w:p>
    <w:p w:rsidR="00DD1FFE" w:rsidRDefault="00DD1FFE" w:rsidP="00DD1FF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背景。根据《军人抚恤优待条例》《优抚对象抚恤补助资金使用管理办法》等政策要求，昆明市公安局五华分局抚恤经费项目旨在为因公伤残民警、烈士家属等优扶对象提供抚恤金，保障其基本生活权益，维护公安队伍稳定，增强职业荣誉感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（二）项目实施范围。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1、对象：因公伤残民警、烈士家属等优抚对象。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2、标准：按照国家及地方政策执行伤残等级补助标实施。</w:t>
      </w:r>
    </w:p>
    <w:p w:rsidR="00DD1FFE" w:rsidRPr="0029511F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3、资金规模：2024年预算金额为463.16万元。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（一）绩效评价方法与流程。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CFC">
        <w:rPr>
          <w:rFonts w:ascii="仿宋_GB2312" w:eastAsia="仿宋_GB2312" w:hAnsi="仿宋_GB2312" w:cs="仿宋_GB2312" w:hint="eastAsia"/>
          <w:sz w:val="32"/>
          <w:szCs w:val="32"/>
        </w:rPr>
        <w:t>1、</w:t>
      </w:r>
      <w:r>
        <w:rPr>
          <w:rFonts w:ascii="仿宋_GB2312" w:eastAsia="仿宋_GB2312" w:hAnsi="仿宋_GB2312" w:cs="仿宋_GB2312" w:hint="eastAsia"/>
          <w:sz w:val="32"/>
          <w:szCs w:val="32"/>
        </w:rPr>
        <w:t>评价依据：参照《财政项目支出绩效评价表》及《优抚资金管理办法》，采用定量评分于定性分析结合的方式。</w:t>
      </w:r>
    </w:p>
    <w:p w:rsidR="00DD1FFE" w:rsidRPr="00B42CFC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42CFC">
        <w:rPr>
          <w:rFonts w:ascii="仿宋_GB2312" w:eastAsia="仿宋_GB2312" w:hAnsi="仿宋_GB2312" w:cs="仿宋_GB2312" w:hint="eastAsia"/>
          <w:sz w:val="32"/>
          <w:szCs w:val="32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</w:rPr>
        <w:t>绩效评价组织架构：成立绩效评价小组，联合财务、人事、审计部门开展多维度核查。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（二）绩效评价重点核查内容。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42CFC">
        <w:rPr>
          <w:rFonts w:ascii="仿宋_GB2312" w:eastAsia="仿宋_GB2312" w:hAnsi="仿宋_GB2312" w:cs="仿宋_GB2312" w:hint="eastAsia"/>
          <w:sz w:val="32"/>
          <w:szCs w:val="32"/>
        </w:rPr>
        <w:t>1、资金管理：预算执行率、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发放及时率、专款专用情况。</w:t>
      </w:r>
    </w:p>
    <w:p w:rsidR="00DD1FFE" w:rsidRPr="00B42CFC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2、社会效益：优抚对象生活改善程度、涉警优抚信访率变化情况。</w:t>
      </w:r>
    </w:p>
    <w:p w:rsidR="00DD1FFE" w:rsidRDefault="00DD1FFE" w:rsidP="00DD1FFE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三、综合评价情况及评价结论（附相关评分表）</w:t>
      </w:r>
    </w:p>
    <w:p w:rsidR="00DD1FFE" w:rsidRPr="002047A1" w:rsidRDefault="00DD1FFE" w:rsidP="00DD1FF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2047A1">
        <w:rPr>
          <w:rFonts w:ascii="仿宋_GB2312" w:eastAsia="仿宋_GB2312" w:hAnsi="仿宋_GB2312" w:cs="仿宋_GB2312" w:hint="eastAsia"/>
          <w:sz w:val="32"/>
          <w:szCs w:val="32"/>
        </w:rPr>
        <w:t>绩效评价指标评分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258"/>
        <w:tblOverlap w:val="never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413"/>
        <w:gridCol w:w="748"/>
        <w:gridCol w:w="1597"/>
        <w:gridCol w:w="621"/>
        <w:gridCol w:w="2516"/>
        <w:gridCol w:w="1334"/>
        <w:gridCol w:w="790"/>
      </w:tblGrid>
      <w:tr w:rsidR="00DD1FFE" w:rsidTr="00E267CF">
        <w:trPr>
          <w:trHeight w:val="364"/>
        </w:trPr>
        <w:tc>
          <w:tcPr>
            <w:tcW w:w="9019" w:type="dxa"/>
            <w:gridSpan w:val="7"/>
            <w:vAlign w:val="center"/>
          </w:tcPr>
          <w:p w:rsidR="00DD1FFE" w:rsidRDefault="00DD1FFE" w:rsidP="00E267CF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二、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绩效评价指标评分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决策</w:t>
            </w:r>
          </w:p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组织实施　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抚恤对象覆盖人数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抚恤对象信息核对准确率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从审核到发放周期小于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产出成本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年度资金实际支出占预算比例大于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效益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通过补助发放提高抚恤对象可支配收入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抚恤对象基本生活改善率大于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定期更新抚恤对象人员信息，确保数据准确率大于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社会公众或服务对象满意度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</w:tr>
      <w:tr w:rsidR="00DD1FFE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FFE" w:rsidRDefault="00DD1FFE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94</w:t>
            </w: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6"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优√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方正仿宋_GB2312" w:char="00A3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良□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差□</w:t>
            </w:r>
          </w:p>
        </w:tc>
      </w:tr>
      <w:tr w:rsidR="00DD1FFE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vAlign w:val="center"/>
          </w:tcPr>
          <w:p w:rsidR="00DD1FFE" w:rsidRDefault="00DD1FFE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06" w:type="dxa"/>
            <w:gridSpan w:val="6"/>
            <w:vAlign w:val="center"/>
          </w:tcPr>
          <w:p w:rsidR="00DD1FFE" w:rsidRDefault="00DD1FFE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100-90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（含）分为优、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90-80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（含）分为良、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80-60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（含）分为中、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分以下为差</w:t>
            </w:r>
          </w:p>
        </w:tc>
      </w:tr>
    </w:tbl>
    <w:p w:rsidR="00DD1FFE" w:rsidRDefault="00DD1FFE" w:rsidP="00DD1FF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D1FFE" w:rsidRDefault="00DD1FFE" w:rsidP="00DD1FF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D1FFE" w:rsidRDefault="00DD1FFE" w:rsidP="00DD1FF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D1FFE" w:rsidRDefault="00DD1FFE" w:rsidP="00DD1FF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（二）绩效评价综合结论及绩效目标实现情况。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项目资金管理规范，发放准确率达到100%，有效缓解优抚对象经济压力，但支付进度滞后、政策宣传、沟通不足导致投诉率高，需优化流程并加强动态监控。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（一）项目产出情况分析。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1、数量指标：实际发放人数覆盖率达到100%，支付率仅达到85%。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2、时效指标：从申请到发放平均耗时25个工作日，超目标值15个工作日。</w:t>
      </w:r>
    </w:p>
    <w:p w:rsidR="00DD1FFE" w:rsidRPr="002047A1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3、成本指标：预算执行率为86.9%。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（二）项目效益情况分析。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1、社会效益：优抚对象生活改善率为85%。</w:t>
      </w:r>
    </w:p>
    <w:p w:rsidR="00DD1FFE" w:rsidRPr="00775F2F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2、满意度指标：受优抚对象满意度92%。</w:t>
      </w:r>
    </w:p>
    <w:p w:rsidR="00DD1FFE" w:rsidRDefault="00DD1FFE" w:rsidP="00DD1FFE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</w:t>
      </w:r>
    </w:p>
    <w:p w:rsid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C49D8">
        <w:rPr>
          <w:rFonts w:ascii="仿宋_GB2312" w:eastAsia="仿宋_GB2312" w:hAnsi="仿宋_GB2312" w:cs="仿宋_GB2312" w:hint="eastAsia"/>
          <w:sz w:val="32"/>
          <w:szCs w:val="32"/>
        </w:rPr>
        <w:t>1、科学预算编制，根据优抚对象人数、补助标准及上级资金支持，精准编制年度预算，预留应急调整空间。</w:t>
      </w:r>
    </w:p>
    <w:p w:rsidR="00DD1FFE" w:rsidRPr="00DD1FFE" w:rsidRDefault="00DD1FFE" w:rsidP="00DD1F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2、弹性预算执行，建立跨年度结转机制，允许未完成支付的资金结转下年使用。动态调整标准，根据物价或收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入水平提高补助金额，确保优抚对象生活水平与经济发展同步。</w:t>
      </w:r>
    </w:p>
    <w:sectPr w:rsidR="00DD1FFE" w:rsidRPr="00DD1FF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9B" w:rsidRDefault="00807C9B" w:rsidP="00DD1FFE">
      <w:pPr>
        <w:spacing w:after="0"/>
      </w:pPr>
      <w:r>
        <w:separator/>
      </w:r>
    </w:p>
  </w:endnote>
  <w:endnote w:type="continuationSeparator" w:id="0">
    <w:p w:rsidR="00807C9B" w:rsidRDefault="00807C9B" w:rsidP="00DD1F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9B" w:rsidRDefault="00807C9B" w:rsidP="00DD1FFE">
      <w:pPr>
        <w:spacing w:after="0"/>
      </w:pPr>
      <w:r>
        <w:separator/>
      </w:r>
    </w:p>
  </w:footnote>
  <w:footnote w:type="continuationSeparator" w:id="0">
    <w:p w:rsidR="00807C9B" w:rsidRDefault="00807C9B" w:rsidP="00DD1F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07C9B"/>
    <w:rsid w:val="008B7726"/>
    <w:rsid w:val="00D31D50"/>
    <w:rsid w:val="00DD1FFE"/>
    <w:rsid w:val="00EF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F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F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F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FFE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DD1FFE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D1FFE"/>
    <w:rPr>
      <w:rFonts w:ascii="Tahoma" w:hAnsi="Tahoma"/>
    </w:rPr>
  </w:style>
  <w:style w:type="paragraph" w:styleId="a6">
    <w:name w:val="Body Text First Indent"/>
    <w:basedOn w:val="a5"/>
    <w:link w:val="Char2"/>
    <w:qFormat/>
    <w:rsid w:val="00DD1FFE"/>
    <w:pPr>
      <w:widowControl w:val="0"/>
      <w:adjustRightInd/>
      <w:snapToGrid/>
      <w:spacing w:after="0" w:line="520" w:lineRule="exact"/>
      <w:jc w:val="center"/>
    </w:pPr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Char2">
    <w:name w:val="正文首行缩进 Char"/>
    <w:basedOn w:val="Char1"/>
    <w:link w:val="a6"/>
    <w:rsid w:val="00DD1FFE"/>
    <w:rPr>
      <w:rFonts w:ascii="Times New Roman" w:eastAsia="宋体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2025-08-20T06:49:00Z</dcterms:modified>
</cp:coreProperties>
</file>