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中国共产党昆明市五华区委员会办公室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2024年度预算支出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绩效自评工作情况报告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宋体" w:eastAsia="黑体" w:cs="宋体"/>
          <w:color w:val="000000"/>
          <w:kern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区财政局：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为认真贯彻落实党中央国务院、省市区党委政府关于全面实施预算绩效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管理的决策部署，健全绩效管理常态化机制，切实增强支出绩效意识，提高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财政资金使用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效益，根据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《云南省财政厅关于印发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云南省项目支出绩效评价管理办法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财绩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〕11号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五华区预算绩效自评管理暂行办法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》（五财〔2019〕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号）等文件精神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《五华区财政局关于开展202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年度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支出绩效自评工作的通知》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（五财〔20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号）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我单位高度重视，精心部署，积极组织，认真对202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部门整体支出和所有项目支出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了绩效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自评工作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，现将有关情况报告如下：</w:t>
      </w:r>
    </w:p>
    <w:p>
      <w:pPr>
        <w:pStyle w:val="10"/>
        <w:ind w:firstLine="676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一、工作情况</w:t>
      </w:r>
    </w:p>
    <w:p>
      <w:pPr>
        <w:pStyle w:val="10"/>
        <w:ind w:firstLine="678"/>
        <w:jc w:val="both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（一）绩效自评工作开展情况</w:t>
      </w:r>
    </w:p>
    <w:p>
      <w:pPr>
        <w:pStyle w:val="10"/>
        <w:ind w:firstLine="676"/>
        <w:jc w:val="both"/>
        <w:rPr>
          <w:sz w:val="32"/>
          <w:szCs w:val="32"/>
        </w:rPr>
      </w:pPr>
      <w:r>
        <w:rPr>
          <w:sz w:val="32"/>
          <w:szCs w:val="32"/>
        </w:rPr>
        <w:t>包括成立绩效自评工作组、下发工作通知、开展培训、组织开展自评等相关内容。</w:t>
      </w:r>
    </w:p>
    <w:p>
      <w:pPr>
        <w:pStyle w:val="10"/>
        <w:ind w:firstLine="676"/>
        <w:jc w:val="both"/>
        <w:rPr>
          <w:sz w:val="32"/>
          <w:szCs w:val="32"/>
        </w:rPr>
      </w:pPr>
      <w:r>
        <w:rPr>
          <w:sz w:val="32"/>
          <w:szCs w:val="32"/>
        </w:rPr>
        <w:t>为加强项目管理，成立预算绩效管理工作小组。</w:t>
      </w:r>
      <w:r>
        <w:rPr>
          <w:color w:val="00000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区委办日常工作业务经费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机要、保密工作经费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保健委经费</w:t>
      </w:r>
      <w:r>
        <w:rPr>
          <w:sz w:val="32"/>
          <w:szCs w:val="32"/>
        </w:rPr>
        <w:t>等各项相关业务工作的开展，并做好工作中的监督指导和统筹协调；做好与省、市、区相关部门的对接协调，及时传达省、市、区相关工作要求，按要求抓好有关工作的落实；加强对资金使用情况的监督管理，规范财经纪律。</w:t>
      </w:r>
    </w:p>
    <w:p>
      <w:pPr>
        <w:pStyle w:val="10"/>
        <w:ind w:firstLine="676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（二）绩效自评总体概况</w:t>
      </w:r>
    </w:p>
    <w:p>
      <w:pPr>
        <w:pStyle w:val="10"/>
        <w:ind w:firstLine="676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1．</w:t>
      </w:r>
      <w:r>
        <w:rPr>
          <w:sz w:val="32"/>
          <w:szCs w:val="32"/>
        </w:rPr>
        <w:t>部门整体支出自评概况：包括部门整体支出自评金额、自评分、自评等级等情况。</w:t>
      </w:r>
    </w:p>
    <w:p>
      <w:pPr>
        <w:pStyle w:val="10"/>
        <w:ind w:firstLine="676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202</w:t>
      </w:r>
      <w:r>
        <w:rPr>
          <w:rFonts w:hint="eastAsia"/>
          <w:color w:val="000000"/>
          <w:sz w:val="32"/>
          <w:szCs w:val="32"/>
        </w:rPr>
        <w:t>4</w:t>
      </w:r>
      <w:r>
        <w:rPr>
          <w:color w:val="000000"/>
          <w:sz w:val="32"/>
          <w:szCs w:val="32"/>
        </w:rPr>
        <w:t>年</w:t>
      </w:r>
      <w:r>
        <w:rPr>
          <w:rFonts w:hint="eastAsia"/>
          <w:color w:val="000000"/>
          <w:sz w:val="32"/>
          <w:szCs w:val="32"/>
          <w:lang w:eastAsia="zh-CN"/>
        </w:rPr>
        <w:t>中国共产党昆明市五华区委员会办公室</w:t>
      </w:r>
      <w:r>
        <w:rPr>
          <w:color w:val="000000"/>
          <w:sz w:val="32"/>
          <w:szCs w:val="32"/>
        </w:rPr>
        <w:t>整体支出监控金额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407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591.24</w:t>
      </w:r>
      <w:r>
        <w:rPr>
          <w:color w:val="000000"/>
          <w:sz w:val="32"/>
          <w:szCs w:val="32"/>
        </w:rPr>
        <w:t>元，其中</w:t>
      </w:r>
      <w:r>
        <w:rPr>
          <w:rFonts w:hint="eastAsia"/>
          <w:color w:val="000000"/>
          <w:sz w:val="32"/>
          <w:szCs w:val="32"/>
        </w:rPr>
        <w:t>基本支出9</w:t>
      </w:r>
      <w:r>
        <w:rPr>
          <w:rFonts w:hint="eastAsia"/>
          <w:color w:val="000000"/>
          <w:sz w:val="32"/>
          <w:szCs w:val="32"/>
          <w:lang w:val="en-US" w:eastAsia="zh-CN"/>
        </w:rPr>
        <w:t>,</w:t>
      </w:r>
      <w:r>
        <w:rPr>
          <w:rFonts w:hint="eastAsia"/>
          <w:color w:val="000000"/>
          <w:sz w:val="32"/>
          <w:szCs w:val="32"/>
        </w:rPr>
        <w:t>608</w:t>
      </w:r>
      <w:r>
        <w:rPr>
          <w:rFonts w:hint="eastAsia"/>
          <w:color w:val="000000"/>
          <w:sz w:val="32"/>
          <w:szCs w:val="32"/>
          <w:lang w:val="en-US" w:eastAsia="zh-CN"/>
        </w:rPr>
        <w:t>,</w:t>
      </w:r>
      <w:r>
        <w:rPr>
          <w:rFonts w:hint="eastAsia"/>
          <w:color w:val="000000"/>
          <w:sz w:val="32"/>
          <w:szCs w:val="32"/>
        </w:rPr>
        <w:t>764.12元，占总支出的92.32%；项目支出798</w:t>
      </w:r>
      <w:r>
        <w:rPr>
          <w:rFonts w:hint="eastAsia"/>
          <w:color w:val="000000"/>
          <w:sz w:val="32"/>
          <w:szCs w:val="32"/>
          <w:lang w:val="en-US" w:eastAsia="zh-CN"/>
        </w:rPr>
        <w:t>,</w:t>
      </w:r>
      <w:r>
        <w:rPr>
          <w:rFonts w:hint="eastAsia"/>
          <w:color w:val="000000"/>
          <w:sz w:val="32"/>
          <w:szCs w:val="32"/>
        </w:rPr>
        <w:t>827.12元，占总支出的7.68%。</w:t>
      </w:r>
      <w:r>
        <w:rPr>
          <w:sz w:val="32"/>
          <w:szCs w:val="32"/>
        </w:rPr>
        <w:t>支出的执行率较低的主要原因为财政资金紧张，对项目资金的保障力度低于基本支出，部分项目已开展完成尚未支付。整体支出自评分数9</w:t>
      </w:r>
      <w:r>
        <w:rPr>
          <w:rFonts w:hint="eastAsia"/>
          <w:sz w:val="32"/>
          <w:szCs w:val="32"/>
        </w:rPr>
        <w:t>0</w:t>
      </w:r>
      <w:r>
        <w:rPr>
          <w:sz w:val="32"/>
          <w:szCs w:val="32"/>
        </w:rPr>
        <w:t>分，自评等级为：优。</w:t>
      </w:r>
    </w:p>
    <w:p>
      <w:pPr>
        <w:pStyle w:val="10"/>
        <w:ind w:firstLine="626" w:firstLineChars="198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2．</w:t>
      </w:r>
      <w:r>
        <w:rPr>
          <w:sz w:val="32"/>
          <w:szCs w:val="32"/>
        </w:rPr>
        <w:t>项目支出自评概况：包括自评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个项目（其中：区级项目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个、上级转移支付项目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sz w:val="32"/>
          <w:szCs w:val="32"/>
        </w:rPr>
        <w:t>个、其他资金项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sz w:val="32"/>
          <w:szCs w:val="32"/>
        </w:rPr>
        <w:t>个）、自评金额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798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827.12</w:t>
      </w:r>
      <w:r>
        <w:rPr>
          <w:sz w:val="32"/>
          <w:szCs w:val="32"/>
        </w:rPr>
        <w:t xml:space="preserve">元 </w:t>
      </w:r>
      <w:bookmarkStart w:id="0" w:name="_GoBack"/>
      <w:bookmarkEnd w:id="0"/>
      <w:r>
        <w:rPr>
          <w:sz w:val="32"/>
          <w:szCs w:val="32"/>
        </w:rPr>
        <w:t>（其中：区级资金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798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827.12</w:t>
      </w:r>
      <w:r>
        <w:rPr>
          <w:sz w:val="32"/>
          <w:szCs w:val="32"/>
        </w:rPr>
        <w:t>元、上级转移支付资金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sz w:val="32"/>
          <w:szCs w:val="32"/>
        </w:rPr>
        <w:t>元、其他资金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sz w:val="32"/>
          <w:szCs w:val="32"/>
        </w:rPr>
        <w:t>元）、自评分（其中：自评分≥90分的项目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sz w:val="32"/>
          <w:szCs w:val="32"/>
        </w:rPr>
        <w:t>个、90&gt;自评分≥80分的项目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sz w:val="32"/>
          <w:szCs w:val="32"/>
        </w:rPr>
        <w:t>个、80&gt;自评分≥60分的项目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sz w:val="32"/>
          <w:szCs w:val="32"/>
        </w:rPr>
        <w:t>个，自评分&lt;60分的项目0个）等情况。</w:t>
      </w:r>
    </w:p>
    <w:p>
      <w:pPr>
        <w:pStyle w:val="10"/>
        <w:ind w:firstLine="626" w:firstLineChars="198"/>
        <w:jc w:val="both"/>
        <w:rPr>
          <w:rFonts w:hint="eastAsia"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3．</w:t>
      </w:r>
      <w:r>
        <w:rPr>
          <w:color w:val="000000"/>
          <w:sz w:val="32"/>
          <w:szCs w:val="32"/>
        </w:rPr>
        <w:t>绩效自评全覆盖情况：本次开展绩效自评项目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  <w:lang w:val="en-US" w:eastAsia="zh-CN"/>
        </w:rPr>
        <w:t>3</w:t>
      </w:r>
      <w:r>
        <w:rPr>
          <w:color w:val="000000"/>
          <w:sz w:val="32"/>
          <w:szCs w:val="32"/>
        </w:rPr>
        <w:t>个，自评金额为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798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827.12</w:t>
      </w:r>
      <w:r>
        <w:rPr>
          <w:color w:val="000000"/>
          <w:sz w:val="32"/>
          <w:szCs w:val="32"/>
        </w:rPr>
        <w:t>元，已实现绩效自评全覆盖</w:t>
      </w:r>
      <w:r>
        <w:rPr>
          <w:rFonts w:hint="eastAsia"/>
          <w:color w:val="000000"/>
          <w:sz w:val="32"/>
          <w:szCs w:val="32"/>
        </w:rPr>
        <w:t>（自评项目与决算项目一致）。</w:t>
      </w:r>
    </w:p>
    <w:p>
      <w:pPr>
        <w:pStyle w:val="10"/>
        <w:ind w:firstLine="676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二、评价结果</w:t>
      </w:r>
    </w:p>
    <w:p>
      <w:pPr>
        <w:ind w:firstLine="645"/>
        <w:rPr>
          <w:rFonts w:ascii="Times New Roman" w:hAnsi="Times New Roman"/>
          <w:szCs w:val="32"/>
        </w:rPr>
      </w:pPr>
      <w:r>
        <w:rPr>
          <w:rFonts w:hint="eastAsia" w:ascii="Times New Roman" w:hAnsi="Times New Roman" w:cs="仿宋_GB2312"/>
          <w:szCs w:val="32"/>
        </w:rPr>
        <w:t>我</w:t>
      </w:r>
      <w:r>
        <w:rPr>
          <w:rFonts w:hint="eastAsia" w:ascii="Times New Roman" w:hAnsi="Times New Roman" w:cs="仿宋_GB2312"/>
          <w:szCs w:val="32"/>
          <w:lang w:eastAsia="zh-CN"/>
        </w:rPr>
        <w:t>办</w:t>
      </w:r>
      <w:r>
        <w:rPr>
          <w:rFonts w:hint="eastAsia" w:ascii="Times New Roman" w:hAnsi="Times New Roman" w:cs="仿宋_GB2312"/>
          <w:szCs w:val="32"/>
        </w:rPr>
        <w:t>高度重视预算支出绩效管理工作</w:t>
      </w:r>
      <w:r>
        <w:rPr>
          <w:rFonts w:hint="eastAsia" w:ascii="Times New Roman" w:hAnsi="Times New Roman" w:cs="仿宋_GB2312"/>
          <w:color w:val="000000"/>
          <w:kern w:val="0"/>
          <w:szCs w:val="32"/>
        </w:rPr>
        <w:t>。</w:t>
      </w:r>
      <w:r>
        <w:rPr>
          <w:rFonts w:hint="eastAsia" w:ascii="Times New Roman" w:hAnsi="Times New Roman" w:cs="仿宋_GB2312"/>
          <w:szCs w:val="32"/>
        </w:rPr>
        <w:t>通过自评，全面梳理了年度工作的管理流程</w:t>
      </w:r>
      <w:r>
        <w:rPr>
          <w:rFonts w:hint="eastAsia" w:ascii="Times New Roman" w:hAnsi="Times New Roman"/>
          <w:szCs w:val="32"/>
        </w:rPr>
        <w:t>，</w:t>
      </w:r>
      <w:r>
        <w:rPr>
          <w:rFonts w:hint="eastAsia" w:ascii="Times New Roman" w:hAnsi="Times New Roman" w:cs="仿宋_GB2312"/>
          <w:szCs w:val="32"/>
        </w:rPr>
        <w:t>建立健全了内部管理制度，有效提升了部门预算支出绩效的管理水平。根据部门整体支出绩效评价指标体系逐项</w:t>
      </w:r>
      <w:r>
        <w:rPr>
          <w:rFonts w:hint="eastAsia" w:ascii="Times New Roman" w:hAnsi="Times New Roman" w:cs="仿宋_GB2312"/>
          <w:color w:val="000000"/>
          <w:szCs w:val="32"/>
        </w:rPr>
        <w:t>对照打分</w:t>
      </w:r>
      <w:r>
        <w:rPr>
          <w:rFonts w:hint="eastAsia" w:ascii="Times New Roman" w:hAnsi="Times New Roman"/>
          <w:color w:val="000000"/>
          <w:szCs w:val="32"/>
        </w:rPr>
        <w:t>，完成了</w:t>
      </w:r>
      <w:r>
        <w:rPr>
          <w:rFonts w:ascii="Times New Roman" w:hAnsi="Times New Roman"/>
          <w:color w:val="000000"/>
          <w:szCs w:val="32"/>
        </w:rPr>
        <w:t>202</w:t>
      </w:r>
      <w:r>
        <w:rPr>
          <w:rFonts w:hint="eastAsia" w:ascii="Times New Roman" w:hAnsi="Times New Roman"/>
          <w:color w:val="000000"/>
          <w:szCs w:val="32"/>
        </w:rPr>
        <w:t>4</w:t>
      </w:r>
      <w:r>
        <w:rPr>
          <w:rFonts w:hint="eastAsia" w:ascii="Times New Roman" w:hAnsi="Times New Roman" w:cs="仿宋_GB2312"/>
          <w:color w:val="000000"/>
          <w:szCs w:val="32"/>
        </w:rPr>
        <w:t>年度全年预算支出的绩效申报、绩效跟踪、绩效评价以</w:t>
      </w:r>
      <w:r>
        <w:rPr>
          <w:rFonts w:hint="eastAsia" w:ascii="Times New Roman" w:hAnsi="Times New Roman" w:cs="仿宋_GB2312"/>
          <w:szCs w:val="32"/>
        </w:rPr>
        <w:t>及预算绩效管理的推进落实工作。此次整体支出绩效评价等级为</w:t>
      </w:r>
      <w:r>
        <w:rPr>
          <w:rFonts w:ascii="Times New Roman" w:hAnsi="Times New Roman"/>
          <w:szCs w:val="32"/>
        </w:rPr>
        <w:t>“</w:t>
      </w:r>
      <w:r>
        <w:rPr>
          <w:rFonts w:hint="eastAsia" w:ascii="Times New Roman" w:hAnsi="Times New Roman" w:cs="仿宋_GB2312"/>
          <w:szCs w:val="32"/>
        </w:rPr>
        <w:t>优</w:t>
      </w:r>
      <w:r>
        <w:rPr>
          <w:rFonts w:ascii="Times New Roman" w:hAnsi="Times New Roman"/>
          <w:szCs w:val="32"/>
        </w:rPr>
        <w:t>”</w:t>
      </w:r>
      <w:r>
        <w:rPr>
          <w:rFonts w:hint="eastAsia" w:ascii="Times New Roman" w:hAnsi="Times New Roman" w:cs="仿宋_GB2312"/>
          <w:szCs w:val="32"/>
        </w:rPr>
        <w:t>。</w:t>
      </w:r>
    </w:p>
    <w:p>
      <w:pPr>
        <w:pStyle w:val="10"/>
        <w:ind w:firstLine="678"/>
        <w:jc w:val="both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（一）部门整体支出</w:t>
      </w:r>
    </w:p>
    <w:p>
      <w:pPr>
        <w:pStyle w:val="10"/>
        <w:ind w:firstLine="676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年初预算数为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12,168,648.00</w:t>
      </w:r>
      <w:r>
        <w:rPr>
          <w:sz w:val="32"/>
          <w:szCs w:val="32"/>
        </w:rPr>
        <w:t>元</w:t>
      </w:r>
      <w:r>
        <w:rPr>
          <w:rFonts w:hint="eastAsia"/>
          <w:sz w:val="32"/>
          <w:szCs w:val="32"/>
        </w:rPr>
        <w:t>。其中：基本支出9</w:t>
      </w:r>
      <w:r>
        <w:rPr>
          <w:rFonts w:hint="eastAsia"/>
          <w:sz w:val="32"/>
          <w:szCs w:val="32"/>
          <w:lang w:val="en-US" w:eastAsia="zh-CN"/>
        </w:rPr>
        <w:t>,</w:t>
      </w:r>
      <w:r>
        <w:rPr>
          <w:rFonts w:hint="eastAsia"/>
          <w:sz w:val="32"/>
          <w:szCs w:val="32"/>
        </w:rPr>
        <w:t>774</w:t>
      </w:r>
      <w:r>
        <w:rPr>
          <w:rFonts w:hint="eastAsia"/>
          <w:sz w:val="32"/>
          <w:szCs w:val="32"/>
          <w:lang w:val="en-US" w:eastAsia="zh-CN"/>
        </w:rPr>
        <w:t>,</w:t>
      </w:r>
      <w:r>
        <w:rPr>
          <w:rFonts w:hint="eastAsia"/>
          <w:sz w:val="32"/>
          <w:szCs w:val="32"/>
        </w:rPr>
        <w:t>648</w:t>
      </w:r>
      <w:r>
        <w:rPr>
          <w:rFonts w:hint="eastAsia"/>
          <w:sz w:val="32"/>
          <w:szCs w:val="32"/>
          <w:lang w:val="en-US" w:eastAsia="zh-CN"/>
        </w:rPr>
        <w:t>.00</w:t>
      </w:r>
      <w:r>
        <w:rPr>
          <w:rFonts w:hint="eastAsia"/>
          <w:sz w:val="32"/>
          <w:szCs w:val="32"/>
        </w:rPr>
        <w:t>元、项目支出2</w:t>
      </w:r>
      <w:r>
        <w:rPr>
          <w:rFonts w:hint="eastAsia"/>
          <w:sz w:val="32"/>
          <w:szCs w:val="32"/>
          <w:lang w:val="en-US" w:eastAsia="zh-CN"/>
        </w:rPr>
        <w:t>,</w:t>
      </w:r>
      <w:r>
        <w:rPr>
          <w:rFonts w:hint="eastAsia"/>
          <w:sz w:val="32"/>
          <w:szCs w:val="32"/>
        </w:rPr>
        <w:t>394</w:t>
      </w:r>
      <w:r>
        <w:rPr>
          <w:rFonts w:hint="eastAsia"/>
          <w:sz w:val="32"/>
          <w:szCs w:val="32"/>
          <w:lang w:val="en-US" w:eastAsia="zh-CN"/>
        </w:rPr>
        <w:t>,</w:t>
      </w:r>
      <w:r>
        <w:rPr>
          <w:rFonts w:hint="eastAsia"/>
          <w:sz w:val="32"/>
          <w:szCs w:val="32"/>
        </w:rPr>
        <w:t>000</w:t>
      </w:r>
      <w:r>
        <w:rPr>
          <w:rFonts w:hint="eastAsia"/>
          <w:sz w:val="32"/>
          <w:szCs w:val="32"/>
          <w:lang w:val="en-US" w:eastAsia="zh-CN"/>
        </w:rPr>
        <w:t>.00</w:t>
      </w:r>
      <w:r>
        <w:rPr>
          <w:rFonts w:hint="eastAsia"/>
          <w:sz w:val="32"/>
          <w:szCs w:val="32"/>
        </w:rPr>
        <w:t>元。</w:t>
      </w:r>
    </w:p>
    <w:p>
      <w:pPr>
        <w:pStyle w:val="10"/>
        <w:ind w:firstLine="676"/>
        <w:jc w:val="both"/>
        <w:rPr>
          <w:sz w:val="32"/>
          <w:szCs w:val="32"/>
        </w:rPr>
      </w:pPr>
      <w:r>
        <w:rPr>
          <w:sz w:val="32"/>
          <w:szCs w:val="32"/>
        </w:rPr>
        <w:t>本年实际收</w:t>
      </w:r>
      <w:r>
        <w:rPr>
          <w:rFonts w:hint="eastAsia"/>
          <w:sz w:val="32"/>
          <w:szCs w:val="32"/>
        </w:rPr>
        <w:t>入为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407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591.24</w:t>
      </w:r>
      <w:r>
        <w:rPr>
          <w:rFonts w:hint="eastAsia"/>
          <w:sz w:val="32"/>
          <w:szCs w:val="32"/>
        </w:rPr>
        <w:t>元，其中：基本支出</w:t>
      </w:r>
      <w:r>
        <w:rPr>
          <w:rFonts w:hint="eastAsia"/>
          <w:color w:val="000000"/>
          <w:sz w:val="32"/>
          <w:szCs w:val="32"/>
        </w:rPr>
        <w:t>9</w:t>
      </w:r>
      <w:r>
        <w:rPr>
          <w:rFonts w:hint="eastAsia"/>
          <w:color w:val="000000"/>
          <w:sz w:val="32"/>
          <w:szCs w:val="32"/>
          <w:lang w:val="en-US" w:eastAsia="zh-CN"/>
        </w:rPr>
        <w:t>,</w:t>
      </w:r>
      <w:r>
        <w:rPr>
          <w:rFonts w:hint="eastAsia"/>
          <w:color w:val="000000"/>
          <w:sz w:val="32"/>
          <w:szCs w:val="32"/>
        </w:rPr>
        <w:t>608</w:t>
      </w:r>
      <w:r>
        <w:rPr>
          <w:rFonts w:hint="eastAsia"/>
          <w:color w:val="000000"/>
          <w:sz w:val="32"/>
          <w:szCs w:val="32"/>
          <w:lang w:val="en-US" w:eastAsia="zh-CN"/>
        </w:rPr>
        <w:t>,</w:t>
      </w:r>
      <w:r>
        <w:rPr>
          <w:rFonts w:hint="eastAsia"/>
          <w:color w:val="000000"/>
          <w:sz w:val="32"/>
          <w:szCs w:val="32"/>
        </w:rPr>
        <w:t>764.12</w:t>
      </w:r>
      <w:r>
        <w:rPr>
          <w:rFonts w:hint="eastAsia"/>
          <w:sz w:val="32"/>
          <w:szCs w:val="32"/>
        </w:rPr>
        <w:t>元、项目支出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798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827.12</w:t>
      </w:r>
      <w:r>
        <w:rPr>
          <w:sz w:val="32"/>
          <w:szCs w:val="32"/>
        </w:rPr>
        <w:t>元</w:t>
      </w:r>
      <w:r>
        <w:rPr>
          <w:rFonts w:hint="eastAsia"/>
          <w:sz w:val="32"/>
          <w:szCs w:val="32"/>
        </w:rPr>
        <w:t>（财</w:t>
      </w:r>
      <w:r>
        <w:rPr>
          <w:sz w:val="32"/>
          <w:szCs w:val="32"/>
        </w:rPr>
        <w:t>政拨款收入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407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591.24</w:t>
      </w:r>
      <w:r>
        <w:rPr>
          <w:sz w:val="32"/>
          <w:szCs w:val="32"/>
        </w:rPr>
        <w:t>元，非同级财政拨款</w:t>
      </w:r>
      <w:r>
        <w:rPr>
          <w:rFonts w:hint="eastAsia"/>
          <w:sz w:val="32"/>
          <w:szCs w:val="32"/>
        </w:rPr>
        <w:t>收入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sz w:val="32"/>
          <w:szCs w:val="32"/>
        </w:rPr>
        <w:t>元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>。</w:t>
      </w:r>
    </w:p>
    <w:p>
      <w:pPr>
        <w:pStyle w:val="10"/>
        <w:ind w:firstLine="676"/>
        <w:jc w:val="both"/>
        <w:rPr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年部门</w:t>
      </w:r>
      <w:r>
        <w:rPr>
          <w:rFonts w:hint="eastAsia"/>
          <w:sz w:val="32"/>
          <w:szCs w:val="32"/>
        </w:rPr>
        <w:t>执行数为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407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591.24</w:t>
      </w:r>
      <w:r>
        <w:rPr>
          <w:sz w:val="32"/>
          <w:szCs w:val="32"/>
        </w:rPr>
        <w:t>元</w:t>
      </w:r>
      <w:r>
        <w:rPr>
          <w:rFonts w:hint="eastAsia"/>
          <w:sz w:val="32"/>
          <w:szCs w:val="32"/>
        </w:rPr>
        <w:t>，其中：基本支出</w:t>
      </w:r>
      <w:r>
        <w:rPr>
          <w:rFonts w:hint="eastAsia"/>
          <w:color w:val="000000"/>
          <w:sz w:val="32"/>
          <w:szCs w:val="32"/>
        </w:rPr>
        <w:t>9</w:t>
      </w:r>
      <w:r>
        <w:rPr>
          <w:rFonts w:hint="eastAsia"/>
          <w:color w:val="000000"/>
          <w:sz w:val="32"/>
          <w:szCs w:val="32"/>
          <w:lang w:val="en-US" w:eastAsia="zh-CN"/>
        </w:rPr>
        <w:t>,</w:t>
      </w:r>
      <w:r>
        <w:rPr>
          <w:rFonts w:hint="eastAsia"/>
          <w:color w:val="000000"/>
          <w:sz w:val="32"/>
          <w:szCs w:val="32"/>
        </w:rPr>
        <w:t>608</w:t>
      </w:r>
      <w:r>
        <w:rPr>
          <w:rFonts w:hint="eastAsia"/>
          <w:color w:val="000000"/>
          <w:sz w:val="32"/>
          <w:szCs w:val="32"/>
          <w:lang w:val="en-US" w:eastAsia="zh-CN"/>
        </w:rPr>
        <w:t>,</w:t>
      </w:r>
      <w:r>
        <w:rPr>
          <w:rFonts w:hint="eastAsia"/>
          <w:color w:val="000000"/>
          <w:sz w:val="32"/>
          <w:szCs w:val="32"/>
        </w:rPr>
        <w:t>764.12</w:t>
      </w:r>
      <w:r>
        <w:rPr>
          <w:sz w:val="32"/>
          <w:szCs w:val="32"/>
        </w:rPr>
        <w:t>元</w:t>
      </w:r>
      <w:r>
        <w:rPr>
          <w:rFonts w:hint="eastAsia"/>
          <w:sz w:val="32"/>
          <w:szCs w:val="32"/>
        </w:rPr>
        <w:t>、项目支出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798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827.12</w:t>
      </w:r>
      <w:r>
        <w:rPr>
          <w:rFonts w:hint="eastAsia"/>
          <w:sz w:val="32"/>
          <w:szCs w:val="32"/>
        </w:rPr>
        <w:t>元（</w:t>
      </w:r>
      <w:r>
        <w:rPr>
          <w:sz w:val="32"/>
          <w:szCs w:val="32"/>
        </w:rPr>
        <w:t>财政拨款支出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407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591.24</w:t>
      </w:r>
      <w:r>
        <w:rPr>
          <w:sz w:val="32"/>
          <w:szCs w:val="32"/>
        </w:rPr>
        <w:t>元，其中：基本支出</w:t>
      </w:r>
      <w:r>
        <w:rPr>
          <w:rFonts w:hint="eastAsia"/>
          <w:color w:val="000000"/>
          <w:sz w:val="32"/>
          <w:szCs w:val="32"/>
        </w:rPr>
        <w:t>9</w:t>
      </w:r>
      <w:r>
        <w:rPr>
          <w:rFonts w:hint="eastAsia"/>
          <w:color w:val="000000"/>
          <w:sz w:val="32"/>
          <w:szCs w:val="32"/>
          <w:lang w:val="en-US" w:eastAsia="zh-CN"/>
        </w:rPr>
        <w:t>,</w:t>
      </w:r>
      <w:r>
        <w:rPr>
          <w:rFonts w:hint="eastAsia"/>
          <w:color w:val="000000"/>
          <w:sz w:val="32"/>
          <w:szCs w:val="32"/>
        </w:rPr>
        <w:t>608</w:t>
      </w:r>
      <w:r>
        <w:rPr>
          <w:rFonts w:hint="eastAsia"/>
          <w:color w:val="000000"/>
          <w:sz w:val="32"/>
          <w:szCs w:val="32"/>
          <w:lang w:val="en-US" w:eastAsia="zh-CN"/>
        </w:rPr>
        <w:t>,</w:t>
      </w:r>
      <w:r>
        <w:rPr>
          <w:rFonts w:hint="eastAsia"/>
          <w:color w:val="000000"/>
          <w:sz w:val="32"/>
          <w:szCs w:val="32"/>
        </w:rPr>
        <w:t>764.12</w:t>
      </w:r>
      <w:r>
        <w:rPr>
          <w:sz w:val="32"/>
          <w:szCs w:val="32"/>
        </w:rPr>
        <w:t>元，项目支出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798827.12</w:t>
      </w:r>
      <w:r>
        <w:rPr>
          <w:sz w:val="32"/>
          <w:szCs w:val="32"/>
        </w:rPr>
        <w:t>元</w:t>
      </w:r>
      <w:r>
        <w:rPr>
          <w:rFonts w:hint="eastAsia"/>
          <w:sz w:val="32"/>
          <w:szCs w:val="32"/>
        </w:rPr>
        <w:t>；</w:t>
      </w:r>
      <w:r>
        <w:rPr>
          <w:sz w:val="32"/>
          <w:szCs w:val="32"/>
        </w:rPr>
        <w:t>非财政资金项目支出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sz w:val="32"/>
          <w:szCs w:val="32"/>
        </w:rPr>
        <w:t>元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>。</w:t>
      </w:r>
    </w:p>
    <w:p>
      <w:pPr>
        <w:pStyle w:val="10"/>
        <w:ind w:firstLine="676"/>
        <w:jc w:val="both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（二）项目支出</w:t>
      </w:r>
    </w:p>
    <w:p>
      <w:pPr>
        <w:pStyle w:val="10"/>
        <w:ind w:firstLine="626" w:firstLineChars="198"/>
        <w:jc w:val="both"/>
        <w:rPr>
          <w:rFonts w:hint="eastAsia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1、区委日常业务工作经费预算数为1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434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000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.00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元，</w:t>
      </w:r>
      <w:r>
        <w:rPr>
          <w:rFonts w:hint="eastAsia"/>
          <w:sz w:val="32"/>
          <w:szCs w:val="32"/>
        </w:rPr>
        <w:t>预算执行数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611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352.12元，</w:t>
      </w:r>
      <w:r>
        <w:rPr>
          <w:sz w:val="32"/>
          <w:szCs w:val="32"/>
        </w:rPr>
        <w:t>执行率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42.63%。</w:t>
      </w:r>
      <w:r>
        <w:rPr>
          <w:rFonts w:hint="eastAsia"/>
          <w:sz w:val="32"/>
          <w:szCs w:val="32"/>
        </w:rPr>
        <w:t>根据项目开展实施情况，</w:t>
      </w:r>
      <w:r>
        <w:rPr>
          <w:sz w:val="32"/>
          <w:szCs w:val="32"/>
        </w:rPr>
        <w:t>项目绩效已基本完成，</w:t>
      </w:r>
      <w:r>
        <w:rPr>
          <w:rFonts w:hint="eastAsia"/>
          <w:sz w:val="32"/>
          <w:szCs w:val="32"/>
        </w:rPr>
        <w:t>但因财力原因，经费支出不能予以保障，未完成相关支付，导致预算执行率偏低。</w:t>
      </w:r>
    </w:p>
    <w:p>
      <w:pPr>
        <w:pStyle w:val="10"/>
        <w:ind w:firstLine="626" w:firstLineChars="198"/>
        <w:jc w:val="both"/>
        <w:rPr>
          <w:rFonts w:hint="eastAsia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2、机要、保密工作经费预算数为760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000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.00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元，</w:t>
      </w:r>
      <w:r>
        <w:rPr>
          <w:rFonts w:hint="eastAsia"/>
          <w:sz w:val="32"/>
          <w:szCs w:val="32"/>
        </w:rPr>
        <w:t>预算执行数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187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475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.00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元，</w:t>
      </w:r>
      <w:r>
        <w:rPr>
          <w:sz w:val="32"/>
          <w:szCs w:val="32"/>
        </w:rPr>
        <w:t>执行率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24.67%。</w:t>
      </w:r>
      <w:r>
        <w:rPr>
          <w:rFonts w:hint="eastAsia"/>
          <w:sz w:val="32"/>
          <w:szCs w:val="32"/>
        </w:rPr>
        <w:t>根据项目开展实施情况，</w:t>
      </w:r>
      <w:r>
        <w:rPr>
          <w:sz w:val="32"/>
          <w:szCs w:val="32"/>
        </w:rPr>
        <w:t>项目绩效已基本完成，</w:t>
      </w:r>
      <w:r>
        <w:rPr>
          <w:rFonts w:hint="eastAsia"/>
          <w:sz w:val="32"/>
          <w:szCs w:val="32"/>
        </w:rPr>
        <w:t>但因财力原因，经费支出不能予以保障，未完成相关支付，导致预算执行率偏低。</w:t>
      </w:r>
    </w:p>
    <w:p>
      <w:pPr>
        <w:pStyle w:val="10"/>
        <w:ind w:firstLine="626" w:firstLineChars="198"/>
        <w:jc w:val="both"/>
        <w:rPr>
          <w:rFonts w:hint="eastAsia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3、保健委经费预算数为200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000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.00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元，</w:t>
      </w:r>
      <w:r>
        <w:rPr>
          <w:rFonts w:hint="eastAsia"/>
          <w:sz w:val="32"/>
          <w:szCs w:val="32"/>
        </w:rPr>
        <w:t>预算执行数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0元，</w:t>
      </w:r>
      <w:r>
        <w:rPr>
          <w:sz w:val="32"/>
          <w:szCs w:val="32"/>
        </w:rPr>
        <w:t>执行率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0%。</w:t>
      </w:r>
      <w:r>
        <w:rPr>
          <w:rFonts w:hint="eastAsia"/>
          <w:sz w:val="32"/>
          <w:szCs w:val="32"/>
        </w:rPr>
        <w:t>根据项目开展实施情况，</w:t>
      </w:r>
      <w:r>
        <w:rPr>
          <w:sz w:val="32"/>
          <w:szCs w:val="32"/>
        </w:rPr>
        <w:t>项目绩效已基本完成，</w:t>
      </w:r>
      <w:r>
        <w:rPr>
          <w:rFonts w:hint="eastAsia"/>
          <w:sz w:val="32"/>
          <w:szCs w:val="32"/>
        </w:rPr>
        <w:t>但因财力原因，经费支出不能予以保障，未完成相关支付，导致预算执行率偏低。</w:t>
      </w:r>
    </w:p>
    <w:p>
      <w:pPr>
        <w:pStyle w:val="10"/>
        <w:ind w:firstLine="676"/>
        <w:jc w:val="both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三、存在的主要问题</w:t>
      </w:r>
    </w:p>
    <w:p>
      <w:pPr>
        <w:pStyle w:val="10"/>
        <w:ind w:firstLine="678"/>
        <w:jc w:val="both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（一）部门整体支出</w:t>
      </w:r>
    </w:p>
    <w:p>
      <w:pPr>
        <w:pStyle w:val="10"/>
        <w:ind w:firstLine="676"/>
        <w:jc w:val="both"/>
        <w:rPr>
          <w:sz w:val="32"/>
          <w:szCs w:val="32"/>
        </w:rPr>
      </w:pPr>
      <w:r>
        <w:rPr>
          <w:sz w:val="32"/>
          <w:szCs w:val="32"/>
        </w:rPr>
        <w:t>通过部门整体支出绩效运行监控，发现</w:t>
      </w:r>
      <w:r>
        <w:rPr>
          <w:rFonts w:hint="eastAsia"/>
          <w:sz w:val="32"/>
          <w:szCs w:val="32"/>
        </w:rPr>
        <w:t>我</w:t>
      </w:r>
      <w:r>
        <w:rPr>
          <w:rFonts w:hint="eastAsia"/>
          <w:sz w:val="32"/>
          <w:szCs w:val="32"/>
          <w:lang w:eastAsia="zh-CN"/>
        </w:rPr>
        <w:t>办</w:t>
      </w:r>
      <w:r>
        <w:rPr>
          <w:rFonts w:hint="eastAsia"/>
          <w:sz w:val="32"/>
          <w:szCs w:val="32"/>
        </w:rPr>
        <w:t>预算执行率低。</w:t>
      </w:r>
      <w:r>
        <w:rPr>
          <w:sz w:val="32"/>
          <w:szCs w:val="32"/>
        </w:rPr>
        <w:t>部门整体支出截止12月31日执行率为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85.83%</w:t>
      </w:r>
      <w:r>
        <w:rPr>
          <w:sz w:val="32"/>
          <w:szCs w:val="32"/>
        </w:rPr>
        <w:t>，总体执行情况偏低，其中：</w:t>
      </w:r>
      <w:r>
        <w:rPr>
          <w:color w:val="000000"/>
          <w:sz w:val="32"/>
          <w:szCs w:val="32"/>
        </w:rPr>
        <w:t>基</w:t>
      </w:r>
      <w:r>
        <w:rPr>
          <w:sz w:val="32"/>
          <w:szCs w:val="32"/>
        </w:rPr>
        <w:t>本支出的执行率达到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.3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sz w:val="32"/>
          <w:szCs w:val="32"/>
        </w:rPr>
        <w:t>%，项目支出执行率</w:t>
      </w:r>
      <w:r>
        <w:rPr>
          <w:rFonts w:hint="eastAsia"/>
          <w:sz w:val="32"/>
          <w:szCs w:val="32"/>
          <w:lang w:val="en-US" w:eastAsia="zh-CN"/>
        </w:rPr>
        <w:t>33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37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%。项目支出的执行率较低的主要原因</w:t>
      </w:r>
      <w:r>
        <w:rPr>
          <w:rFonts w:hint="eastAsia"/>
          <w:sz w:val="32"/>
          <w:szCs w:val="32"/>
        </w:rPr>
        <w:t>是</w:t>
      </w:r>
      <w:r>
        <w:rPr>
          <w:sz w:val="32"/>
          <w:szCs w:val="32"/>
        </w:rPr>
        <w:t>财政资金紧张，对项目资金的保障力度低于基本支出，</w:t>
      </w:r>
      <w:r>
        <w:rPr>
          <w:rFonts w:hint="eastAsia"/>
          <w:sz w:val="32"/>
          <w:szCs w:val="32"/>
        </w:rPr>
        <w:t>有大</w:t>
      </w:r>
      <w:r>
        <w:rPr>
          <w:sz w:val="32"/>
          <w:szCs w:val="32"/>
        </w:rPr>
        <w:t>部分项目</w:t>
      </w:r>
      <w:r>
        <w:rPr>
          <w:rFonts w:hint="eastAsia"/>
          <w:sz w:val="32"/>
          <w:szCs w:val="32"/>
        </w:rPr>
        <w:t>工作</w:t>
      </w:r>
      <w:r>
        <w:rPr>
          <w:sz w:val="32"/>
          <w:szCs w:val="32"/>
        </w:rPr>
        <w:t>已开展</w:t>
      </w:r>
      <w:r>
        <w:rPr>
          <w:rFonts w:hint="eastAsia"/>
          <w:sz w:val="32"/>
          <w:szCs w:val="32"/>
        </w:rPr>
        <w:t>，但未</w:t>
      </w:r>
      <w:r>
        <w:rPr>
          <w:sz w:val="32"/>
          <w:szCs w:val="32"/>
        </w:rPr>
        <w:t>完成支付。</w:t>
      </w:r>
    </w:p>
    <w:p>
      <w:pPr>
        <w:pStyle w:val="10"/>
        <w:ind w:firstLine="678"/>
        <w:jc w:val="both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（二）项目支出</w:t>
      </w:r>
    </w:p>
    <w:p>
      <w:pPr>
        <w:pStyle w:val="10"/>
        <w:ind w:firstLine="676"/>
        <w:jc w:val="both"/>
        <w:rPr>
          <w:sz w:val="32"/>
          <w:szCs w:val="32"/>
        </w:rPr>
      </w:pPr>
      <w:r>
        <w:rPr>
          <w:sz w:val="32"/>
          <w:szCs w:val="32"/>
        </w:rPr>
        <w:t>通过项目支出绩效运行监控，发现</w:t>
      </w:r>
      <w:r>
        <w:rPr>
          <w:rFonts w:hint="eastAsia"/>
          <w:sz w:val="32"/>
          <w:szCs w:val="32"/>
        </w:rPr>
        <w:t>我</w:t>
      </w:r>
      <w:r>
        <w:rPr>
          <w:rFonts w:hint="eastAsia"/>
          <w:sz w:val="32"/>
          <w:szCs w:val="32"/>
          <w:lang w:eastAsia="zh-CN"/>
        </w:rPr>
        <w:t>办</w:t>
      </w:r>
      <w:r>
        <w:rPr>
          <w:sz w:val="32"/>
          <w:szCs w:val="32"/>
        </w:rPr>
        <w:t>项目资金支出进度偏低，项目绩效指标设置与实际工作</w:t>
      </w:r>
      <w:r>
        <w:rPr>
          <w:rFonts w:hint="eastAsia"/>
          <w:sz w:val="32"/>
          <w:szCs w:val="32"/>
        </w:rPr>
        <w:t>稍</w:t>
      </w:r>
      <w:r>
        <w:rPr>
          <w:sz w:val="32"/>
          <w:szCs w:val="32"/>
        </w:rPr>
        <w:t>有偏离，不够细化和量化。</w:t>
      </w:r>
    </w:p>
    <w:p>
      <w:pPr>
        <w:pStyle w:val="10"/>
        <w:ind w:firstLine="676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四、整改措施（针对发现问题提出具体的整改措施）</w:t>
      </w:r>
    </w:p>
    <w:p>
      <w:pPr>
        <w:ind w:firstLine="632" w:firstLineChars="200"/>
        <w:rPr>
          <w:rFonts w:ascii="Times New Roman" w:hAnsi="Times New Roman"/>
          <w:snapToGrid w:val="0"/>
          <w:szCs w:val="32"/>
        </w:rPr>
      </w:pPr>
      <w:r>
        <w:rPr>
          <w:rFonts w:hint="eastAsia" w:ascii="Times New Roman" w:hAnsi="Times New Roman" w:cs="仿宋_GB2312"/>
          <w:szCs w:val="32"/>
        </w:rPr>
        <w:t>（一）进一步细化预算编制的绩效指标值量化程度。</w:t>
      </w:r>
    </w:p>
    <w:p>
      <w:pPr>
        <w:ind w:firstLine="632" w:firstLineChars="200"/>
        <w:rPr>
          <w:rFonts w:ascii="Times New Roman" w:hAnsi="Times New Roman"/>
          <w:snapToGrid w:val="0"/>
          <w:szCs w:val="32"/>
        </w:rPr>
      </w:pPr>
      <w:r>
        <w:rPr>
          <w:rFonts w:hint="eastAsia" w:ascii="Times New Roman" w:hAnsi="Times New Roman" w:cs="仿宋_GB2312"/>
          <w:szCs w:val="32"/>
        </w:rPr>
        <w:t>（二）强化财政预算执行的刚性。严格按照预算项目设定目标进行，提高资金的使用效益。</w:t>
      </w:r>
    </w:p>
    <w:p>
      <w:pPr>
        <w:ind w:firstLine="632" w:firstLineChars="200"/>
        <w:rPr>
          <w:rFonts w:ascii="Times New Roman" w:hAnsi="Times New Roman"/>
          <w:snapToGrid w:val="0"/>
          <w:szCs w:val="32"/>
        </w:rPr>
      </w:pPr>
      <w:r>
        <w:rPr>
          <w:rFonts w:hint="eastAsia" w:ascii="Times New Roman" w:hAnsi="Times New Roman" w:cs="仿宋_GB2312"/>
          <w:szCs w:val="32"/>
        </w:rPr>
        <w:t>（三）在绩效管理体系运行中不断摸索和总结经验，完善我局的绩效评价指标体系框架。</w:t>
      </w:r>
    </w:p>
    <w:p>
      <w:pPr>
        <w:pStyle w:val="10"/>
        <w:ind w:firstLine="676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五、其他需要说明的问题</w:t>
      </w:r>
    </w:p>
    <w:p>
      <w:pPr>
        <w:pStyle w:val="10"/>
        <w:ind w:firstLine="676"/>
        <w:jc w:val="both"/>
        <w:rPr>
          <w:sz w:val="32"/>
          <w:szCs w:val="32"/>
        </w:rPr>
      </w:pPr>
      <w:r>
        <w:rPr>
          <w:rFonts w:hAnsi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宋体" w:eastAsia="黑体" w:cs="宋体"/>
          <w:color w:val="00000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28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中国共产党昆明市五华区委员会办公室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（盖章）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8" w:firstLineChars="18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sectPr>
      <w:footerReference r:id="rId3" w:type="default"/>
      <w:footerReference r:id="rId4" w:type="even"/>
      <w:pgSz w:w="11906" w:h="16838"/>
      <w:pgMar w:top="1213" w:right="1474" w:bottom="1213" w:left="1587" w:header="1361" w:footer="1418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BBD492-A642-488D-A19F-ECDFABD08A4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7E051F3-D924-401E-B53C-01C83FABE6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E11B48A-941A-4A21-B9DE-9AE2D61C3F5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A54C96C-9652-4276-B681-02BC8234AD0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F6C85CC-A840-4C9D-82D4-1410699B84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7560" w:firstLineChars="27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 w:eastAsia="宋体"/>
        <w:sz w:val="28"/>
        <w:szCs w:val="28"/>
      </w:rPr>
    </w:pPr>
    <w:r>
      <w:rPr>
        <w:rStyle w:val="9"/>
        <w:rFonts w:ascii="宋体" w:hAnsi="宋体" w:eastAsia="宋体"/>
        <w:sz w:val="28"/>
        <w:szCs w:val="28"/>
      </w:rPr>
      <w:t>—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 PAGE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16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ZTBjMTJlMDljNjY4OWU3N2VjZjNmZmFhZTgxOGEifQ=="/>
  </w:docVars>
  <w:rsids>
    <w:rsidRoot w:val="0D080DA5"/>
    <w:rsid w:val="01150FA2"/>
    <w:rsid w:val="03C020B7"/>
    <w:rsid w:val="04A647CA"/>
    <w:rsid w:val="04CE5ACF"/>
    <w:rsid w:val="07CD7B6F"/>
    <w:rsid w:val="09B27A2B"/>
    <w:rsid w:val="0B5547C7"/>
    <w:rsid w:val="0C62191E"/>
    <w:rsid w:val="0D080DA5"/>
    <w:rsid w:val="0D2C5A88"/>
    <w:rsid w:val="0F7A0D2D"/>
    <w:rsid w:val="0F841BAC"/>
    <w:rsid w:val="11D503B1"/>
    <w:rsid w:val="280671AA"/>
    <w:rsid w:val="3096492B"/>
    <w:rsid w:val="309B06AC"/>
    <w:rsid w:val="314124F9"/>
    <w:rsid w:val="34880E81"/>
    <w:rsid w:val="37C335E4"/>
    <w:rsid w:val="3D2D402C"/>
    <w:rsid w:val="472F3638"/>
    <w:rsid w:val="48EC61DE"/>
    <w:rsid w:val="504F68D0"/>
    <w:rsid w:val="5778376F"/>
    <w:rsid w:val="59975605"/>
    <w:rsid w:val="5A134327"/>
    <w:rsid w:val="5A802C08"/>
    <w:rsid w:val="64EE7673"/>
    <w:rsid w:val="69BF386B"/>
    <w:rsid w:val="6AF24E94"/>
    <w:rsid w:val="6C3C05E0"/>
    <w:rsid w:val="6D985428"/>
    <w:rsid w:val="77B479AF"/>
    <w:rsid w:val="79404A34"/>
    <w:rsid w:val="7DE844FD"/>
    <w:rsid w:val="7E1150D6"/>
    <w:rsid w:val="7F61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  <w:rPr>
      <w:rFonts w:cs="Times New Roman"/>
    </w:rPr>
  </w:style>
  <w:style w:type="paragraph" w:customStyle="1" w:styleId="10">
    <w:name w:val="无间隔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2</Pages>
  <Words>742</Words>
  <Characters>793</Characters>
  <Lines>0</Lines>
  <Paragraphs>0</Paragraphs>
  <TotalTime>27</TotalTime>
  <ScaleCrop>false</ScaleCrop>
  <LinksUpToDate>false</LinksUpToDate>
  <CharactersWithSpaces>820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2024-01-15T06:00:00Z</dcterms:created>
  <dc:creator>尤粉华</dc:creator>
  <cp:lastModifiedBy>Administrator</cp:lastModifiedBy>
  <cp:lastPrinted>2025-03-31T07:15:31Z</cp:lastPrinted>
  <dcterms:modified xsi:type="dcterms:W3CDTF">2025-03-31T07:16:35Z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C76FC2350B57463DAE07CD080F366565_13</vt:lpwstr>
  </property>
</Properties>
</file>