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4D9665">
      <w:pPr>
        <w:spacing w:line="560" w:lineRule="exact"/>
        <w:jc w:val="center"/>
        <w:rPr>
          <w:rFonts w:ascii="方正小标宋简体" w:hAnsi="黑体" w:eastAsia="方正小标宋简体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/>
          <w:color w:val="000000"/>
          <w:sz w:val="44"/>
          <w:szCs w:val="44"/>
        </w:rPr>
        <w:t>五华区区级预算支出部门评价表</w:t>
      </w:r>
    </w:p>
    <w:p w14:paraId="63B745A0">
      <w:pPr>
        <w:spacing w:line="560" w:lineRule="exact"/>
        <w:jc w:val="center"/>
        <w:rPr>
          <w:rFonts w:ascii="方正小标宋简体" w:hAnsi="黑体" w:eastAsia="方正小标宋简体"/>
          <w:color w:val="000000"/>
          <w:sz w:val="32"/>
          <w:szCs w:val="32"/>
        </w:rPr>
      </w:pPr>
      <w:r>
        <w:rPr>
          <w:rFonts w:hint="eastAsia" w:ascii="方正小标宋简体" w:hAnsi="黑体" w:eastAsia="方正小标宋简体"/>
          <w:color w:val="000000"/>
          <w:sz w:val="32"/>
          <w:szCs w:val="32"/>
        </w:rPr>
        <w:t>（    202</w:t>
      </w:r>
      <w:r>
        <w:rPr>
          <w:rFonts w:hint="eastAsia" w:ascii="方正小标宋简体" w:hAnsi="黑体" w:eastAsia="方正小标宋简体"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小标宋简体" w:hAnsi="黑体" w:eastAsia="方正小标宋简体"/>
          <w:color w:val="000000"/>
          <w:sz w:val="32"/>
          <w:szCs w:val="32"/>
        </w:rPr>
        <w:t>）年度</w:t>
      </w:r>
    </w:p>
    <w:tbl>
      <w:tblPr>
        <w:tblStyle w:val="5"/>
        <w:tblpPr w:leftFromText="180" w:rightFromText="180" w:vertAnchor="text" w:horzAnchor="page" w:tblpXSpec="center" w:tblpY="258"/>
        <w:tblOverlap w:val="never"/>
        <w:tblW w:w="90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413"/>
        <w:gridCol w:w="186"/>
        <w:gridCol w:w="188"/>
        <w:gridCol w:w="374"/>
        <w:gridCol w:w="1597"/>
        <w:gridCol w:w="621"/>
        <w:gridCol w:w="447"/>
        <w:gridCol w:w="546"/>
        <w:gridCol w:w="1218"/>
        <w:gridCol w:w="305"/>
        <w:gridCol w:w="1334"/>
        <w:gridCol w:w="790"/>
      </w:tblGrid>
      <w:tr w14:paraId="70A7B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95" w:hRule="atLeast"/>
          <w:jc w:val="center"/>
        </w:trPr>
        <w:tc>
          <w:tcPr>
            <w:tcW w:w="1787" w:type="dxa"/>
            <w:gridSpan w:val="3"/>
            <w:vAlign w:val="center"/>
          </w:tcPr>
          <w:p w14:paraId="15D44DF4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项目名称</w:t>
            </w:r>
          </w:p>
        </w:tc>
        <w:tc>
          <w:tcPr>
            <w:tcW w:w="7232" w:type="dxa"/>
            <w:gridSpan w:val="9"/>
            <w:vAlign w:val="center"/>
          </w:tcPr>
          <w:p w14:paraId="0D51B3FD">
            <w:pPr>
              <w:spacing w:line="400" w:lineRule="exact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省委党校生活区烂尾电梯拆除经费</w:t>
            </w:r>
          </w:p>
        </w:tc>
      </w:tr>
      <w:tr w14:paraId="04B32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64" w:hRule="atLeast"/>
          <w:jc w:val="center"/>
        </w:trPr>
        <w:tc>
          <w:tcPr>
            <w:tcW w:w="1787" w:type="dxa"/>
            <w:gridSpan w:val="3"/>
            <w:vAlign w:val="center"/>
          </w:tcPr>
          <w:p w14:paraId="37126095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主管部门</w:t>
            </w:r>
          </w:p>
        </w:tc>
        <w:tc>
          <w:tcPr>
            <w:tcW w:w="3039" w:type="dxa"/>
            <w:gridSpan w:val="4"/>
            <w:vAlign w:val="center"/>
          </w:tcPr>
          <w:p w14:paraId="1B14ED99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昆明市五华区财政局</w:t>
            </w:r>
          </w:p>
        </w:tc>
        <w:tc>
          <w:tcPr>
            <w:tcW w:w="2069" w:type="dxa"/>
            <w:gridSpan w:val="3"/>
            <w:vAlign w:val="center"/>
          </w:tcPr>
          <w:p w14:paraId="1921E76D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项目实施单位</w:t>
            </w:r>
          </w:p>
        </w:tc>
        <w:tc>
          <w:tcPr>
            <w:tcW w:w="2124" w:type="dxa"/>
            <w:gridSpan w:val="2"/>
            <w:vAlign w:val="center"/>
          </w:tcPr>
          <w:p w14:paraId="07A5155D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昆明市五华区丰宁街道办事处</w:t>
            </w:r>
          </w:p>
        </w:tc>
      </w:tr>
      <w:tr w14:paraId="66835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64" w:hRule="atLeast"/>
          <w:jc w:val="center"/>
        </w:trPr>
        <w:tc>
          <w:tcPr>
            <w:tcW w:w="1787" w:type="dxa"/>
            <w:gridSpan w:val="3"/>
            <w:vAlign w:val="center"/>
          </w:tcPr>
          <w:p w14:paraId="5A618DA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项目负责人</w:t>
            </w:r>
          </w:p>
        </w:tc>
        <w:tc>
          <w:tcPr>
            <w:tcW w:w="3039" w:type="dxa"/>
            <w:gridSpan w:val="4"/>
            <w:vAlign w:val="center"/>
          </w:tcPr>
          <w:p w14:paraId="2AEAE044">
            <w:pPr>
              <w:spacing w:line="30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朱兴泽</w:t>
            </w:r>
          </w:p>
        </w:tc>
        <w:tc>
          <w:tcPr>
            <w:tcW w:w="2069" w:type="dxa"/>
            <w:gridSpan w:val="3"/>
            <w:vAlign w:val="center"/>
          </w:tcPr>
          <w:p w14:paraId="391BF2E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2124" w:type="dxa"/>
            <w:gridSpan w:val="2"/>
            <w:vAlign w:val="center"/>
          </w:tcPr>
          <w:p w14:paraId="112DC4F7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18314487853</w:t>
            </w:r>
          </w:p>
        </w:tc>
      </w:tr>
      <w:tr w14:paraId="3A34F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64" w:hRule="atLeast"/>
          <w:jc w:val="center"/>
        </w:trPr>
        <w:tc>
          <w:tcPr>
            <w:tcW w:w="1787" w:type="dxa"/>
            <w:gridSpan w:val="3"/>
            <w:vAlign w:val="center"/>
          </w:tcPr>
          <w:p w14:paraId="69329EE1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项目类型</w:t>
            </w:r>
          </w:p>
        </w:tc>
        <w:tc>
          <w:tcPr>
            <w:tcW w:w="7232" w:type="dxa"/>
            <w:gridSpan w:val="9"/>
            <w:vAlign w:val="center"/>
          </w:tcPr>
          <w:p w14:paraId="335286D2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经常性项目（   ）       一次性项目（ √ ）</w:t>
            </w:r>
          </w:p>
        </w:tc>
      </w:tr>
      <w:tr w14:paraId="460FE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64" w:hRule="atLeast"/>
          <w:jc w:val="center"/>
        </w:trPr>
        <w:tc>
          <w:tcPr>
            <w:tcW w:w="1787" w:type="dxa"/>
            <w:gridSpan w:val="3"/>
            <w:vMerge w:val="restart"/>
            <w:vAlign w:val="center"/>
          </w:tcPr>
          <w:p w14:paraId="6BD8129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项目资金（万元）</w:t>
            </w:r>
          </w:p>
        </w:tc>
        <w:tc>
          <w:tcPr>
            <w:tcW w:w="1971" w:type="dxa"/>
            <w:gridSpan w:val="2"/>
            <w:vAlign w:val="center"/>
          </w:tcPr>
          <w:p w14:paraId="6AEE0E4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项目支出明细内容</w:t>
            </w:r>
          </w:p>
        </w:tc>
        <w:tc>
          <w:tcPr>
            <w:tcW w:w="1614" w:type="dxa"/>
            <w:gridSpan w:val="3"/>
            <w:vAlign w:val="center"/>
          </w:tcPr>
          <w:p w14:paraId="0B600A3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年初预算数</w:t>
            </w:r>
          </w:p>
        </w:tc>
        <w:tc>
          <w:tcPr>
            <w:tcW w:w="1523" w:type="dxa"/>
            <w:gridSpan w:val="2"/>
            <w:vAlign w:val="center"/>
          </w:tcPr>
          <w:p w14:paraId="4AED4E9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实际到位数</w:t>
            </w:r>
          </w:p>
        </w:tc>
        <w:tc>
          <w:tcPr>
            <w:tcW w:w="1334" w:type="dxa"/>
            <w:vAlign w:val="center"/>
          </w:tcPr>
          <w:p w14:paraId="5649F68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实际支出数</w:t>
            </w:r>
          </w:p>
        </w:tc>
        <w:tc>
          <w:tcPr>
            <w:tcW w:w="790" w:type="dxa"/>
            <w:vAlign w:val="center"/>
          </w:tcPr>
          <w:p w14:paraId="0B335A9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执行率</w:t>
            </w:r>
          </w:p>
        </w:tc>
      </w:tr>
      <w:tr w14:paraId="403F8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64" w:hRule="atLeast"/>
          <w:jc w:val="center"/>
        </w:trPr>
        <w:tc>
          <w:tcPr>
            <w:tcW w:w="1787" w:type="dxa"/>
            <w:gridSpan w:val="3"/>
            <w:vMerge w:val="continue"/>
            <w:vAlign w:val="center"/>
          </w:tcPr>
          <w:p w14:paraId="67FD01E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71" w:type="dxa"/>
            <w:gridSpan w:val="2"/>
            <w:vAlign w:val="center"/>
          </w:tcPr>
          <w:p w14:paraId="223202CF">
            <w:pPr>
              <w:spacing w:line="24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完成省委党校生活区烂尾楼电梯拆除及内部破损道路、绿化修复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614" w:type="dxa"/>
            <w:gridSpan w:val="3"/>
            <w:vAlign w:val="center"/>
          </w:tcPr>
          <w:p w14:paraId="738E4515">
            <w:pPr>
              <w:spacing w:line="24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27.41</w:t>
            </w:r>
          </w:p>
        </w:tc>
        <w:tc>
          <w:tcPr>
            <w:tcW w:w="1523" w:type="dxa"/>
            <w:gridSpan w:val="2"/>
            <w:vAlign w:val="center"/>
          </w:tcPr>
          <w:p w14:paraId="1A86A30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27.41</w:t>
            </w:r>
          </w:p>
        </w:tc>
        <w:tc>
          <w:tcPr>
            <w:tcW w:w="1334" w:type="dxa"/>
            <w:vAlign w:val="center"/>
          </w:tcPr>
          <w:p w14:paraId="2E8443A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27.41</w:t>
            </w:r>
          </w:p>
        </w:tc>
        <w:tc>
          <w:tcPr>
            <w:tcW w:w="790" w:type="dxa"/>
            <w:vAlign w:val="center"/>
          </w:tcPr>
          <w:p w14:paraId="3F149C3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100%</w:t>
            </w:r>
          </w:p>
        </w:tc>
      </w:tr>
      <w:tr w14:paraId="1C443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64" w:hRule="atLeast"/>
          <w:jc w:val="center"/>
        </w:trPr>
        <w:tc>
          <w:tcPr>
            <w:tcW w:w="1787" w:type="dxa"/>
            <w:gridSpan w:val="3"/>
            <w:vMerge w:val="continue"/>
            <w:vAlign w:val="center"/>
          </w:tcPr>
          <w:p w14:paraId="7D4A82E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71" w:type="dxa"/>
            <w:gridSpan w:val="2"/>
            <w:vAlign w:val="center"/>
          </w:tcPr>
          <w:p w14:paraId="04BB4F8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14" w:type="dxa"/>
            <w:gridSpan w:val="3"/>
            <w:vAlign w:val="center"/>
          </w:tcPr>
          <w:p w14:paraId="6007275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23" w:type="dxa"/>
            <w:gridSpan w:val="2"/>
            <w:vAlign w:val="center"/>
          </w:tcPr>
          <w:p w14:paraId="06CD8B8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4" w:type="dxa"/>
            <w:vAlign w:val="center"/>
          </w:tcPr>
          <w:p w14:paraId="0979FA3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14:paraId="35972DB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5BA27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64" w:hRule="atLeast"/>
          <w:jc w:val="center"/>
        </w:trPr>
        <w:tc>
          <w:tcPr>
            <w:tcW w:w="1787" w:type="dxa"/>
            <w:gridSpan w:val="3"/>
            <w:vMerge w:val="continue"/>
            <w:vAlign w:val="center"/>
          </w:tcPr>
          <w:p w14:paraId="3728CC0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71" w:type="dxa"/>
            <w:gridSpan w:val="2"/>
            <w:vAlign w:val="center"/>
          </w:tcPr>
          <w:p w14:paraId="4A90335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14" w:type="dxa"/>
            <w:gridSpan w:val="3"/>
            <w:vAlign w:val="center"/>
          </w:tcPr>
          <w:p w14:paraId="41B5FA1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23" w:type="dxa"/>
            <w:gridSpan w:val="2"/>
            <w:vAlign w:val="center"/>
          </w:tcPr>
          <w:p w14:paraId="225521C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4" w:type="dxa"/>
            <w:vAlign w:val="center"/>
          </w:tcPr>
          <w:p w14:paraId="7C020AD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14:paraId="526EDBC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1107C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64" w:hRule="atLeast"/>
          <w:jc w:val="center"/>
        </w:trPr>
        <w:tc>
          <w:tcPr>
            <w:tcW w:w="1787" w:type="dxa"/>
            <w:gridSpan w:val="3"/>
            <w:vMerge w:val="continue"/>
            <w:vAlign w:val="center"/>
          </w:tcPr>
          <w:p w14:paraId="483DD2B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71" w:type="dxa"/>
            <w:gridSpan w:val="2"/>
            <w:vAlign w:val="center"/>
          </w:tcPr>
          <w:p w14:paraId="258A7C2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14" w:type="dxa"/>
            <w:gridSpan w:val="3"/>
            <w:vAlign w:val="center"/>
          </w:tcPr>
          <w:p w14:paraId="36EB838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23" w:type="dxa"/>
            <w:gridSpan w:val="2"/>
            <w:vAlign w:val="center"/>
          </w:tcPr>
          <w:p w14:paraId="504C46D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4" w:type="dxa"/>
            <w:vAlign w:val="center"/>
          </w:tcPr>
          <w:p w14:paraId="1024B6F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14:paraId="512FBA4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3D305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64" w:hRule="atLeast"/>
          <w:jc w:val="center"/>
        </w:trPr>
        <w:tc>
          <w:tcPr>
            <w:tcW w:w="1787" w:type="dxa"/>
            <w:gridSpan w:val="3"/>
            <w:vMerge w:val="continue"/>
            <w:vAlign w:val="center"/>
          </w:tcPr>
          <w:p w14:paraId="061DB03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71" w:type="dxa"/>
            <w:gridSpan w:val="2"/>
            <w:vAlign w:val="center"/>
          </w:tcPr>
          <w:p w14:paraId="1D2ED49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14" w:type="dxa"/>
            <w:gridSpan w:val="3"/>
            <w:vAlign w:val="center"/>
          </w:tcPr>
          <w:p w14:paraId="77139E4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23" w:type="dxa"/>
            <w:gridSpan w:val="2"/>
            <w:vAlign w:val="center"/>
          </w:tcPr>
          <w:p w14:paraId="302CC6C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4" w:type="dxa"/>
            <w:vAlign w:val="center"/>
          </w:tcPr>
          <w:p w14:paraId="111A330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14:paraId="500FC15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669FD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64" w:hRule="atLeast"/>
          <w:jc w:val="center"/>
        </w:trPr>
        <w:tc>
          <w:tcPr>
            <w:tcW w:w="3758" w:type="dxa"/>
            <w:gridSpan w:val="5"/>
            <w:vAlign w:val="center"/>
          </w:tcPr>
          <w:p w14:paraId="3E810784">
            <w:pPr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合      计</w:t>
            </w:r>
          </w:p>
        </w:tc>
        <w:tc>
          <w:tcPr>
            <w:tcW w:w="1614" w:type="dxa"/>
            <w:gridSpan w:val="3"/>
            <w:vAlign w:val="center"/>
          </w:tcPr>
          <w:p w14:paraId="660BE82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27.41</w:t>
            </w:r>
          </w:p>
        </w:tc>
        <w:tc>
          <w:tcPr>
            <w:tcW w:w="1523" w:type="dxa"/>
            <w:gridSpan w:val="2"/>
            <w:vAlign w:val="center"/>
          </w:tcPr>
          <w:p w14:paraId="55D6679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27.41</w:t>
            </w:r>
          </w:p>
        </w:tc>
        <w:tc>
          <w:tcPr>
            <w:tcW w:w="1334" w:type="dxa"/>
            <w:vAlign w:val="center"/>
          </w:tcPr>
          <w:p w14:paraId="40D537A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27.41</w:t>
            </w:r>
          </w:p>
        </w:tc>
        <w:tc>
          <w:tcPr>
            <w:tcW w:w="790" w:type="dxa"/>
            <w:vAlign w:val="center"/>
          </w:tcPr>
          <w:p w14:paraId="721F141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100%</w:t>
            </w:r>
          </w:p>
        </w:tc>
      </w:tr>
      <w:tr w14:paraId="56A4E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64" w:hRule="atLeast"/>
          <w:jc w:val="center"/>
        </w:trPr>
        <w:tc>
          <w:tcPr>
            <w:tcW w:w="3758" w:type="dxa"/>
            <w:gridSpan w:val="5"/>
            <w:vAlign w:val="center"/>
          </w:tcPr>
          <w:p w14:paraId="5B0AFF16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      其中：中央财政</w:t>
            </w:r>
          </w:p>
        </w:tc>
        <w:tc>
          <w:tcPr>
            <w:tcW w:w="1614" w:type="dxa"/>
            <w:gridSpan w:val="3"/>
            <w:vAlign w:val="center"/>
          </w:tcPr>
          <w:p w14:paraId="4EE0FD6E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23" w:type="dxa"/>
            <w:gridSpan w:val="2"/>
            <w:vAlign w:val="center"/>
          </w:tcPr>
          <w:p w14:paraId="2B0FB024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4" w:type="dxa"/>
            <w:vAlign w:val="center"/>
          </w:tcPr>
          <w:p w14:paraId="25C5BBE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14:paraId="0C3011DE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709F5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64" w:hRule="atLeast"/>
          <w:jc w:val="center"/>
        </w:trPr>
        <w:tc>
          <w:tcPr>
            <w:tcW w:w="3758" w:type="dxa"/>
            <w:gridSpan w:val="5"/>
            <w:vAlign w:val="center"/>
          </w:tcPr>
          <w:p w14:paraId="03582C43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            省级财政</w:t>
            </w:r>
          </w:p>
        </w:tc>
        <w:tc>
          <w:tcPr>
            <w:tcW w:w="1614" w:type="dxa"/>
            <w:gridSpan w:val="3"/>
            <w:vAlign w:val="center"/>
          </w:tcPr>
          <w:p w14:paraId="69F29E1D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</w:t>
            </w:r>
          </w:p>
        </w:tc>
        <w:tc>
          <w:tcPr>
            <w:tcW w:w="1523" w:type="dxa"/>
            <w:gridSpan w:val="2"/>
            <w:vAlign w:val="center"/>
          </w:tcPr>
          <w:p w14:paraId="0E1E72E2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4" w:type="dxa"/>
            <w:vAlign w:val="center"/>
          </w:tcPr>
          <w:p w14:paraId="61EDF7C7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14:paraId="51DDCAB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0F616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64" w:hRule="atLeast"/>
          <w:jc w:val="center"/>
        </w:trPr>
        <w:tc>
          <w:tcPr>
            <w:tcW w:w="3758" w:type="dxa"/>
            <w:gridSpan w:val="5"/>
            <w:vAlign w:val="center"/>
          </w:tcPr>
          <w:p w14:paraId="4ACCEA44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            市级财政</w:t>
            </w:r>
          </w:p>
        </w:tc>
        <w:tc>
          <w:tcPr>
            <w:tcW w:w="1614" w:type="dxa"/>
            <w:gridSpan w:val="3"/>
            <w:vAlign w:val="center"/>
          </w:tcPr>
          <w:p w14:paraId="3942040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</w:t>
            </w:r>
          </w:p>
        </w:tc>
        <w:tc>
          <w:tcPr>
            <w:tcW w:w="1523" w:type="dxa"/>
            <w:gridSpan w:val="2"/>
            <w:vAlign w:val="center"/>
          </w:tcPr>
          <w:p w14:paraId="6AD7FA47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4" w:type="dxa"/>
            <w:vAlign w:val="center"/>
          </w:tcPr>
          <w:p w14:paraId="70C080F1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14:paraId="33E86E0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21BB2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64" w:hRule="atLeast"/>
          <w:jc w:val="center"/>
        </w:trPr>
        <w:tc>
          <w:tcPr>
            <w:tcW w:w="3758" w:type="dxa"/>
            <w:gridSpan w:val="5"/>
            <w:vAlign w:val="center"/>
          </w:tcPr>
          <w:p w14:paraId="0F06B485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            区级财政</w:t>
            </w:r>
          </w:p>
        </w:tc>
        <w:tc>
          <w:tcPr>
            <w:tcW w:w="1614" w:type="dxa"/>
            <w:gridSpan w:val="3"/>
            <w:vAlign w:val="center"/>
          </w:tcPr>
          <w:p w14:paraId="27BFA16C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27.41</w:t>
            </w:r>
          </w:p>
        </w:tc>
        <w:tc>
          <w:tcPr>
            <w:tcW w:w="1523" w:type="dxa"/>
            <w:gridSpan w:val="2"/>
            <w:vAlign w:val="center"/>
          </w:tcPr>
          <w:p w14:paraId="2217C241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27.41</w:t>
            </w:r>
          </w:p>
        </w:tc>
        <w:tc>
          <w:tcPr>
            <w:tcW w:w="1334" w:type="dxa"/>
            <w:vAlign w:val="center"/>
          </w:tcPr>
          <w:p w14:paraId="4C3040E1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27.41</w:t>
            </w:r>
          </w:p>
        </w:tc>
        <w:tc>
          <w:tcPr>
            <w:tcW w:w="790" w:type="dxa"/>
            <w:vAlign w:val="center"/>
          </w:tcPr>
          <w:p w14:paraId="5114EC79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100%</w:t>
            </w:r>
          </w:p>
        </w:tc>
      </w:tr>
      <w:tr w14:paraId="24334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99" w:hRule="atLeast"/>
          <w:jc w:val="center"/>
        </w:trPr>
        <w:tc>
          <w:tcPr>
            <w:tcW w:w="3758" w:type="dxa"/>
            <w:gridSpan w:val="5"/>
            <w:vAlign w:val="center"/>
          </w:tcPr>
          <w:p w14:paraId="36FD2D37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        其他</w:t>
            </w:r>
          </w:p>
        </w:tc>
        <w:tc>
          <w:tcPr>
            <w:tcW w:w="1614" w:type="dxa"/>
            <w:gridSpan w:val="3"/>
            <w:vAlign w:val="center"/>
          </w:tcPr>
          <w:p w14:paraId="081B3044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23" w:type="dxa"/>
            <w:gridSpan w:val="2"/>
            <w:vAlign w:val="center"/>
          </w:tcPr>
          <w:p w14:paraId="09F178E9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4" w:type="dxa"/>
            <w:vAlign w:val="center"/>
          </w:tcPr>
          <w:p w14:paraId="086EACB8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14:paraId="7FF9CFA8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224B0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99" w:hRule="atLeast"/>
          <w:jc w:val="center"/>
        </w:trPr>
        <w:tc>
          <w:tcPr>
            <w:tcW w:w="1787" w:type="dxa"/>
            <w:gridSpan w:val="3"/>
            <w:vMerge w:val="restart"/>
            <w:vAlign w:val="center"/>
          </w:tcPr>
          <w:p w14:paraId="15D31F29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年度总体目标</w:t>
            </w:r>
          </w:p>
        </w:tc>
        <w:tc>
          <w:tcPr>
            <w:tcW w:w="3585" w:type="dxa"/>
            <w:gridSpan w:val="5"/>
            <w:vAlign w:val="center"/>
          </w:tcPr>
          <w:p w14:paraId="7DD72AC1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预期目标</w:t>
            </w:r>
          </w:p>
        </w:tc>
        <w:tc>
          <w:tcPr>
            <w:tcW w:w="3647" w:type="dxa"/>
            <w:gridSpan w:val="4"/>
            <w:vAlign w:val="center"/>
          </w:tcPr>
          <w:p w14:paraId="0F3ECCB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实际完成情况</w:t>
            </w:r>
          </w:p>
        </w:tc>
      </w:tr>
      <w:tr w14:paraId="2F0EE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019" w:hRule="atLeast"/>
          <w:jc w:val="center"/>
        </w:trPr>
        <w:tc>
          <w:tcPr>
            <w:tcW w:w="1787" w:type="dxa"/>
            <w:gridSpan w:val="3"/>
            <w:vMerge w:val="continue"/>
            <w:vAlign w:val="center"/>
          </w:tcPr>
          <w:p w14:paraId="069609E8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85" w:type="dxa"/>
            <w:gridSpan w:val="5"/>
            <w:vAlign w:val="center"/>
          </w:tcPr>
          <w:p w14:paraId="058ED0B8">
            <w:pPr>
              <w:spacing w:line="300" w:lineRule="exact"/>
              <w:jc w:val="center"/>
            </w:pPr>
          </w:p>
          <w:p w14:paraId="5B59E73C">
            <w:pPr>
              <w:pStyle w:val="4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完成省委党校生活区烂尾楼电梯拆除及内部破损道路、绿化修复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3647" w:type="dxa"/>
            <w:gridSpan w:val="4"/>
            <w:vAlign w:val="center"/>
          </w:tcPr>
          <w:p w14:paraId="332B4890">
            <w:pPr>
              <w:spacing w:line="30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完成省委党校生活区烂尾楼电梯拆除及内部破损道路、绿化修复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。</w:t>
            </w:r>
          </w:p>
        </w:tc>
      </w:tr>
      <w:tr w14:paraId="56327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64" w:hRule="atLeast"/>
          <w:jc w:val="center"/>
        </w:trPr>
        <w:tc>
          <w:tcPr>
            <w:tcW w:w="9019" w:type="dxa"/>
            <w:gridSpan w:val="12"/>
            <w:vAlign w:val="center"/>
          </w:tcPr>
          <w:p w14:paraId="74697FDE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二、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绩效评价指标评分（参考）</w:t>
            </w:r>
          </w:p>
        </w:tc>
      </w:tr>
      <w:tr w14:paraId="21E1F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7154EC0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748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B8B1C7E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分值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A3DF3B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C8A08A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分值</w:t>
            </w:r>
          </w:p>
        </w:tc>
        <w:tc>
          <w:tcPr>
            <w:tcW w:w="2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EDE757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7FBFD6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分值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F7A582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得分</w:t>
            </w:r>
          </w:p>
        </w:tc>
      </w:tr>
      <w:tr w14:paraId="4F5CA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E6CE4D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决策</w:t>
            </w:r>
          </w:p>
          <w:p w14:paraId="14E886B2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C035F37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7A59630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项目立项</w:t>
            </w:r>
          </w:p>
        </w:tc>
        <w:tc>
          <w:tcPr>
            <w:tcW w:w="6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928F797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2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A68281"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立项依据充分性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1593D3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D6E5DD"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</w:tr>
      <w:tr w14:paraId="06025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D1D6FE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6C5FBC9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08A892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EBBB01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CF9D60"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立项程序规范性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A37457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0CD476"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</w:tr>
      <w:tr w14:paraId="1D499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563F1B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345B443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E5A4E6D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绩效目标</w:t>
            </w:r>
          </w:p>
        </w:tc>
        <w:tc>
          <w:tcPr>
            <w:tcW w:w="621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EB1135C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2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8FADC3"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绩效目标合理性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7FE2C3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A3A0EF"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</w:tr>
      <w:tr w14:paraId="3393B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7B522D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066447E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B36DA4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ADB2DC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AFCE35"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绩效指标明确性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4889B2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21B65C"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</w:tr>
      <w:tr w14:paraId="79E62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03A097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FF0E8B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78DCB9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资金投入</w:t>
            </w:r>
          </w:p>
        </w:tc>
        <w:tc>
          <w:tcPr>
            <w:tcW w:w="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464819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2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D4B8DC"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预算编制科学性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ABA76A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4AF48A"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</w:tr>
      <w:tr w14:paraId="16EC9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3A8BAA2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01D951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D795C9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2AD8E7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C58139"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资金分配合理性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794D50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051578"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</w:tr>
      <w:tr w14:paraId="30161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D32E5D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过程</w:t>
            </w:r>
          </w:p>
        </w:tc>
        <w:tc>
          <w:tcPr>
            <w:tcW w:w="748" w:type="dxa"/>
            <w:gridSpan w:val="3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A6C3D6A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C9FCD7">
            <w:pPr>
              <w:spacing w:line="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资金管理</w:t>
            </w:r>
          </w:p>
        </w:tc>
        <w:tc>
          <w:tcPr>
            <w:tcW w:w="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C93400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2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E05D30"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资金到位率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A5AD8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E3AD50"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</w:tr>
      <w:tr w14:paraId="3E76E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7B449C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9E1F728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FDA82A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940306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376951"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预算执行率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6DD5F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280EF0"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</w:tr>
      <w:tr w14:paraId="038A9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C226D4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7DCDF87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0A657E">
            <w:pPr>
              <w:spacing w:line="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资金管理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4159A8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17F1E4"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资金使用合规性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66CFF9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DD27E2"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</w:tr>
      <w:tr w14:paraId="3EDBA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A69101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2027262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0D0EF76">
            <w:pPr>
              <w:spacing w:line="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组织实施　</w:t>
            </w:r>
          </w:p>
        </w:tc>
        <w:tc>
          <w:tcPr>
            <w:tcW w:w="6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80FAB33"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88EE49"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管理制度健全性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38A06E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BC3CB3"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</w:tr>
      <w:tr w14:paraId="1403A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180F7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C16E95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4690FE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FC6C91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6FA1A3"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制度执行有效性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CF0605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27D89B"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</w:tr>
      <w:tr w14:paraId="69BFC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AB1FC53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产出</w:t>
            </w:r>
          </w:p>
        </w:tc>
        <w:tc>
          <w:tcPr>
            <w:tcW w:w="74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A568AB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4B1B5A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产出数量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18894D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1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008B0E9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可根据项目实际情况有选择地设置和细化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1FB405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B73A61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</w:t>
            </w:r>
          </w:p>
        </w:tc>
      </w:tr>
      <w:tr w14:paraId="15970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7520773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16E8E6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E37F9E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产出质量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425791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  <w:tc>
          <w:tcPr>
            <w:tcW w:w="2516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D40E819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124295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75C230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</w:t>
            </w:r>
          </w:p>
        </w:tc>
      </w:tr>
      <w:tr w14:paraId="06CDF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B2D495E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8F0325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9CDA71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产出时效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2F559C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  <w:tc>
          <w:tcPr>
            <w:tcW w:w="2516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BCCFCDA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4AB852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94C324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</w:t>
            </w:r>
          </w:p>
        </w:tc>
      </w:tr>
      <w:tr w14:paraId="556BD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C5DA0B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C937A3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C6FE68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产出成本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B87D98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</w:t>
            </w:r>
          </w:p>
        </w:tc>
        <w:tc>
          <w:tcPr>
            <w:tcW w:w="2516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D4A802A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7D3A2E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35C272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</w:t>
            </w:r>
          </w:p>
        </w:tc>
      </w:tr>
      <w:tr w14:paraId="3A2B7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A39306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效益</w:t>
            </w:r>
          </w:p>
        </w:tc>
        <w:tc>
          <w:tcPr>
            <w:tcW w:w="7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8849FD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CFBF92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经济效益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241E6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  <w:tc>
          <w:tcPr>
            <w:tcW w:w="2516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F23CD63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591A6A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10117B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</w:t>
            </w:r>
          </w:p>
        </w:tc>
      </w:tr>
      <w:tr w14:paraId="19297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A9D61ED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0E1243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B7361D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社会效益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5DA72D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  <w:tc>
          <w:tcPr>
            <w:tcW w:w="2516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6DAD59D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7AB8A6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5A875E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</w:t>
            </w:r>
          </w:p>
        </w:tc>
      </w:tr>
      <w:tr w14:paraId="57CF0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1C44A3D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B47F3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B13FFC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环境效益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96B192">
            <w:pPr>
              <w:spacing w:line="30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516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CAE9566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4550A1"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9E75D2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</w:t>
            </w:r>
          </w:p>
        </w:tc>
      </w:tr>
      <w:tr w14:paraId="3B251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C7EFF54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803D85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98CAC3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可持续影响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E6FAE8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</w:t>
            </w:r>
          </w:p>
        </w:tc>
        <w:tc>
          <w:tcPr>
            <w:tcW w:w="2516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8A6489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B12528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7606A0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</w:t>
            </w:r>
          </w:p>
        </w:tc>
      </w:tr>
      <w:tr w14:paraId="3C4EA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BE6398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0F1939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65E758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满意度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A0C11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</w:t>
            </w:r>
          </w:p>
        </w:tc>
        <w:tc>
          <w:tcPr>
            <w:tcW w:w="2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30C07D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社会公众或服务对象满意度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1BC83B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DFF950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</w:t>
            </w:r>
          </w:p>
        </w:tc>
      </w:tr>
      <w:tr w14:paraId="4883C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AEB817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总分</w:t>
            </w:r>
          </w:p>
        </w:tc>
        <w:tc>
          <w:tcPr>
            <w:tcW w:w="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F8357A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C5A09B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CDFB9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1C0C75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E3893F"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4CE041"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9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</w:tr>
      <w:tr w14:paraId="6C649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restart"/>
            <w:vAlign w:val="center"/>
          </w:tcPr>
          <w:p w14:paraId="4C0AF2F2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评价等次</w:t>
            </w:r>
          </w:p>
        </w:tc>
        <w:tc>
          <w:tcPr>
            <w:tcW w:w="7606" w:type="dxa"/>
            <w:gridSpan w:val="11"/>
            <w:vAlign w:val="center"/>
          </w:tcPr>
          <w:p w14:paraId="7F28043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优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√     良□     中 □       差□</w:t>
            </w:r>
          </w:p>
        </w:tc>
      </w:tr>
      <w:tr w14:paraId="55605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vAlign w:val="center"/>
          </w:tcPr>
          <w:p w14:paraId="195F033D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06" w:type="dxa"/>
            <w:gridSpan w:val="11"/>
            <w:vAlign w:val="center"/>
          </w:tcPr>
          <w:p w14:paraId="32A571A8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100-90（含）分为优、90-80（含）分为良、80-60（含）分为中、60分以下为差</w:t>
            </w:r>
          </w:p>
        </w:tc>
      </w:tr>
      <w:tr w14:paraId="1247F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  <w:jc w:val="center"/>
        </w:trPr>
        <w:tc>
          <w:tcPr>
            <w:tcW w:w="1413" w:type="dxa"/>
            <w:vAlign w:val="center"/>
          </w:tcPr>
          <w:p w14:paraId="3C92A6F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问题和建议</w:t>
            </w:r>
          </w:p>
        </w:tc>
        <w:tc>
          <w:tcPr>
            <w:tcW w:w="7606" w:type="dxa"/>
            <w:gridSpan w:val="11"/>
          </w:tcPr>
          <w:p w14:paraId="7358C07B">
            <w:pPr>
              <w:pStyle w:val="4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14:paraId="00CD7FA7">
            <w:pPr>
              <w:pStyle w:val="4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无</w:t>
            </w:r>
          </w:p>
          <w:p w14:paraId="79A6BB58">
            <w:pPr>
              <w:pStyle w:val="4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14:paraId="6FDEB195">
            <w:pPr>
              <w:pStyle w:val="4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0694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9019" w:type="dxa"/>
            <w:gridSpan w:val="12"/>
            <w:vAlign w:val="center"/>
          </w:tcPr>
          <w:p w14:paraId="7290BBB9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评价人员</w:t>
            </w:r>
          </w:p>
        </w:tc>
      </w:tr>
      <w:tr w14:paraId="150E4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599" w:type="dxa"/>
            <w:gridSpan w:val="2"/>
            <w:vAlign w:val="center"/>
          </w:tcPr>
          <w:p w14:paraId="32BCCE31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2159" w:type="dxa"/>
            <w:gridSpan w:val="3"/>
            <w:vAlign w:val="center"/>
          </w:tcPr>
          <w:p w14:paraId="712364D8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职务/职称</w:t>
            </w:r>
          </w:p>
        </w:tc>
        <w:tc>
          <w:tcPr>
            <w:tcW w:w="2832" w:type="dxa"/>
            <w:gridSpan w:val="4"/>
            <w:vAlign w:val="center"/>
          </w:tcPr>
          <w:p w14:paraId="0FD00F14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2429" w:type="dxa"/>
            <w:gridSpan w:val="3"/>
            <w:vAlign w:val="center"/>
          </w:tcPr>
          <w:p w14:paraId="165C03D4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签字</w:t>
            </w:r>
          </w:p>
        </w:tc>
      </w:tr>
      <w:tr w14:paraId="1F732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599" w:type="dxa"/>
            <w:gridSpan w:val="2"/>
            <w:vAlign w:val="center"/>
          </w:tcPr>
          <w:p w14:paraId="624305DC">
            <w:pPr>
              <w:spacing w:line="26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刘希成</w:t>
            </w:r>
          </w:p>
        </w:tc>
        <w:tc>
          <w:tcPr>
            <w:tcW w:w="2159" w:type="dxa"/>
            <w:gridSpan w:val="3"/>
          </w:tcPr>
          <w:p w14:paraId="4A1DEFC6">
            <w:pPr>
              <w:spacing w:line="26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主任</w:t>
            </w:r>
          </w:p>
        </w:tc>
        <w:tc>
          <w:tcPr>
            <w:tcW w:w="2832" w:type="dxa"/>
            <w:gridSpan w:val="4"/>
          </w:tcPr>
          <w:p w14:paraId="32798218">
            <w:pPr>
              <w:spacing w:line="26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五华区丰宁街道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办事处</w:t>
            </w:r>
          </w:p>
        </w:tc>
        <w:tc>
          <w:tcPr>
            <w:tcW w:w="2429" w:type="dxa"/>
            <w:gridSpan w:val="3"/>
          </w:tcPr>
          <w:p w14:paraId="1148FD31">
            <w:pPr>
              <w:spacing w:line="26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CFF5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599" w:type="dxa"/>
            <w:gridSpan w:val="2"/>
            <w:vAlign w:val="center"/>
          </w:tcPr>
          <w:p w14:paraId="2FF583A0">
            <w:pPr>
              <w:spacing w:line="26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朱兴泽</w:t>
            </w:r>
          </w:p>
        </w:tc>
        <w:tc>
          <w:tcPr>
            <w:tcW w:w="2159" w:type="dxa"/>
            <w:gridSpan w:val="3"/>
          </w:tcPr>
          <w:p w14:paraId="5743851B">
            <w:pPr>
              <w:spacing w:line="26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分管领导</w:t>
            </w:r>
          </w:p>
        </w:tc>
        <w:tc>
          <w:tcPr>
            <w:tcW w:w="2832" w:type="dxa"/>
            <w:gridSpan w:val="4"/>
          </w:tcPr>
          <w:p w14:paraId="4C7B4134">
            <w:pPr>
              <w:spacing w:line="26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五华区丰宁街道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办事处</w:t>
            </w:r>
          </w:p>
        </w:tc>
        <w:tc>
          <w:tcPr>
            <w:tcW w:w="2429" w:type="dxa"/>
            <w:gridSpan w:val="3"/>
          </w:tcPr>
          <w:p w14:paraId="18CC3989">
            <w:pPr>
              <w:spacing w:line="26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6408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599" w:type="dxa"/>
            <w:gridSpan w:val="2"/>
            <w:vAlign w:val="center"/>
          </w:tcPr>
          <w:p w14:paraId="04F08B9E">
            <w:pPr>
              <w:spacing w:line="26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宋刚</w:t>
            </w:r>
          </w:p>
        </w:tc>
        <w:tc>
          <w:tcPr>
            <w:tcW w:w="2159" w:type="dxa"/>
            <w:gridSpan w:val="3"/>
          </w:tcPr>
          <w:p w14:paraId="0B8A035F">
            <w:pPr>
              <w:spacing w:line="26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成员</w:t>
            </w:r>
          </w:p>
        </w:tc>
        <w:tc>
          <w:tcPr>
            <w:tcW w:w="2832" w:type="dxa"/>
            <w:gridSpan w:val="4"/>
          </w:tcPr>
          <w:p w14:paraId="39665A98">
            <w:pPr>
              <w:spacing w:line="26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五华区丰宁街道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办事处</w:t>
            </w:r>
          </w:p>
        </w:tc>
        <w:tc>
          <w:tcPr>
            <w:tcW w:w="2429" w:type="dxa"/>
            <w:gridSpan w:val="3"/>
          </w:tcPr>
          <w:p w14:paraId="657F50CA">
            <w:pPr>
              <w:spacing w:line="26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498C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599" w:type="dxa"/>
            <w:gridSpan w:val="2"/>
            <w:vAlign w:val="center"/>
          </w:tcPr>
          <w:p w14:paraId="54C53577">
            <w:pPr>
              <w:spacing w:line="26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9" w:type="dxa"/>
            <w:gridSpan w:val="3"/>
          </w:tcPr>
          <w:p w14:paraId="75FA7190">
            <w:pPr>
              <w:spacing w:line="26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2" w:type="dxa"/>
            <w:gridSpan w:val="4"/>
          </w:tcPr>
          <w:p w14:paraId="7A084E58">
            <w:pPr>
              <w:spacing w:line="26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29" w:type="dxa"/>
            <w:gridSpan w:val="3"/>
          </w:tcPr>
          <w:p w14:paraId="779D24E5">
            <w:pPr>
              <w:spacing w:line="26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020D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9019" w:type="dxa"/>
            <w:gridSpan w:val="12"/>
            <w:vAlign w:val="center"/>
          </w:tcPr>
          <w:p w14:paraId="1022EE0B">
            <w:pPr>
              <w:spacing w:line="400" w:lineRule="exact"/>
            </w:pPr>
            <w:r>
              <w:rPr>
                <w:rFonts w:hint="eastAsia"/>
              </w:rPr>
              <w:t xml:space="preserve">填报人（签字）：                                      年   月   日                                        </w:t>
            </w:r>
          </w:p>
          <w:p w14:paraId="720293E4">
            <w:pPr>
              <w:spacing w:line="400" w:lineRule="exac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评价组组长（签字）：                                  年   月   日</w:t>
            </w:r>
          </w:p>
          <w:p w14:paraId="3591A0CA">
            <w:pPr>
              <w:spacing w:line="400" w:lineRule="exact"/>
            </w:pPr>
            <w:r>
              <w:rPr>
                <w:rFonts w:hint="eastAsia" w:ascii="Times New Roman" w:hAnsi="Times New Roman"/>
              </w:rPr>
              <w:t>评价部门负责人（签字并盖章）：                        年   月   日</w:t>
            </w:r>
          </w:p>
        </w:tc>
      </w:tr>
    </w:tbl>
    <w:p w14:paraId="00BD81B1">
      <w:pPr>
        <w:rPr>
          <w:rFonts w:ascii="仿宋_GB2312" w:hAnsi="仿宋_GB2312" w:eastAsia="仿宋_GB2312" w:cs="仿宋_GB2312"/>
          <w:b/>
          <w:bCs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Cs w:val="24"/>
        </w:rPr>
        <w:t>注：绩效评价指标可参考《云南省项目支出绩效评价管理办法》中附件2：《项目支出绩效评价指标体系框架》设置。</w:t>
      </w:r>
    </w:p>
    <w:p w14:paraId="56331B9D"/>
    <w:p w14:paraId="6E829EA2">
      <w:pPr>
        <w:widowControl/>
        <w:spacing w:line="56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39907929">
      <w:pPr>
        <w:widowControl/>
        <w:spacing w:line="56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6F1B142F">
      <w:pPr>
        <w:widowControl/>
        <w:spacing w:line="56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1FCF345B">
      <w:pPr>
        <w:widowControl/>
        <w:spacing w:line="560" w:lineRule="exact"/>
        <w:ind w:firstLine="880" w:firstLineChars="200"/>
        <w:jc w:val="center"/>
        <w:rPr>
          <w:sz w:val="30"/>
          <w:szCs w:val="30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项目支出绩效评价报告</w:t>
      </w:r>
    </w:p>
    <w:p w14:paraId="3980A398">
      <w:pPr>
        <w:widowControl/>
        <w:spacing w:line="560" w:lineRule="exact"/>
        <w:ind w:firstLine="600" w:firstLineChars="200"/>
        <w:jc w:val="center"/>
        <w:rPr>
          <w:rFonts w:ascii="仿宋_GB2312" w:hAnsi="仿宋_GB2312" w:eastAsia="仿宋_GB2312" w:cs="仿宋_GB2312"/>
          <w:sz w:val="30"/>
          <w:szCs w:val="30"/>
        </w:rPr>
      </w:pPr>
    </w:p>
    <w:p w14:paraId="41FC5094">
      <w:pPr>
        <w:widowControl/>
        <w:spacing w:line="560" w:lineRule="exact"/>
        <w:rPr>
          <w:rFonts w:ascii="仿宋_GB2312" w:hAnsi="仿宋_GB2312" w:eastAsia="仿宋_GB2312" w:cs="仿宋_GB2312"/>
          <w:sz w:val="30"/>
          <w:szCs w:val="30"/>
        </w:rPr>
      </w:pPr>
    </w:p>
    <w:p w14:paraId="4CB3C725">
      <w:pPr>
        <w:widowControl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一、基本情况</w:t>
      </w:r>
    </w:p>
    <w:p w14:paraId="0D9DF2F8"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（一）项目概况。</w:t>
      </w:r>
    </w:p>
    <w:p w14:paraId="40956817"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根据区委、区政府有关工作部署以及区环督办《关于省委 党校生活区“烂尾”电梯问题整改的督办通知》(五环督整改办〔2024〕1号〕的要求。</w:t>
      </w:r>
    </w:p>
    <w:p w14:paraId="661C2847"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省委党校生活区烂尾电梯拆除</w:t>
      </w:r>
      <w:r>
        <w:rPr>
          <w:rFonts w:hint="eastAsia" w:ascii="仿宋_GB2312" w:hAnsi="仿宋_GB2312" w:eastAsia="仿宋_GB2312" w:cs="仿宋_GB2312"/>
          <w:sz w:val="32"/>
          <w:szCs w:val="32"/>
        </w:rPr>
        <w:t>，提高管理服务质量，建立长效管理机制。</w:t>
      </w:r>
    </w:p>
    <w:p w14:paraId="7A4CBA80">
      <w:pPr>
        <w:pStyle w:val="2"/>
        <w:ind w:firstLine="640" w:firstLineChars="200"/>
        <w:rPr>
          <w:rFonts w:hint="eastAsia"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</w:rPr>
        <w:t>年该项目资金投入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b w:val="0"/>
          <w:bCs w:val="0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41</w:t>
      </w:r>
      <w:r>
        <w:rPr>
          <w:rFonts w:hint="eastAsia" w:ascii="仿宋_GB2312" w:hAnsi="仿宋_GB2312" w:eastAsia="仿宋_GB2312" w:cs="仿宋_GB2312"/>
          <w:b w:val="0"/>
          <w:bCs w:val="0"/>
        </w:rPr>
        <w:t>万元，该资金在本年度已经使用完毕，本年无结转结余。</w:t>
      </w:r>
    </w:p>
    <w:p w14:paraId="56114734"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（二）项目绩效目标。</w:t>
      </w:r>
    </w:p>
    <w:p w14:paraId="165ECB34"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完成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省委党校生活区烂尾电梯拆除1项</w:t>
      </w:r>
      <w:r>
        <w:rPr>
          <w:rFonts w:hint="eastAsia" w:ascii="仿宋_GB2312" w:hAnsi="仿宋_GB2312" w:eastAsia="仿宋_GB2312" w:cs="仿宋_GB2312"/>
          <w:sz w:val="32"/>
          <w:szCs w:val="32"/>
        </w:rPr>
        <w:t>，配套设施完成率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5%以上，竣工验收合格率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90%，</w:t>
      </w:r>
      <w:r>
        <w:rPr>
          <w:rFonts w:hint="eastAsia" w:ascii="仿宋_GB2312" w:hAnsi="仿宋_GB2312" w:eastAsia="仿宋_GB2312" w:cs="仿宋_GB2312"/>
          <w:sz w:val="32"/>
          <w:szCs w:val="32"/>
        </w:rPr>
        <w:t>受益人群覆盖率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85%</w:t>
      </w:r>
      <w:r>
        <w:rPr>
          <w:rFonts w:hint="eastAsia" w:ascii="仿宋_GB2312" w:hAnsi="仿宋_GB2312" w:eastAsia="仿宋_GB2312" w:cs="仿宋_GB2312"/>
          <w:sz w:val="32"/>
          <w:szCs w:val="32"/>
        </w:rPr>
        <w:t>，社会公众综合满意度高于95%，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提高了群众生活质量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3B42F452"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（三）项目组织管理情况。</w:t>
      </w:r>
    </w:p>
    <w:p w14:paraId="31279372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华区丰宁街道办事处为保障工作的有序推进,高质量完成此项工作,成立项目领导小组，由主要领导刘希成任组长，分管领导朱兴泽任副组长，办公室主任宋刚为成员，负责专项工作整体方案的制定、组织管理、统筹协调、检查监督、考核验收和绩效管理评价。</w:t>
      </w:r>
    </w:p>
    <w:p w14:paraId="07F603CC"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五华区丰宁街道办事处为保障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省委党校生活区烂尾电梯拆除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工作顺利的开展，进行了民意调查及改造后的问卷调查。</w:t>
      </w:r>
    </w:p>
    <w:p w14:paraId="7E95E814"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二、绩效评价工作开展情况</w:t>
      </w:r>
    </w:p>
    <w:p w14:paraId="147B5907"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（一）绩效评价目的、对象和范围。</w:t>
      </w:r>
    </w:p>
    <w:p w14:paraId="733D8186">
      <w:pPr>
        <w:topLinePunct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有利于全面了解项目管理过程是否规范、产出目标是否完成以及效果目标是否实现等方面的内容，总结经验，查找不足，为项目在以后年度的开展提供可行性参考建议。在此基础上，重点分析项目预算编制的合理性、成本支出的真实性和控制有效性，评价财政资金的使用效率和效果，为以后年度编制项目预算、选择项目实施主体等提供参考依据。</w:t>
      </w:r>
    </w:p>
    <w:p w14:paraId="1597C569"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（二）绩效评价原则、依据、评价指标体系（附表说明）、评价方法、评价标准、评价抽样等。</w:t>
      </w:r>
    </w:p>
    <w:p w14:paraId="11FF451C">
      <w:pPr>
        <w:topLinePunct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绩效评价原则：该项目经费采用科学规范、公开公正、绩效相关等原则来做绩效评价。</w:t>
      </w:r>
    </w:p>
    <w:p w14:paraId="372E828A">
      <w:pPr>
        <w:topLinePunct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评价方法：该项目经费运用指标评价、数据采集和社会调查中所采用的方法及问卷调查的方式。</w:t>
      </w:r>
    </w:p>
    <w:p w14:paraId="447B49CF"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（三）绩效评价工作过程。</w:t>
      </w:r>
    </w:p>
    <w:p w14:paraId="6C4C26FF">
      <w:pPr>
        <w:topLinePunct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1.数据填报和采集：该项目在预算一体化中建立项目库和填报数据，完成项目申报表，填写绩效指标及本级测算明细表，填写项目预算编审表等表格通过数据效验过后提交财政审核。</w:t>
      </w:r>
    </w:p>
    <w:p w14:paraId="5168C9DD">
      <w:pPr>
        <w:topLinePunct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2.社会调查：为保障该项目经费得开展，我单位制作了满意度问卷调查表来反馈经费的使用情况。</w:t>
      </w:r>
    </w:p>
    <w:p w14:paraId="04A834AC">
      <w:pPr>
        <w:topLinePunct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3.其他方面。</w:t>
      </w:r>
    </w:p>
    <w:p w14:paraId="6F4B05B8">
      <w:pPr>
        <w:widowControl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为确保该项目经费得开展是否合理，我单位每个季度对该项目进行了绩效跟踪。</w:t>
      </w:r>
    </w:p>
    <w:p w14:paraId="2B7C2F42"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三、综合评价情况及评价结论（附相关评分表）</w:t>
      </w:r>
    </w:p>
    <w:p w14:paraId="0D720E21"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（一）绩效评价综合结论。</w:t>
      </w:r>
    </w:p>
    <w:p w14:paraId="6B5EE0A3"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评价结果：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省委党校生活区烂尾电梯拆除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项目经费综合评价为优，总分100分，得分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97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分，其中预算执行率得10分，产出指标得50分，效益指标得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</w:rPr>
        <w:t>分、满意度指标得10分。</w:t>
      </w:r>
    </w:p>
    <w:p w14:paraId="2ED38076"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（二）绩效目标实现情况等。</w:t>
      </w:r>
    </w:p>
    <w:p w14:paraId="3528E7FD"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完成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省委党校生活区烂尾电梯拆除1项</w:t>
      </w:r>
      <w:r>
        <w:rPr>
          <w:rFonts w:hint="eastAsia" w:ascii="仿宋_GB2312" w:hAnsi="仿宋_GB2312" w:eastAsia="仿宋_GB2312" w:cs="仿宋_GB2312"/>
          <w:sz w:val="32"/>
          <w:szCs w:val="32"/>
        </w:rPr>
        <w:t>，配套设施完成率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5%以上，竣工验收合格率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90%，</w:t>
      </w:r>
      <w:r>
        <w:rPr>
          <w:rFonts w:hint="eastAsia" w:ascii="仿宋_GB2312" w:hAnsi="仿宋_GB2312" w:eastAsia="仿宋_GB2312" w:cs="仿宋_GB2312"/>
          <w:sz w:val="32"/>
          <w:szCs w:val="32"/>
        </w:rPr>
        <w:t>受益人群覆盖率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85%</w:t>
      </w:r>
      <w:r>
        <w:rPr>
          <w:rFonts w:hint="eastAsia" w:ascii="仿宋_GB2312" w:hAnsi="仿宋_GB2312" w:eastAsia="仿宋_GB2312" w:cs="仿宋_GB2312"/>
          <w:sz w:val="32"/>
          <w:szCs w:val="32"/>
        </w:rPr>
        <w:t>，社会公众综合满意度高于95%，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提高了群众生活质量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6B4A70C4"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四、绩效评价指标分析</w:t>
      </w:r>
    </w:p>
    <w:p w14:paraId="78C3688E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（一）项目决策情况分析。</w:t>
      </w:r>
    </w:p>
    <w:p w14:paraId="1F1E886C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该项目在收到(五环督整改办〔2024〕1号〕的第一时间积极建立项目库，积极向财政申请资金，在收到财政资金时第一时间安排工作人员及时支付。</w:t>
      </w:r>
    </w:p>
    <w:p w14:paraId="287354DC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（二）项目过程情况分析。</w:t>
      </w:r>
    </w:p>
    <w:p w14:paraId="5ADC42BD">
      <w:pPr>
        <w:widowControl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该项目在预算一体化中建立项目库和填报数据，完成项目申报表，填写绩效指标及本级测算明细表，填写项目预算编审表等表格通过数据效验过后提交财政审核，为保障该项目经费得开展，我单位制作了满意度问卷调查表来反馈经费的使用情况，为确保该项目经费得开展是否合理，我单位每个季度对该项目进行了绩效跟踪。</w:t>
      </w:r>
    </w:p>
    <w:p w14:paraId="7AC54372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（三）项目产出情况分析。</w:t>
      </w:r>
    </w:p>
    <w:p w14:paraId="184D5831"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完成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省委党校生活区烂尾电梯拆除1项</w:t>
      </w:r>
      <w:r>
        <w:rPr>
          <w:rFonts w:hint="eastAsia" w:ascii="仿宋_GB2312" w:hAnsi="仿宋_GB2312" w:eastAsia="仿宋_GB2312" w:cs="仿宋_GB2312"/>
          <w:sz w:val="32"/>
          <w:szCs w:val="32"/>
        </w:rPr>
        <w:t>，配套设施完成率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5%以上，竣工验收合格率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90%，</w:t>
      </w:r>
      <w:r>
        <w:rPr>
          <w:rFonts w:hint="eastAsia" w:ascii="仿宋_GB2312" w:hAnsi="仿宋_GB2312" w:eastAsia="仿宋_GB2312" w:cs="仿宋_GB2312"/>
          <w:sz w:val="32"/>
          <w:szCs w:val="32"/>
        </w:rPr>
        <w:t>受益人群覆盖率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85%</w:t>
      </w:r>
      <w:r>
        <w:rPr>
          <w:rFonts w:hint="eastAsia" w:ascii="仿宋_GB2312" w:hAnsi="仿宋_GB2312" w:eastAsia="仿宋_GB2312" w:cs="仿宋_GB2312"/>
          <w:sz w:val="32"/>
          <w:szCs w:val="32"/>
        </w:rPr>
        <w:t>，社会公众综合满意度高于95%，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提高了群众生活质量，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预算执行率达100%。</w:t>
      </w:r>
    </w:p>
    <w:p w14:paraId="6200368F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（四）项目效益情况分析。</w:t>
      </w:r>
    </w:p>
    <w:p w14:paraId="30531657">
      <w:pPr>
        <w:topLinePunct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省委党校生活区烂尾电梯拆除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项目经费，为保障该经费顺利进行，我单位制定了绩效管理制度，严格执行内控制度，成本节约率小于等于0，有效全面提高工作能力，明显改善群众居住条件。</w:t>
      </w:r>
    </w:p>
    <w:p w14:paraId="627F5016">
      <w:pPr>
        <w:widowControl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五、主要经验及做法</w:t>
      </w:r>
    </w:p>
    <w:p w14:paraId="4BAA07D3">
      <w:pPr>
        <w:topLinePunct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丰宁街道办事处要加强对预算绩效管理的组织领导，切实转变思想观念，牢固树立绩效意识，积极履行预算绩效管理主体责任，按照预算和绩效管理一体化要求，结合自身业务特点，深入分析五华区丰宁街道办事处预算绩效管理工作实际，建立健全部门预算绩效管理工作组织体系和制度体系，优化预算管理流程，完善内控制度，加强预算绩效管理力量，充实预算绩效管理人员，明确落实部门内部绩效管理牵头部门、人员及事前绩效评估、绩效目标设置、绩效跟踪监控、绩效评价的责任分工，将绩效管理责任分解落实到具体部门、明确到具体责任人，加强业务工作与财务工作紧密衔接，确保每一笔资金花得安全、用得高效，推动全面实施预算绩效管理工作常态化、制度化、规范化。　</w:t>
      </w:r>
    </w:p>
    <w:p w14:paraId="3DE0903A"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六、存在的问题及原因分析：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财政资金不足。</w:t>
      </w:r>
    </w:p>
    <w:p w14:paraId="74A3011E"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七、有关建议</w:t>
      </w:r>
    </w:p>
    <w:p w14:paraId="67271603">
      <w:pPr>
        <w:widowControl/>
        <w:overflowPunct w:val="0"/>
        <w:autoSpaceDE w:val="0"/>
        <w:autoSpaceDN w:val="0"/>
        <w:adjustRightIn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根据项目实施进度及时拨付资金，尽可能减少资金拨付环节和资金拨付时间，避免资金闲置、截留，提高资金使用效率，避免造成财政资源浪费。</w:t>
      </w:r>
    </w:p>
    <w:p w14:paraId="3C328C4B"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八、其他需要说明的问题</w:t>
      </w:r>
    </w:p>
    <w:p w14:paraId="6C7AF102">
      <w:pPr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t>无</w:t>
      </w:r>
    </w:p>
    <w:p w14:paraId="667D0F0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FB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paragraph" w:styleId="4">
    <w:name w:val="Body Text First Indent"/>
    <w:basedOn w:val="3"/>
    <w:qFormat/>
    <w:uiPriority w:val="0"/>
    <w:pPr>
      <w:spacing w:after="0" w:line="520" w:lineRule="exact"/>
      <w:jc w:val="center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2025-07-29T08:50:37Z</dcterms:created>
  <dc:creator>lenovo</dc:creator>
  <cp:lastModifiedBy>红色蒲公英</cp:lastModifiedBy>
  <dcterms:modified xsi:type="dcterms:W3CDTF">2025-07-29T08:51:53Z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eyJoZGlkIjoiZGJiYzRmZjhjMDRlYWJjMzhhOTI1ZDcxY2M2ZmI2YzYiLCJ1c2VySWQiOiIxMTY1MDMwNjgxIn0=</vt:lpwstr>
  </property>
  <property fmtid="{D5CDD505-2E9C-101B-9397-08002B2CF9AE}" pid="4" name="ICV">
    <vt:lpwstr>2A430542EE794AC5BED774CD9A704D66_12</vt:lpwstr>
  </property>
</Properties>
</file>