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74" w:rsidRDefault="005B7874" w:rsidP="005B7874">
      <w:pPr>
        <w:spacing w:line="64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</w:p>
    <w:p w:rsidR="005B7874" w:rsidRDefault="005B7874" w:rsidP="005B7874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五华区预算支出部门评价表</w:t>
      </w:r>
    </w:p>
    <w:p w:rsidR="005B7874" w:rsidRDefault="005B7874" w:rsidP="005B7874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（</w:t>
      </w:r>
      <w:r w:rsidR="00B44A01">
        <w:rPr>
          <w:rFonts w:ascii="方正小标宋简体" w:eastAsia="方正小标宋简体" w:hAnsi="黑体" w:hint="eastAsia"/>
          <w:color w:val="000000"/>
          <w:sz w:val="32"/>
          <w:szCs w:val="32"/>
        </w:rPr>
        <w:t>2024</w:t>
      </w: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）年度</w:t>
      </w:r>
    </w:p>
    <w:tbl>
      <w:tblPr>
        <w:tblpPr w:leftFromText="180" w:rightFromText="180" w:vertAnchor="text" w:horzAnchor="page" w:tblpXSpec="center" w:tblpY="25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329"/>
        <w:gridCol w:w="49"/>
        <w:gridCol w:w="49"/>
        <w:gridCol w:w="483"/>
        <w:gridCol w:w="1294"/>
        <w:gridCol w:w="321"/>
        <w:gridCol w:w="388"/>
        <w:gridCol w:w="243"/>
        <w:gridCol w:w="749"/>
        <w:gridCol w:w="948"/>
        <w:gridCol w:w="328"/>
        <w:gridCol w:w="425"/>
        <w:gridCol w:w="142"/>
        <w:gridCol w:w="708"/>
        <w:gridCol w:w="142"/>
        <w:gridCol w:w="851"/>
      </w:tblGrid>
      <w:tr w:rsidR="005B7874" w:rsidTr="00290CF9">
        <w:trPr>
          <w:trHeight w:val="395"/>
          <w:jc w:val="center"/>
        </w:trPr>
        <w:tc>
          <w:tcPr>
            <w:tcW w:w="1427" w:type="dxa"/>
            <w:gridSpan w:val="3"/>
            <w:noWrap/>
            <w:vAlign w:val="center"/>
          </w:tcPr>
          <w:p w:rsidR="005B7874" w:rsidRDefault="005B7874" w:rsidP="005A544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7022" w:type="dxa"/>
            <w:gridSpan w:val="13"/>
            <w:noWrap/>
            <w:vAlign w:val="center"/>
          </w:tcPr>
          <w:p w:rsidR="005B7874" w:rsidRDefault="00B44A01" w:rsidP="005A5440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B44A01">
              <w:rPr>
                <w:rFonts w:ascii="宋体" w:hAnsi="宋体" w:hint="eastAsia"/>
                <w:sz w:val="18"/>
                <w:szCs w:val="18"/>
              </w:rPr>
              <w:t>昆财农</w:t>
            </w:r>
            <w:proofErr w:type="gramEnd"/>
            <w:r w:rsidRPr="00B44A01">
              <w:rPr>
                <w:rFonts w:ascii="宋体" w:hAnsi="宋体" w:hint="eastAsia"/>
                <w:sz w:val="18"/>
                <w:szCs w:val="18"/>
              </w:rPr>
              <w:t>（2024）37号省级民族宗教专项资金</w:t>
            </w:r>
          </w:p>
        </w:tc>
      </w:tr>
      <w:tr w:rsidR="005B7874" w:rsidTr="00290CF9">
        <w:trPr>
          <w:trHeight w:val="364"/>
          <w:jc w:val="center"/>
        </w:trPr>
        <w:tc>
          <w:tcPr>
            <w:tcW w:w="1427" w:type="dxa"/>
            <w:gridSpan w:val="3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主管部门</w:t>
            </w:r>
          </w:p>
        </w:tc>
        <w:tc>
          <w:tcPr>
            <w:tcW w:w="2729" w:type="dxa"/>
            <w:gridSpan w:val="5"/>
            <w:noWrap/>
            <w:vAlign w:val="center"/>
          </w:tcPr>
          <w:p w:rsidR="005B7874" w:rsidRDefault="00B44A01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宋体" w:hAnsi="宋体"/>
                <w:sz w:val="18"/>
                <w:szCs w:val="18"/>
              </w:rPr>
              <w:t>五华区民族宗教事务局</w:t>
            </w:r>
            <w:bookmarkEnd w:id="0"/>
            <w:bookmarkEnd w:id="1"/>
          </w:p>
        </w:tc>
        <w:tc>
          <w:tcPr>
            <w:tcW w:w="2450" w:type="dxa"/>
            <w:gridSpan w:val="4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项目实施单位</w:t>
            </w:r>
          </w:p>
        </w:tc>
        <w:tc>
          <w:tcPr>
            <w:tcW w:w="1843" w:type="dxa"/>
            <w:gridSpan w:val="4"/>
            <w:noWrap/>
            <w:vAlign w:val="center"/>
          </w:tcPr>
          <w:p w:rsidR="005B7874" w:rsidRDefault="00B44A01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五华区民族宗教事务局</w:t>
            </w:r>
          </w:p>
        </w:tc>
      </w:tr>
      <w:tr w:rsidR="005B7874" w:rsidTr="00290CF9">
        <w:trPr>
          <w:trHeight w:val="364"/>
          <w:jc w:val="center"/>
        </w:trPr>
        <w:tc>
          <w:tcPr>
            <w:tcW w:w="1427" w:type="dxa"/>
            <w:gridSpan w:val="3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2729" w:type="dxa"/>
            <w:gridSpan w:val="5"/>
            <w:noWrap/>
            <w:vAlign w:val="center"/>
          </w:tcPr>
          <w:p w:rsidR="005B7874" w:rsidRDefault="00272BBF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田友邦</w:t>
            </w:r>
          </w:p>
        </w:tc>
        <w:tc>
          <w:tcPr>
            <w:tcW w:w="2450" w:type="dxa"/>
            <w:gridSpan w:val="4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4"/>
            <w:noWrap/>
            <w:vAlign w:val="center"/>
          </w:tcPr>
          <w:p w:rsidR="005B7874" w:rsidRDefault="00B44A01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63633101</w:t>
            </w:r>
          </w:p>
        </w:tc>
      </w:tr>
      <w:tr w:rsidR="005B7874" w:rsidTr="00290CF9">
        <w:trPr>
          <w:trHeight w:val="364"/>
          <w:jc w:val="center"/>
        </w:trPr>
        <w:tc>
          <w:tcPr>
            <w:tcW w:w="1427" w:type="dxa"/>
            <w:gridSpan w:val="3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项目类型</w:t>
            </w:r>
          </w:p>
        </w:tc>
        <w:tc>
          <w:tcPr>
            <w:tcW w:w="7022" w:type="dxa"/>
            <w:gridSpan w:val="13"/>
            <w:noWrap/>
            <w:vAlign w:val="center"/>
          </w:tcPr>
          <w:p w:rsidR="005B7874" w:rsidRDefault="005B7874" w:rsidP="00B44A0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经常性项目（   ）       一次性项目（</w:t>
            </w:r>
            <w:bookmarkStart w:id="2" w:name="OLE_LINK21"/>
            <w:bookmarkStart w:id="3" w:name="OLE_LINK22"/>
            <w:r w:rsidR="00B44A01" w:rsidRPr="00231E44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  <w:bookmarkEnd w:id="2"/>
            <w:bookmarkEnd w:id="3"/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D00532" w:rsidTr="00290CF9">
        <w:trPr>
          <w:trHeight w:val="364"/>
          <w:jc w:val="center"/>
        </w:trPr>
        <w:tc>
          <w:tcPr>
            <w:tcW w:w="1427" w:type="dxa"/>
            <w:gridSpan w:val="3"/>
            <w:vMerge w:val="restart"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项目资金（万元）</w:t>
            </w:r>
          </w:p>
        </w:tc>
        <w:tc>
          <w:tcPr>
            <w:tcW w:w="2098" w:type="dxa"/>
            <w:gridSpan w:val="3"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项目支出明细内容</w:t>
            </w:r>
          </w:p>
        </w:tc>
        <w:tc>
          <w:tcPr>
            <w:tcW w:w="1380" w:type="dxa"/>
            <w:gridSpan w:val="3"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实际到位数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实际支出数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执行率</w:t>
            </w:r>
          </w:p>
        </w:tc>
      </w:tr>
      <w:tr w:rsidR="00D00532" w:rsidTr="00290CF9">
        <w:trPr>
          <w:cantSplit/>
          <w:jc w:val="center"/>
        </w:trPr>
        <w:tc>
          <w:tcPr>
            <w:tcW w:w="1427" w:type="dxa"/>
            <w:gridSpan w:val="3"/>
            <w:vMerge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noWrap/>
          </w:tcPr>
          <w:p w:rsidR="005B7874" w:rsidRPr="00D00532" w:rsidRDefault="00D00532" w:rsidP="00D00532">
            <w:pPr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0053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民族文化精品工程</w:t>
            </w:r>
          </w:p>
        </w:tc>
        <w:tc>
          <w:tcPr>
            <w:tcW w:w="1380" w:type="dxa"/>
            <w:gridSpan w:val="3"/>
            <w:noWrap/>
          </w:tcPr>
          <w:p w:rsidR="005B7874" w:rsidRPr="00D00532" w:rsidRDefault="00D00532" w:rsidP="00886F0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53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15万元</w:t>
            </w:r>
          </w:p>
        </w:tc>
        <w:tc>
          <w:tcPr>
            <w:tcW w:w="1276" w:type="dxa"/>
            <w:gridSpan w:val="2"/>
            <w:noWrap/>
          </w:tcPr>
          <w:p w:rsidR="005B7874" w:rsidRDefault="00D00532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D0053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15万元</w:t>
            </w:r>
          </w:p>
        </w:tc>
        <w:tc>
          <w:tcPr>
            <w:tcW w:w="1275" w:type="dxa"/>
            <w:gridSpan w:val="3"/>
            <w:noWrap/>
          </w:tcPr>
          <w:p w:rsidR="005B7874" w:rsidRDefault="00D00532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D0053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15万元</w:t>
            </w:r>
          </w:p>
        </w:tc>
        <w:tc>
          <w:tcPr>
            <w:tcW w:w="993" w:type="dxa"/>
            <w:gridSpan w:val="2"/>
            <w:noWrap/>
          </w:tcPr>
          <w:p w:rsidR="005B7874" w:rsidRDefault="00D00532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100%</w:t>
            </w:r>
          </w:p>
        </w:tc>
      </w:tr>
      <w:tr w:rsidR="00D00532" w:rsidTr="00290CF9">
        <w:trPr>
          <w:jc w:val="center"/>
        </w:trPr>
        <w:tc>
          <w:tcPr>
            <w:tcW w:w="1427" w:type="dxa"/>
            <w:gridSpan w:val="3"/>
            <w:vMerge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noWrap/>
          </w:tcPr>
          <w:p w:rsidR="005B7874" w:rsidRPr="00D00532" w:rsidRDefault="00D00532" w:rsidP="00886F0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53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民族优秀文化保护传承工程</w:t>
            </w:r>
          </w:p>
        </w:tc>
        <w:tc>
          <w:tcPr>
            <w:tcW w:w="1380" w:type="dxa"/>
            <w:gridSpan w:val="3"/>
            <w:noWrap/>
          </w:tcPr>
          <w:p w:rsidR="005B7874" w:rsidRDefault="00D00532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bookmarkStart w:id="4" w:name="OLE_LINK9"/>
            <w:bookmarkStart w:id="5" w:name="OLE_LINK10"/>
            <w:r>
              <w:rPr>
                <w:rFonts w:ascii="宋体" w:hAnsi="宋体" w:hint="eastAsia"/>
                <w:sz w:val="18"/>
                <w:szCs w:val="18"/>
              </w:rPr>
              <w:t>40万元</w:t>
            </w:r>
            <w:bookmarkEnd w:id="4"/>
            <w:bookmarkEnd w:id="5"/>
          </w:p>
        </w:tc>
        <w:tc>
          <w:tcPr>
            <w:tcW w:w="1276" w:type="dxa"/>
            <w:gridSpan w:val="2"/>
            <w:noWrap/>
          </w:tcPr>
          <w:p w:rsidR="005B7874" w:rsidRDefault="00D00532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40万元</w:t>
            </w:r>
          </w:p>
        </w:tc>
        <w:tc>
          <w:tcPr>
            <w:tcW w:w="1275" w:type="dxa"/>
            <w:gridSpan w:val="3"/>
            <w:noWrap/>
          </w:tcPr>
          <w:p w:rsidR="005B7874" w:rsidRDefault="00D00532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40万元</w:t>
            </w:r>
          </w:p>
        </w:tc>
        <w:tc>
          <w:tcPr>
            <w:tcW w:w="993" w:type="dxa"/>
            <w:gridSpan w:val="2"/>
            <w:noWrap/>
          </w:tcPr>
          <w:p w:rsidR="005B7874" w:rsidRDefault="00D00532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100%</w:t>
            </w:r>
          </w:p>
        </w:tc>
      </w:tr>
      <w:tr w:rsidR="00D00532" w:rsidTr="00290CF9">
        <w:trPr>
          <w:jc w:val="center"/>
        </w:trPr>
        <w:tc>
          <w:tcPr>
            <w:tcW w:w="1427" w:type="dxa"/>
            <w:gridSpan w:val="3"/>
            <w:vMerge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noWrap/>
          </w:tcPr>
          <w:p w:rsidR="005B7874" w:rsidRPr="00EA7603" w:rsidRDefault="00EA7603" w:rsidP="00886F0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7603">
              <w:rPr>
                <w:rFonts w:asciiTheme="minorEastAsia" w:eastAsiaTheme="minorEastAsia" w:hAnsiTheme="minorEastAsia" w:hint="eastAsia"/>
                <w:sz w:val="18"/>
                <w:szCs w:val="18"/>
              </w:rPr>
              <w:t>省级推进宗教中国化补助资金项目</w:t>
            </w:r>
          </w:p>
        </w:tc>
        <w:tc>
          <w:tcPr>
            <w:tcW w:w="1380" w:type="dxa"/>
            <w:gridSpan w:val="3"/>
            <w:noWrap/>
          </w:tcPr>
          <w:p w:rsidR="005B7874" w:rsidRDefault="00EA7603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bookmarkStart w:id="6" w:name="OLE_LINK13"/>
            <w:bookmarkStart w:id="7" w:name="OLE_LINK14"/>
            <w:r>
              <w:rPr>
                <w:rFonts w:ascii="宋体" w:hAnsi="宋体" w:hint="eastAsia"/>
                <w:sz w:val="18"/>
                <w:szCs w:val="18"/>
              </w:rPr>
              <w:t>20万元</w:t>
            </w:r>
            <w:bookmarkEnd w:id="6"/>
            <w:bookmarkEnd w:id="7"/>
          </w:p>
        </w:tc>
        <w:tc>
          <w:tcPr>
            <w:tcW w:w="1276" w:type="dxa"/>
            <w:gridSpan w:val="2"/>
            <w:noWrap/>
          </w:tcPr>
          <w:p w:rsidR="005B7874" w:rsidRDefault="00EA7603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20万元</w:t>
            </w:r>
          </w:p>
        </w:tc>
        <w:tc>
          <w:tcPr>
            <w:tcW w:w="1275" w:type="dxa"/>
            <w:gridSpan w:val="3"/>
            <w:noWrap/>
          </w:tcPr>
          <w:p w:rsidR="005B7874" w:rsidRDefault="00EA7603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20万元</w:t>
            </w:r>
          </w:p>
        </w:tc>
        <w:tc>
          <w:tcPr>
            <w:tcW w:w="993" w:type="dxa"/>
            <w:gridSpan w:val="2"/>
            <w:noWrap/>
          </w:tcPr>
          <w:p w:rsidR="005B7874" w:rsidRDefault="00EA7603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100%</w:t>
            </w:r>
          </w:p>
        </w:tc>
      </w:tr>
      <w:tr w:rsidR="00D00532" w:rsidTr="00290CF9">
        <w:trPr>
          <w:jc w:val="center"/>
        </w:trPr>
        <w:tc>
          <w:tcPr>
            <w:tcW w:w="1427" w:type="dxa"/>
            <w:gridSpan w:val="3"/>
            <w:vMerge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D00532" w:rsidTr="00290CF9">
        <w:trPr>
          <w:jc w:val="center"/>
        </w:trPr>
        <w:tc>
          <w:tcPr>
            <w:tcW w:w="1427" w:type="dxa"/>
            <w:gridSpan w:val="3"/>
            <w:vMerge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</w:tcPr>
          <w:p w:rsidR="005B7874" w:rsidRDefault="005B7874" w:rsidP="00886F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D00532" w:rsidTr="00290CF9">
        <w:trPr>
          <w:trHeight w:val="364"/>
          <w:jc w:val="center"/>
        </w:trPr>
        <w:tc>
          <w:tcPr>
            <w:tcW w:w="3525" w:type="dxa"/>
            <w:gridSpan w:val="6"/>
            <w:noWrap/>
            <w:vAlign w:val="center"/>
          </w:tcPr>
          <w:p w:rsidR="005B7874" w:rsidRDefault="005B7874" w:rsidP="005A544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8" w:name="_Hlk196206497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380" w:type="dxa"/>
            <w:gridSpan w:val="3"/>
            <w:noWrap/>
            <w:vAlign w:val="center"/>
          </w:tcPr>
          <w:p w:rsidR="005B7874" w:rsidRDefault="00EA7603" w:rsidP="005A544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9" w:name="OLE_LINK15"/>
            <w:bookmarkStart w:id="10" w:name="OLE_LINK16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75万元</w:t>
            </w:r>
            <w:bookmarkEnd w:id="9"/>
            <w:bookmarkEnd w:id="10"/>
          </w:p>
        </w:tc>
        <w:tc>
          <w:tcPr>
            <w:tcW w:w="1276" w:type="dxa"/>
            <w:gridSpan w:val="2"/>
            <w:noWrap/>
            <w:vAlign w:val="center"/>
          </w:tcPr>
          <w:p w:rsidR="005B7874" w:rsidRDefault="00EA7603" w:rsidP="005A544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75万元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5B7874" w:rsidRDefault="00EA7603" w:rsidP="005A544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75万元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5B7874" w:rsidRDefault="00EA7603" w:rsidP="005A544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100%</w:t>
            </w:r>
          </w:p>
        </w:tc>
      </w:tr>
      <w:bookmarkEnd w:id="8"/>
      <w:tr w:rsidR="00D00532" w:rsidTr="00290CF9">
        <w:trPr>
          <w:trHeight w:val="364"/>
          <w:jc w:val="center"/>
        </w:trPr>
        <w:tc>
          <w:tcPr>
            <w:tcW w:w="3525" w:type="dxa"/>
            <w:gridSpan w:val="6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其中：中央财政</w:t>
            </w:r>
          </w:p>
        </w:tc>
        <w:tc>
          <w:tcPr>
            <w:tcW w:w="1380" w:type="dxa"/>
            <w:gridSpan w:val="3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5B7874" w:rsidRDefault="005B7874" w:rsidP="005A544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7603" w:rsidTr="00290CF9">
        <w:trPr>
          <w:trHeight w:val="364"/>
          <w:jc w:val="center"/>
        </w:trPr>
        <w:tc>
          <w:tcPr>
            <w:tcW w:w="3525" w:type="dxa"/>
            <w:gridSpan w:val="6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省级财政</w:t>
            </w:r>
          </w:p>
        </w:tc>
        <w:tc>
          <w:tcPr>
            <w:tcW w:w="1380" w:type="dxa"/>
            <w:gridSpan w:val="3"/>
            <w:noWrap/>
            <w:vAlign w:val="center"/>
          </w:tcPr>
          <w:p w:rsidR="00EA7603" w:rsidRDefault="00EA7603" w:rsidP="00EA7603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75万元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A7603" w:rsidRDefault="00EA7603" w:rsidP="00EA7603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75万元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EA7603" w:rsidRDefault="00EA7603" w:rsidP="00EA7603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75万元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EA7603" w:rsidRDefault="00EA7603" w:rsidP="00EA7603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100%</w:t>
            </w:r>
          </w:p>
        </w:tc>
      </w:tr>
      <w:tr w:rsidR="00EA7603" w:rsidTr="00290CF9">
        <w:trPr>
          <w:trHeight w:val="364"/>
          <w:jc w:val="center"/>
        </w:trPr>
        <w:tc>
          <w:tcPr>
            <w:tcW w:w="3525" w:type="dxa"/>
            <w:gridSpan w:val="6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市级财政</w:t>
            </w:r>
          </w:p>
        </w:tc>
        <w:tc>
          <w:tcPr>
            <w:tcW w:w="1380" w:type="dxa"/>
            <w:gridSpan w:val="3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7603" w:rsidTr="00290CF9">
        <w:trPr>
          <w:trHeight w:val="364"/>
          <w:jc w:val="center"/>
        </w:trPr>
        <w:tc>
          <w:tcPr>
            <w:tcW w:w="3525" w:type="dxa"/>
            <w:gridSpan w:val="6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区级财政</w:t>
            </w:r>
          </w:p>
        </w:tc>
        <w:tc>
          <w:tcPr>
            <w:tcW w:w="1380" w:type="dxa"/>
            <w:gridSpan w:val="3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7603" w:rsidTr="00290CF9">
        <w:trPr>
          <w:trHeight w:val="299"/>
          <w:jc w:val="center"/>
        </w:trPr>
        <w:tc>
          <w:tcPr>
            <w:tcW w:w="3525" w:type="dxa"/>
            <w:gridSpan w:val="6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1380" w:type="dxa"/>
            <w:gridSpan w:val="3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7603" w:rsidTr="00290CF9">
        <w:trPr>
          <w:trHeight w:val="299"/>
          <w:jc w:val="center"/>
        </w:trPr>
        <w:tc>
          <w:tcPr>
            <w:tcW w:w="1427" w:type="dxa"/>
            <w:gridSpan w:val="3"/>
            <w:vMerge w:val="restart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年度总体目标</w:t>
            </w:r>
          </w:p>
        </w:tc>
        <w:tc>
          <w:tcPr>
            <w:tcW w:w="3478" w:type="dxa"/>
            <w:gridSpan w:val="6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预期目标</w:t>
            </w:r>
          </w:p>
        </w:tc>
        <w:tc>
          <w:tcPr>
            <w:tcW w:w="3544" w:type="dxa"/>
            <w:gridSpan w:val="7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实际完成情况</w:t>
            </w:r>
          </w:p>
        </w:tc>
      </w:tr>
      <w:tr w:rsidR="00EA7603" w:rsidTr="00290CF9">
        <w:trPr>
          <w:trHeight w:val="1019"/>
          <w:jc w:val="center"/>
        </w:trPr>
        <w:tc>
          <w:tcPr>
            <w:tcW w:w="1427" w:type="dxa"/>
            <w:gridSpan w:val="3"/>
            <w:vMerge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noWrap/>
            <w:vAlign w:val="center"/>
          </w:tcPr>
          <w:p w:rsidR="00EA7603" w:rsidRPr="00EA7603" w:rsidRDefault="00EA7603" w:rsidP="0086114D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EA7603">
              <w:rPr>
                <w:rFonts w:hint="eastAsia"/>
                <w:sz w:val="18"/>
                <w:szCs w:val="18"/>
              </w:rPr>
              <w:t>围绕以铸牢中华民族共同体意识为主线，打造新时代民族团结进步创建工作升级版，</w:t>
            </w:r>
            <w:r w:rsidR="0086114D">
              <w:rPr>
                <w:rFonts w:hint="eastAsia"/>
                <w:sz w:val="18"/>
                <w:szCs w:val="18"/>
              </w:rPr>
              <w:t>推进宗教中国化，支持云南</w:t>
            </w:r>
            <w:r w:rsidRPr="00EA7603">
              <w:rPr>
                <w:rFonts w:hint="eastAsia"/>
                <w:sz w:val="18"/>
                <w:szCs w:val="18"/>
              </w:rPr>
              <w:t>民族优秀文化的保护传承和创新交融，支持云南省铸牢中华民族共同体意识教育实践基地建设，不断巩固发展民族团结、社会和谐的良好局面。</w:t>
            </w:r>
          </w:p>
        </w:tc>
        <w:tc>
          <w:tcPr>
            <w:tcW w:w="3544" w:type="dxa"/>
            <w:gridSpan w:val="7"/>
            <w:noWrap/>
            <w:vAlign w:val="center"/>
          </w:tcPr>
          <w:p w:rsidR="00EA7603" w:rsidRDefault="00DC676A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已完成</w:t>
            </w:r>
          </w:p>
        </w:tc>
      </w:tr>
      <w:tr w:rsidR="00EA7603" w:rsidTr="00290CF9">
        <w:trPr>
          <w:trHeight w:val="364"/>
          <w:jc w:val="center"/>
        </w:trPr>
        <w:tc>
          <w:tcPr>
            <w:tcW w:w="8449" w:type="dxa"/>
            <w:gridSpan w:val="16"/>
            <w:noWrap/>
            <w:vAlign w:val="center"/>
          </w:tcPr>
          <w:p w:rsidR="00EA7603" w:rsidRDefault="00EA7603" w:rsidP="00EA7603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二、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绩效评价指标评分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（仅供参考，各部门要根据项目实际情况细化、量化二级指标和三级指标）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决策</w:t>
            </w:r>
          </w:p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954E8D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954E8D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954E8D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E2642A" w:rsidTr="006E6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8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过程</w:t>
            </w:r>
          </w:p>
        </w:tc>
        <w:tc>
          <w:tcPr>
            <w:tcW w:w="581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资金管理</w:t>
            </w:r>
          </w:p>
          <w:p w:rsidR="00E2642A" w:rsidRDefault="00E2642A" w:rsidP="00E2642A">
            <w:pPr>
              <w:spacing w:line="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E2642A" w:rsidTr="006E6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4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6E61B7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E2642A" w:rsidTr="006E6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资金使用合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42A" w:rsidRDefault="00E2642A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组织实施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954E8D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9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B1451E" w:rsidTr="00AE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3"/>
          <w:jc w:val="center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5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B1451E" w:rsidRDefault="00B1451E" w:rsidP="00AE23C8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90CF9">
              <w:rPr>
                <w:rFonts w:ascii="宋体" w:hAnsi="宋体" w:hint="eastAsia"/>
                <w:color w:val="000000"/>
                <w:sz w:val="18"/>
                <w:szCs w:val="18"/>
              </w:rPr>
              <w:t>民族文化精品项目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B1451E" w:rsidTr="00AE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  <w:jc w:val="center"/>
        </w:trPr>
        <w:tc>
          <w:tcPr>
            <w:tcW w:w="13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B1451E" w:rsidRDefault="00B1451E" w:rsidP="00AE23C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90CF9">
              <w:rPr>
                <w:rFonts w:ascii="宋体" w:hAnsi="宋体" w:hint="eastAsia"/>
                <w:color w:val="000000"/>
                <w:sz w:val="18"/>
                <w:szCs w:val="18"/>
              </w:rPr>
              <w:t>民族优秀文化保护传承项目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B1451E" w:rsidTr="00AE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13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451E" w:rsidRDefault="00B1451E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90CF9">
              <w:rPr>
                <w:rFonts w:ascii="宋体" w:hAnsi="宋体" w:hint="eastAsia"/>
                <w:color w:val="000000"/>
                <w:sz w:val="18"/>
                <w:szCs w:val="18"/>
              </w:rPr>
              <w:t>推进宗教中国化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451E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</w:tr>
      <w:tr w:rsidR="001C5C9D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5C9D" w:rsidRDefault="001C5C9D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效益</w:t>
            </w:r>
          </w:p>
        </w:tc>
        <w:tc>
          <w:tcPr>
            <w:tcW w:w="5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5C9D" w:rsidRDefault="001C5C9D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5C9D" w:rsidRDefault="001C5C9D" w:rsidP="00EF022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C5C9D" w:rsidRDefault="001C5C9D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9D" w:rsidRDefault="00290CF9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90CF9">
              <w:rPr>
                <w:rFonts w:ascii="宋体" w:hAnsi="宋体" w:hint="eastAsia"/>
                <w:color w:val="000000"/>
                <w:sz w:val="18"/>
                <w:szCs w:val="18"/>
              </w:rPr>
              <w:t>民族地区群众的认知率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1C5C9D" w:rsidRDefault="00B1451E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5C9D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86114D" w:rsidP="00EA760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项目涉及</w:t>
            </w:r>
            <w:r w:rsidR="00231E44" w:rsidRPr="00231E44">
              <w:rPr>
                <w:rFonts w:ascii="宋体" w:hAnsi="宋体" w:hint="eastAsia"/>
                <w:color w:val="000000"/>
                <w:sz w:val="18"/>
                <w:szCs w:val="18"/>
              </w:rPr>
              <w:t>群众对于项目工作的满意度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EA7603" w:rsidTr="0029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6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EA7603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603" w:rsidRDefault="00231E44" w:rsidP="00EA760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94</w:t>
            </w:r>
          </w:p>
        </w:tc>
      </w:tr>
      <w:tr w:rsidR="00EA7603" w:rsidTr="00290CF9">
        <w:tblPrEx>
          <w:tblCellMar>
            <w:left w:w="108" w:type="dxa"/>
            <w:right w:w="108" w:type="dxa"/>
          </w:tblCellMar>
        </w:tblPrEx>
        <w:trPr>
          <w:trHeight w:val="429"/>
          <w:jc w:val="center"/>
        </w:trPr>
        <w:tc>
          <w:tcPr>
            <w:tcW w:w="1329" w:type="dxa"/>
            <w:vMerge w:val="restart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评价等次</w:t>
            </w:r>
          </w:p>
        </w:tc>
        <w:tc>
          <w:tcPr>
            <w:tcW w:w="7120" w:type="dxa"/>
            <w:gridSpan w:val="15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  <w:r w:rsidR="00231E44" w:rsidRPr="00231E44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sym w:font="方正仿宋_GB2312" w:char="00A3"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良</w:t>
            </w:r>
            <w:bookmarkStart w:id="11" w:name="OLE_LINK19"/>
            <w:bookmarkStart w:id="12" w:name="OLE_LINK20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bookmarkEnd w:id="11"/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中 □       差□</w:t>
            </w:r>
          </w:p>
        </w:tc>
      </w:tr>
      <w:tr w:rsidR="00EA7603" w:rsidTr="00290CF9">
        <w:tblPrEx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1329" w:type="dxa"/>
            <w:vMerge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0" w:type="dxa"/>
            <w:gridSpan w:val="15"/>
            <w:noWrap/>
            <w:vAlign w:val="center"/>
          </w:tcPr>
          <w:p w:rsidR="00EA7603" w:rsidRDefault="00EA7603" w:rsidP="00EA7603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100-90（含）分为优、90-80（含）分为良、80-60（含）分为中、60分以下为差</w:t>
            </w:r>
          </w:p>
        </w:tc>
      </w:tr>
      <w:tr w:rsidR="00EA7603" w:rsidTr="00290CF9">
        <w:tblPrEx>
          <w:tblCellMar>
            <w:left w:w="108" w:type="dxa"/>
            <w:right w:w="108" w:type="dxa"/>
          </w:tblCellMar>
        </w:tblPrEx>
        <w:trPr>
          <w:trHeight w:val="1723"/>
          <w:jc w:val="center"/>
        </w:trPr>
        <w:tc>
          <w:tcPr>
            <w:tcW w:w="1329" w:type="dxa"/>
            <w:noWrap/>
            <w:vAlign w:val="center"/>
          </w:tcPr>
          <w:p w:rsidR="00EA7603" w:rsidRDefault="00EA7603" w:rsidP="00EA760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问题和建议</w:t>
            </w:r>
          </w:p>
        </w:tc>
        <w:tc>
          <w:tcPr>
            <w:tcW w:w="7120" w:type="dxa"/>
            <w:gridSpan w:val="15"/>
            <w:noWrap/>
          </w:tcPr>
          <w:p w:rsidR="001B7913" w:rsidRPr="001B7913" w:rsidRDefault="001B7913" w:rsidP="00450068">
            <w:pPr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0068">
              <w:rPr>
                <w:rFonts w:hint="eastAsia"/>
                <w:szCs w:val="21"/>
              </w:rPr>
              <w:t>省级</w:t>
            </w:r>
            <w:r w:rsidRPr="001B7913"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民族宗教专项资金由区财政统一统筹安排，我局项目拨付相关项目款项时间稍晚，部分项目完成</w:t>
            </w:r>
            <w:r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延迟</w:t>
            </w:r>
            <w:r w:rsidRPr="001B7913">
              <w:rPr>
                <w:rFonts w:asciiTheme="minorEastAsia" w:eastAsiaTheme="minorEastAsia" w:hAnsiTheme="minorEastAsia" w:cs="仿宋_GB2312" w:hint="eastAsia"/>
                <w:szCs w:val="21"/>
              </w:rPr>
              <w:t>。</w:t>
            </w:r>
          </w:p>
          <w:p w:rsidR="00EA7603" w:rsidRPr="00450068" w:rsidRDefault="001B7913" w:rsidP="00450068">
            <w:pPr>
              <w:pStyle w:val="a4"/>
              <w:ind w:firstLineChars="200" w:firstLine="420"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50068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建议财政</w:t>
            </w:r>
            <w:r w:rsidR="00450068" w:rsidRPr="00450068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尽量按时拨付资金。</w:t>
            </w:r>
          </w:p>
        </w:tc>
      </w:tr>
      <w:tr w:rsidR="00EA7603" w:rsidTr="00290CF9">
        <w:tblPrEx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8449" w:type="dxa"/>
            <w:gridSpan w:val="16"/>
            <w:noWrap/>
            <w:vAlign w:val="center"/>
          </w:tcPr>
          <w:p w:rsidR="00EA7603" w:rsidRDefault="00EA7603" w:rsidP="00EA7603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评价人员</w:t>
            </w:r>
          </w:p>
        </w:tc>
      </w:tr>
      <w:tr w:rsidR="00EA7603" w:rsidTr="00290CF9">
        <w:tblPrEx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78" w:type="dxa"/>
            <w:gridSpan w:val="2"/>
            <w:noWrap/>
            <w:vAlign w:val="center"/>
          </w:tcPr>
          <w:p w:rsidR="00EA7603" w:rsidRDefault="00EA7603" w:rsidP="00EA7603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47" w:type="dxa"/>
            <w:gridSpan w:val="4"/>
            <w:noWrap/>
            <w:vAlign w:val="center"/>
          </w:tcPr>
          <w:p w:rsidR="00EA7603" w:rsidRDefault="00EA7603" w:rsidP="00EA7603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2328" w:type="dxa"/>
            <w:gridSpan w:val="4"/>
            <w:noWrap/>
            <w:vAlign w:val="center"/>
          </w:tcPr>
          <w:p w:rsidR="00EA7603" w:rsidRDefault="00EA7603" w:rsidP="00EA7603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596" w:type="dxa"/>
            <w:gridSpan w:val="6"/>
            <w:noWrap/>
            <w:vAlign w:val="center"/>
          </w:tcPr>
          <w:p w:rsidR="00EA7603" w:rsidRDefault="00EA7603" w:rsidP="00EA7603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签字</w:t>
            </w:r>
          </w:p>
        </w:tc>
      </w:tr>
      <w:tr w:rsidR="00272BBF" w:rsidTr="00290CF9">
        <w:tblPrEx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78" w:type="dxa"/>
            <w:gridSpan w:val="2"/>
            <w:noWrap/>
            <w:vAlign w:val="center"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2147" w:type="dxa"/>
            <w:gridSpan w:val="4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局长</w:t>
            </w:r>
          </w:p>
        </w:tc>
        <w:tc>
          <w:tcPr>
            <w:tcW w:w="2328" w:type="dxa"/>
            <w:gridSpan w:val="4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976">
              <w:rPr>
                <w:rFonts w:ascii="宋体" w:hAnsi="宋体" w:hint="eastAsia"/>
                <w:sz w:val="18"/>
                <w:szCs w:val="18"/>
              </w:rPr>
              <w:t>五华区民族宗教事务局</w:t>
            </w:r>
          </w:p>
        </w:tc>
        <w:tc>
          <w:tcPr>
            <w:tcW w:w="2596" w:type="dxa"/>
            <w:gridSpan w:val="6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72BBF" w:rsidTr="00290CF9">
        <w:tblPrEx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78" w:type="dxa"/>
            <w:gridSpan w:val="2"/>
            <w:noWrap/>
            <w:vAlign w:val="center"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马竹</w:t>
            </w:r>
            <w:proofErr w:type="gramEnd"/>
          </w:p>
        </w:tc>
        <w:tc>
          <w:tcPr>
            <w:tcW w:w="2147" w:type="dxa"/>
            <w:gridSpan w:val="4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2328" w:type="dxa"/>
            <w:gridSpan w:val="4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976">
              <w:rPr>
                <w:rFonts w:ascii="宋体" w:hAnsi="宋体" w:hint="eastAsia"/>
                <w:sz w:val="18"/>
                <w:szCs w:val="18"/>
              </w:rPr>
              <w:t>五华区民族宗教事务局</w:t>
            </w:r>
          </w:p>
        </w:tc>
        <w:tc>
          <w:tcPr>
            <w:tcW w:w="2596" w:type="dxa"/>
            <w:gridSpan w:val="6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72BBF" w:rsidTr="00290CF9">
        <w:tblPrEx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78" w:type="dxa"/>
            <w:gridSpan w:val="2"/>
            <w:noWrap/>
            <w:vAlign w:val="center"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田友邦</w:t>
            </w:r>
          </w:p>
        </w:tc>
        <w:tc>
          <w:tcPr>
            <w:tcW w:w="2147" w:type="dxa"/>
            <w:gridSpan w:val="4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科长</w:t>
            </w:r>
          </w:p>
        </w:tc>
        <w:tc>
          <w:tcPr>
            <w:tcW w:w="2328" w:type="dxa"/>
            <w:gridSpan w:val="4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976">
              <w:rPr>
                <w:rFonts w:ascii="宋体" w:hAnsi="宋体" w:hint="eastAsia"/>
                <w:sz w:val="18"/>
                <w:szCs w:val="18"/>
              </w:rPr>
              <w:t>五华区民族宗教事务局</w:t>
            </w:r>
          </w:p>
        </w:tc>
        <w:tc>
          <w:tcPr>
            <w:tcW w:w="2596" w:type="dxa"/>
            <w:gridSpan w:val="6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72BBF" w:rsidTr="00290CF9">
        <w:tblPrEx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1378" w:type="dxa"/>
            <w:gridSpan w:val="2"/>
            <w:noWrap/>
            <w:vAlign w:val="center"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李云川</w:t>
            </w:r>
          </w:p>
        </w:tc>
        <w:tc>
          <w:tcPr>
            <w:tcW w:w="2147" w:type="dxa"/>
            <w:gridSpan w:val="4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976">
              <w:rPr>
                <w:rFonts w:ascii="宋体" w:hAnsi="宋体" w:hint="eastAsia"/>
                <w:sz w:val="18"/>
                <w:szCs w:val="18"/>
              </w:rPr>
              <w:t>五华区民族宗教事务局</w:t>
            </w:r>
          </w:p>
        </w:tc>
        <w:tc>
          <w:tcPr>
            <w:tcW w:w="2596" w:type="dxa"/>
            <w:gridSpan w:val="6"/>
            <w:noWrap/>
          </w:tcPr>
          <w:p w:rsidR="00272BBF" w:rsidRDefault="00272BBF" w:rsidP="00272BB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72BBF" w:rsidTr="0086114D">
        <w:tblPrEx>
          <w:tblCellMar>
            <w:left w:w="108" w:type="dxa"/>
            <w:right w:w="108" w:type="dxa"/>
          </w:tblCellMar>
        </w:tblPrEx>
        <w:trPr>
          <w:trHeight w:val="52"/>
          <w:jc w:val="center"/>
        </w:trPr>
        <w:tc>
          <w:tcPr>
            <w:tcW w:w="8449" w:type="dxa"/>
            <w:gridSpan w:val="16"/>
            <w:noWrap/>
            <w:vAlign w:val="center"/>
          </w:tcPr>
          <w:p w:rsidR="00272BBF" w:rsidRDefault="00272BBF" w:rsidP="00272BBF">
            <w:pPr>
              <w:spacing w:line="400" w:lineRule="exact"/>
            </w:pPr>
          </w:p>
        </w:tc>
      </w:tr>
    </w:tbl>
    <w:p w:rsidR="003E1F7F" w:rsidRDefault="005B7874">
      <w:pPr>
        <w:rPr>
          <w:rFonts w:ascii="仿宋_GB2312" w:eastAsia="仿宋_GB2312" w:hAnsi="仿宋_GB2312" w:cs="仿宋_GB2312" w:hint="eastAsia"/>
          <w:b/>
          <w:bCs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Cs w:val="24"/>
        </w:rPr>
        <w:t>注：绩效评价指标可参考《云南省项目支出绩效评价管理办法》中附件2：《项目支出绩效评价指标体系框架》设置。</w:t>
      </w:r>
    </w:p>
    <w:p w:rsidR="00F02661" w:rsidRDefault="00F02661" w:rsidP="00F02661">
      <w:pPr>
        <w:pStyle w:val="2"/>
        <w:rPr>
          <w:rFonts w:hint="eastAsia"/>
        </w:rPr>
      </w:pPr>
    </w:p>
    <w:p w:rsidR="00F02661" w:rsidRDefault="00F02661" w:rsidP="00F02661">
      <w:pPr>
        <w:rPr>
          <w:rFonts w:hint="eastAsia"/>
        </w:rPr>
      </w:pPr>
    </w:p>
    <w:p w:rsidR="00F02661" w:rsidRPr="00E8537C" w:rsidRDefault="00F02661" w:rsidP="00F02661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五华区民族宗教事务局项目支出绩效评 价 报 告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黑体" w:eastAsia="黑体" w:hAnsi="黑体" w:cs="黑体"/>
          <w:position w:val="6"/>
          <w:sz w:val="32"/>
          <w:szCs w:val="32"/>
        </w:rPr>
      </w:pPr>
      <w:r w:rsidRPr="00C32272">
        <w:rPr>
          <w:rFonts w:ascii="黑体" w:eastAsia="黑体" w:hAnsi="黑体" w:cs="黑体" w:hint="eastAsia"/>
          <w:position w:val="6"/>
          <w:sz w:val="32"/>
          <w:szCs w:val="32"/>
        </w:rPr>
        <w:t>一、基本情况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（一）项目概况。</w:t>
      </w:r>
    </w:p>
    <w:p w:rsidR="00F02661" w:rsidRPr="00C32272" w:rsidRDefault="00F02661" w:rsidP="00F02661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" w:cs="宋体"/>
          <w:kern w:val="0"/>
          <w:position w:val="6"/>
          <w:sz w:val="32"/>
          <w:szCs w:val="32"/>
        </w:rPr>
      </w:pP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2024年涉及省级民族宗教专项资金75万元，包含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省政府惠民实事“民族文化保护传承工程”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补助资金项目3个，合计金额55万元；</w:t>
      </w: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省级推进宗教中国化补助资金项目1个，合计20万元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。其中：</w:t>
      </w:r>
    </w:p>
    <w:p w:rsidR="00F02661" w:rsidRPr="00C32272" w:rsidRDefault="00F02661" w:rsidP="00F02661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" w:cs="宋体"/>
          <w:kern w:val="0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1、省政府惠民实事“民族文化保护传承工程”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补助资金项目</w:t>
      </w:r>
    </w:p>
    <w:p w:rsidR="00F02661" w:rsidRPr="00C32272" w:rsidRDefault="00F02661" w:rsidP="00F02661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" w:cs="宋体"/>
          <w:kern w:val="0"/>
          <w:position w:val="6"/>
          <w:sz w:val="32"/>
          <w:szCs w:val="32"/>
        </w:rPr>
      </w:pP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（1）</w:t>
      </w:r>
      <w:bookmarkStart w:id="13" w:name="OLE_LINK5"/>
      <w:bookmarkStart w:id="14" w:name="OLE_LINK6"/>
      <w:bookmarkStart w:id="15" w:name="OLE_LINK3"/>
      <w:bookmarkStart w:id="16" w:name="OLE_LINK4"/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民族文化精品工程项目1个，金额15万元</w:t>
      </w:r>
      <w:bookmarkEnd w:id="13"/>
      <w:bookmarkEnd w:id="14"/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，是：电影《为了那一天》。</w:t>
      </w:r>
    </w:p>
    <w:bookmarkEnd w:id="15"/>
    <w:bookmarkEnd w:id="16"/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" w:cs="宋体"/>
          <w:kern w:val="0"/>
          <w:position w:val="6"/>
          <w:sz w:val="32"/>
          <w:szCs w:val="32"/>
        </w:rPr>
      </w:pP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（2）</w:t>
      </w:r>
      <w:bookmarkStart w:id="17" w:name="OLE_LINK7"/>
      <w:bookmarkStart w:id="18" w:name="OLE_LINK8"/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民族优秀文化保护传承工程项目</w:t>
      </w:r>
      <w:bookmarkEnd w:id="17"/>
      <w:bookmarkEnd w:id="18"/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2个，金额40万元，是：云南民族系列</w:t>
      </w:r>
      <w:proofErr w:type="gramStart"/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动漫之</w:t>
      </w:r>
      <w:proofErr w:type="gramEnd"/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佤族《神鼓现世》（30万元）、白族民居经典建筑——马家大院庭院剧场（10万元）。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" w:cs="宋体"/>
          <w:kern w:val="0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省政府惠民实事“民族文化保护传承工程”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补助由五华区民族宗教局于2024年6月17日下发资金指标文件，后由区财政统筹于2024年11月27日拨付到各项目单位。目前已支付完毕。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"/>
          <w:position w:val="6"/>
          <w:sz w:val="32"/>
          <w:szCs w:val="32"/>
        </w:rPr>
      </w:pP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2、</w:t>
      </w:r>
      <w:bookmarkStart w:id="19" w:name="OLE_LINK11"/>
      <w:bookmarkStart w:id="20" w:name="OLE_LINK12"/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省级推进宗教中国化补助资金项目</w:t>
      </w:r>
      <w:bookmarkEnd w:id="19"/>
      <w:bookmarkEnd w:id="20"/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（二）项目绩效目标。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position w:val="6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围绕以铸牢中华民族共同体意识为主线，打造新时代民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lastRenderedPageBreak/>
        <w:t>族团结进步创建工作升级版，推进宗教中国化，支持云南民族优秀文化的保护传承和创新交融，支持云南省铸牢中华民族共同体意识教育实践基地建设，</w:t>
      </w:r>
      <w:bookmarkStart w:id="21" w:name="OLE_LINK28"/>
      <w:bookmarkStart w:id="22" w:name="OLE_LINK29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不断巩固发展民族团结、社会和谐的良好局面</w:t>
      </w:r>
      <w:bookmarkEnd w:id="21"/>
      <w:bookmarkEnd w:id="22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（三）项目组织管理情况。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kern w:val="0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1、</w:t>
      </w:r>
      <w:r w:rsidRPr="00C32272">
        <w:rPr>
          <w:rFonts w:ascii="仿宋_GB2312" w:eastAsia="仿宋_GB2312" w:hAnsi="仿宋_GB2312" w:cs="仿宋_GB2312" w:hint="eastAsia"/>
          <w:kern w:val="0"/>
          <w:position w:val="6"/>
          <w:sz w:val="32"/>
          <w:szCs w:val="32"/>
        </w:rPr>
        <w:t>电影《为了那一天》（15万元）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该影片的拍摄工作已全部完成。2024年5月取得国家电影局发放的公映许可证，7月26日在云南楚雄举行了首映。同期报送由中华人民共和国农业农村部、中国文联等部门主办的2024中国农民电影节组委会参加展映活动。成为2024年</w:t>
      </w:r>
      <w:r w:rsidRPr="00C32272">
        <w:rPr>
          <w:rFonts w:ascii="仿宋_GB2312" w:eastAsia="仿宋_GB2312" w:hAnsi="仿宋_GB2312" w:cs="仿宋_GB2312" w:hint="eastAsia"/>
          <w:color w:val="000000"/>
          <w:position w:val="6"/>
          <w:sz w:val="32"/>
          <w:szCs w:val="32"/>
        </w:rPr>
        <w:t>乡村振兴主题30部入围影片。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后续将</w:t>
      </w:r>
      <w:r w:rsidRPr="00C32272">
        <w:rPr>
          <w:rFonts w:ascii="仿宋_GB2312" w:eastAsia="仿宋_GB2312" w:hAnsi="仿宋_GB2312" w:cs="仿宋_GB2312" w:hint="eastAsia"/>
          <w:color w:val="000000"/>
          <w:position w:val="6"/>
          <w:sz w:val="32"/>
          <w:szCs w:val="32"/>
        </w:rPr>
        <w:t>在部分影院、平台进行上映播放。该影片作为民族村寨乡村振兴主题电影，展现了乡村文化魅力和深刻变化内涵，彰显出人民群众对美好生活的期盼追求。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kern w:val="0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kern w:val="0"/>
          <w:position w:val="6"/>
          <w:sz w:val="32"/>
          <w:szCs w:val="32"/>
        </w:rPr>
        <w:t>2、云南民族系列</w:t>
      </w:r>
      <w:proofErr w:type="gramStart"/>
      <w:r w:rsidRPr="00C32272">
        <w:rPr>
          <w:rFonts w:ascii="仿宋_GB2312" w:eastAsia="仿宋_GB2312" w:hAnsi="仿宋_GB2312" w:cs="仿宋_GB2312" w:hint="eastAsia"/>
          <w:kern w:val="0"/>
          <w:position w:val="6"/>
          <w:sz w:val="32"/>
          <w:szCs w:val="32"/>
        </w:rPr>
        <w:t>动漫之</w:t>
      </w:r>
      <w:proofErr w:type="gramEnd"/>
      <w:r w:rsidRPr="00C32272">
        <w:rPr>
          <w:rFonts w:ascii="仿宋_GB2312" w:eastAsia="仿宋_GB2312" w:hAnsi="仿宋_GB2312" w:cs="仿宋_GB2312" w:hint="eastAsia"/>
          <w:kern w:val="0"/>
          <w:position w:val="6"/>
          <w:sz w:val="32"/>
          <w:szCs w:val="32"/>
        </w:rPr>
        <w:t>佤族《神鼓现世》（30万元）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经过广电总局和省民宗委专家意见，剧本进行了大量修改，增加了很多角色及场景，导致原定30分钟动画体量增加至80-90分钟，</w:t>
      </w:r>
      <w:r w:rsidRPr="00C32272">
        <w:rPr>
          <w:rFonts w:ascii="仿宋_GB2312" w:eastAsia="仿宋_GB2312" w:hAnsi="仿宋_GB2312" w:cs="仿宋_GB2312" w:hint="eastAsia"/>
          <w:kern w:val="1"/>
          <w:position w:val="6"/>
          <w:sz w:val="32"/>
          <w:szCs w:val="32"/>
        </w:rPr>
        <w:t>实景模拟拍摄，演员面部捕捉，动作捕捉，动画合板、渲染等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需要大量工作人员完成。目前，已经完成全部测试，并能投入项目实际工作中，预计2025年完成全部影视制作发行。通过采用新技术，弥补了云南地区缺乏完整技术人员的问题，完成项目的同时也为云南</w:t>
      </w:r>
      <w:proofErr w:type="gramStart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动漫产业</w:t>
      </w:r>
      <w:proofErr w:type="gramEnd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的技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lastRenderedPageBreak/>
        <w:t>术难题提供了一种解决方案。用</w:t>
      </w:r>
      <w:proofErr w:type="gramStart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动漫电影</w:t>
      </w:r>
      <w:proofErr w:type="gramEnd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的形式，贯彻落实铸牢中华民族共同体意识，力争将云南</w:t>
      </w:r>
      <w:r>
        <w:rPr>
          <w:rFonts w:ascii="仿宋_GB2312" w:eastAsia="仿宋_GB2312" w:hAnsi="仿宋_GB2312" w:cs="仿宋_GB2312" w:hint="eastAsia"/>
          <w:position w:val="6"/>
          <w:sz w:val="32"/>
          <w:szCs w:val="32"/>
        </w:rPr>
        <w:t>民族文化宣传推向一个新的高度，同时带动云南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民族地区的文化旅游产业，为当地的经济发展及社会影响力添砖加瓦。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kern w:val="0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3、</w:t>
      </w:r>
      <w:r w:rsidRPr="00C32272">
        <w:rPr>
          <w:rFonts w:ascii="仿宋_GB2312" w:eastAsia="仿宋_GB2312" w:hAnsi="仿宋_GB2312" w:cs="仿宋_GB2312" w:hint="eastAsia"/>
          <w:kern w:val="0"/>
          <w:position w:val="6"/>
          <w:sz w:val="32"/>
          <w:szCs w:val="32"/>
        </w:rPr>
        <w:t>白族民居经典建筑——马家大院庭院剧场（10万元）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bCs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截止目前该项目</w:t>
      </w:r>
      <w:r w:rsidRPr="00C32272">
        <w:rPr>
          <w:rFonts w:ascii="仿宋_GB2312" w:eastAsia="仿宋_GB2312" w:hAnsi="仿宋_GB2312" w:cs="仿宋_GB2312" w:hint="eastAsia"/>
          <w:bCs/>
          <w:position w:val="6"/>
          <w:sz w:val="32"/>
          <w:szCs w:val="32"/>
        </w:rPr>
        <w:t>已经完成了以下惠民演出活动，包括：音乐会、大师课、戏剧、歌舞，反腐倡廉教育专场惠民演出，共计13场，免费观演达数千人，</w:t>
      </w:r>
      <w:r w:rsidRPr="00C32272">
        <w:rPr>
          <w:rFonts w:ascii="仿宋_GB2312" w:eastAsia="仿宋_GB2312" w:hAnsi="仿宋_GB2312" w:cs="仿宋_GB2312" w:hint="eastAsia"/>
          <w:kern w:val="1"/>
          <w:position w:val="6"/>
          <w:sz w:val="32"/>
          <w:szCs w:val="32"/>
        </w:rPr>
        <w:t>完成进度100%</w:t>
      </w:r>
      <w:r w:rsidRPr="00C32272">
        <w:rPr>
          <w:rFonts w:ascii="仿宋_GB2312" w:eastAsia="仿宋_GB2312" w:hAnsi="仿宋_GB2312" w:cs="仿宋_GB2312" w:hint="eastAsia"/>
          <w:bCs/>
          <w:position w:val="6"/>
          <w:sz w:val="32"/>
          <w:szCs w:val="32"/>
        </w:rPr>
        <w:t>。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打造云南庭院剧场，以“旅游＋”创新演艺模式，游客免费参观，夜间的庭院剧场，囊括戏剧、戏曲、歌舞、民乐等各个类型，弘扬云南民族瑰宝，向全国、乃至全世界有效展示、传播、推广云南的民族建筑、民族文化、民族精神，现平均每年接待游客约5万人次。</w:t>
      </w:r>
      <w:r>
        <w:rPr>
          <w:rFonts w:ascii="仿宋_GB2312" w:eastAsia="仿宋_GB2312" w:hAnsi="仿宋_GB2312" w:cs="仿宋_GB2312" w:hint="eastAsia"/>
          <w:bCs/>
          <w:position w:val="6"/>
          <w:sz w:val="32"/>
          <w:szCs w:val="32"/>
        </w:rPr>
        <w:t>同时，通过云南</w:t>
      </w:r>
      <w:r w:rsidRPr="00C32272">
        <w:rPr>
          <w:rFonts w:ascii="仿宋_GB2312" w:eastAsia="仿宋_GB2312" w:hAnsi="仿宋_GB2312" w:cs="仿宋_GB2312" w:hint="eastAsia"/>
          <w:bCs/>
          <w:position w:val="6"/>
          <w:sz w:val="32"/>
          <w:szCs w:val="32"/>
        </w:rPr>
        <w:t>民族非遗大师课2场——“白族马甲体验”、“古法造纸体验”等，展示了云南历史底蕴的内容与民族文化活力，进一步彰显了中华民族文化多样性魅力。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"/>
          <w:position w:val="6"/>
          <w:sz w:val="32"/>
          <w:szCs w:val="32"/>
        </w:rPr>
      </w:pPr>
      <w:r w:rsidRPr="00C32272">
        <w:rPr>
          <w:rFonts w:ascii="Times New Roman" w:eastAsia="仿宋_GB2312" w:hAnsi="Times New Roman" w:hint="eastAsia"/>
          <w:color w:val="000000"/>
          <w:position w:val="6"/>
          <w:sz w:val="32"/>
          <w:szCs w:val="32"/>
        </w:rPr>
        <w:t>4</w:t>
      </w:r>
      <w:r w:rsidRPr="00C32272">
        <w:rPr>
          <w:rFonts w:ascii="Times New Roman" w:eastAsia="仿宋_GB2312" w:hAnsi="Times New Roman" w:hint="eastAsia"/>
          <w:color w:val="000000"/>
          <w:position w:val="6"/>
          <w:sz w:val="32"/>
          <w:szCs w:val="32"/>
        </w:rPr>
        <w:t>、</w:t>
      </w: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推进宗教中国化（20万元）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黑体" w:eastAsia="黑体" w:hAnsi="黑体" w:cs="黑体" w:hint="eastAsia"/>
          <w:position w:val="6"/>
          <w:sz w:val="32"/>
          <w:szCs w:val="32"/>
        </w:rPr>
        <w:t>二、绩效评价工作开展情况</w:t>
      </w:r>
    </w:p>
    <w:p w:rsidR="00F02661" w:rsidRPr="00C32272" w:rsidRDefault="00F02661" w:rsidP="00F02661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（一）绩效评价目的、对象和范围。</w:t>
      </w:r>
    </w:p>
    <w:p w:rsidR="00F02661" w:rsidRPr="00C32272" w:rsidRDefault="00F02661" w:rsidP="00F02661">
      <w:pPr>
        <w:widowControl/>
        <w:spacing w:line="480" w:lineRule="auto"/>
        <w:ind w:firstLineChars="200" w:firstLine="620"/>
        <w:jc w:val="left"/>
        <w:rPr>
          <w:position w:val="6"/>
        </w:rPr>
      </w:pPr>
      <w:r w:rsidRPr="00C32272">
        <w:rPr>
          <w:rFonts w:ascii="仿宋_GB2312" w:eastAsia="仿宋_GB2312" w:hAnsi="宋体" w:cs="仿宋_GB2312"/>
          <w:color w:val="000000"/>
          <w:kern w:val="0"/>
          <w:position w:val="6"/>
          <w:sz w:val="31"/>
          <w:szCs w:val="31"/>
        </w:rPr>
        <w:t>加强</w:t>
      </w:r>
      <w:r w:rsidRPr="00C32272">
        <w:rPr>
          <w:rFonts w:ascii="仿宋_GB2312" w:eastAsia="仿宋_GB2312" w:cs="仿宋_GB2312" w:hint="eastAsia"/>
          <w:color w:val="000000"/>
          <w:position w:val="6"/>
          <w:sz w:val="31"/>
          <w:szCs w:val="31"/>
        </w:rPr>
        <w:t>资金监管，及时监督项目实施情况，确保资金安全规范使用；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强化绩效管理，加快项目实施和资金支出进度，提升资金使用效益。绩效对象包括：政府惠民实事“民族文化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lastRenderedPageBreak/>
        <w:t>保护传承工程”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补助资金项目3个（</w:t>
      </w:r>
      <w:r w:rsidRPr="00C32272">
        <w:rPr>
          <w:rFonts w:ascii="仿宋_GB2312" w:eastAsia="仿宋_GB2312" w:hAnsi="仿宋_GB2312" w:cs="仿宋_GB2312" w:hint="eastAsia"/>
          <w:kern w:val="0"/>
          <w:position w:val="6"/>
          <w:sz w:val="32"/>
          <w:szCs w:val="32"/>
        </w:rPr>
        <w:t>电影《为了那一天》、云南民族系列</w:t>
      </w:r>
      <w:proofErr w:type="gramStart"/>
      <w:r w:rsidRPr="00C32272">
        <w:rPr>
          <w:rFonts w:ascii="仿宋_GB2312" w:eastAsia="仿宋_GB2312" w:hAnsi="仿宋_GB2312" w:cs="仿宋_GB2312" w:hint="eastAsia"/>
          <w:kern w:val="0"/>
          <w:position w:val="6"/>
          <w:sz w:val="32"/>
          <w:szCs w:val="32"/>
        </w:rPr>
        <w:t>动漫之</w:t>
      </w:r>
      <w:proofErr w:type="gramEnd"/>
      <w:r w:rsidRPr="00C32272">
        <w:rPr>
          <w:rFonts w:ascii="仿宋_GB2312" w:eastAsia="仿宋_GB2312" w:hAnsi="仿宋_GB2312" w:cs="仿宋_GB2312" w:hint="eastAsia"/>
          <w:kern w:val="0"/>
          <w:position w:val="6"/>
          <w:sz w:val="32"/>
          <w:szCs w:val="32"/>
        </w:rPr>
        <w:t>佤族《神鼓现世》、白族民居经典建筑——马家大院庭院剧场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），</w:t>
      </w: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省级推进宗教中国化补助资金项目1个。其中数量指标要求：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民族文化精品工程项目1个，民族优秀文化保护传承工程项目2个，</w:t>
      </w: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推进宗教中国化项目1个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；社会效益指标要求：群众的认知率80%以上；服务对象满意度指标要求：90%以上。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（二）绩效评价原则、依据、评价指标体系（附表说明）、评价方法、评价标准、评价抽样等。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position w:val="6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此次下达的省级民族宗教专项资金主要用于支持推进宗教中国化、民族文化方面，并严格按照《云南省民族宗教专项资金管理办法》（</w:t>
      </w:r>
      <w:proofErr w:type="gramStart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云财农</w:t>
      </w:r>
      <w:proofErr w:type="gramEnd"/>
      <w:r w:rsidRPr="00C32272">
        <w:rPr>
          <w:rFonts w:ascii="仿宋" w:eastAsia="仿宋" w:hAnsi="仿宋" w:cs="仿宋" w:hint="eastAsia"/>
          <w:position w:val="6"/>
          <w:sz w:val="32"/>
          <w:szCs w:val="32"/>
        </w:rPr>
        <w:t>﹝2023﹞23号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）的要求管理使用资金。评价依据及指标体系来源于昆明市财政局下发的</w:t>
      </w:r>
      <w:r w:rsidRPr="00F02661">
        <w:rPr>
          <w:rFonts w:ascii="仿宋_GB2312" w:eastAsia="仿宋_GB2312" w:hAnsi="仿宋_GB2312" w:cs="仿宋_GB2312" w:hint="eastAsia"/>
          <w:position w:val="6"/>
          <w:sz w:val="32"/>
          <w:szCs w:val="32"/>
        </w:rPr>
        <w:t>《</w:t>
      </w:r>
      <w:r w:rsidRPr="00F02661">
        <w:rPr>
          <w:rFonts w:ascii="仿宋_GB2312" w:eastAsia="仿宋_GB2312" w:cs="仿宋_GB2312"/>
          <w:color w:val="000000"/>
          <w:position w:val="6"/>
          <w:sz w:val="31"/>
          <w:szCs w:val="31"/>
        </w:rPr>
        <w:t>2024年省民族宗教专项资金绩效目标表</w:t>
      </w:r>
      <w:r w:rsidRPr="00F02661">
        <w:rPr>
          <w:rFonts w:ascii="仿宋_GB2312" w:eastAsia="仿宋_GB2312" w:hAnsi="仿宋_GB2312" w:cs="仿宋_GB2312" w:hint="eastAsia"/>
          <w:position w:val="6"/>
          <w:sz w:val="32"/>
          <w:szCs w:val="32"/>
        </w:rPr>
        <w:t>》。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评价方法：按照昆明市民宗委《关于转发〈昆明市财政局关于下达2024年省级民族宗教专项资金的通知〉的通知》要求，</w:t>
      </w:r>
      <w:r w:rsidRPr="00C32272">
        <w:rPr>
          <w:rFonts w:ascii="仿宋_GB2312" w:eastAsia="仿宋_GB2312" w:hAnsi="宋体" w:cs="仿宋_GB2312"/>
          <w:color w:val="000000"/>
          <w:kern w:val="0"/>
          <w:position w:val="6"/>
          <w:sz w:val="31"/>
          <w:szCs w:val="31"/>
        </w:rPr>
        <w:t>加强</w:t>
      </w:r>
      <w:r w:rsidRPr="00C32272">
        <w:rPr>
          <w:rFonts w:ascii="仿宋_GB2312" w:eastAsia="仿宋_GB2312" w:cs="仿宋_GB2312" w:hint="eastAsia"/>
          <w:color w:val="000000"/>
          <w:position w:val="6"/>
          <w:sz w:val="31"/>
          <w:szCs w:val="31"/>
        </w:rPr>
        <w:t>资金全过程绩效管理，加快项目实施和资金支出进度，加强绩效跟踪，提升资金使用效益，确保实现绩效目标。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评价标准：完成上级安排</w:t>
      </w: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数量指标4个，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群众的认知率80%以上，项目涉及各族群众对于项目工作和政策的满意度90%以上。评价抽样：2024年11月13日省民宗委对白族民居经典建筑——马家大院庭院剧场项目进行实地绩效抽样评价，市民宗委分管处室领导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lastRenderedPageBreak/>
        <w:t>及我局分管领导陪同，圆满完成评价抽样工作。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（三）绩效评价工作过程。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color w:val="000000"/>
          <w:position w:val="6"/>
          <w:sz w:val="32"/>
          <w:szCs w:val="32"/>
          <w:shd w:val="clear" w:color="auto" w:fill="FFFFFF"/>
        </w:rPr>
        <w:t>为做好2024年云南省民族文化项目、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推进宗教中国化项目绩效考评</w:t>
      </w:r>
      <w:r w:rsidRPr="00C32272">
        <w:rPr>
          <w:rFonts w:ascii="仿宋_GB2312" w:eastAsia="仿宋_GB2312" w:hAnsi="仿宋_GB2312" w:cs="仿宋_GB2312" w:hint="eastAsia"/>
          <w:color w:val="000000"/>
          <w:position w:val="6"/>
          <w:sz w:val="32"/>
          <w:szCs w:val="32"/>
          <w:shd w:val="clear" w:color="auto" w:fill="FFFFFF"/>
        </w:rPr>
        <w:t>工作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，我局认真落实省、市民族</w:t>
      </w:r>
      <w:proofErr w:type="gramStart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宗教委</w:t>
      </w:r>
      <w:proofErr w:type="gramEnd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的要求，精心组织、严格标准，确保工作落到实处。严格按照《昆明市民族宗教事务委员会关于转发〈云南省民族宗教事务委员会2024年度预算绩效评价工作方案〉的通知》（民族</w:t>
      </w:r>
      <w:proofErr w:type="gramStart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宗教委</w:t>
      </w:r>
      <w:proofErr w:type="gramEnd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﹝2025﹞18号）要求，</w:t>
      </w:r>
      <w:r w:rsidRPr="00C32272">
        <w:rPr>
          <w:rFonts w:ascii="仿宋_GB2312" w:eastAsia="仿宋_GB2312" w:hAnsi="仿宋_GB2312" w:cs="仿宋_GB2312" w:hint="eastAsia"/>
          <w:color w:val="000000"/>
          <w:position w:val="6"/>
          <w:sz w:val="32"/>
          <w:szCs w:val="32"/>
        </w:rPr>
        <w:t>报送《昆明市五华区民族宗教局2024年预算绩效自评报告》、填报《昆明市五华区2024年实施省民族宗教委对下项目情况统计表》、按照《2024年省民族宗教委对下项目绩效评价资料清单》准备佐证材料。</w:t>
      </w:r>
      <w:bookmarkStart w:id="23" w:name="_GoBack"/>
      <w:bookmarkEnd w:id="23"/>
      <w:r w:rsidRPr="00C32272">
        <w:rPr>
          <w:rFonts w:ascii="仿宋_GB2312" w:eastAsia="仿宋_GB2312" w:hAnsi="仿宋_GB2312" w:cs="仿宋_GB2312" w:hint="eastAsia"/>
          <w:color w:val="000000"/>
          <w:position w:val="6"/>
          <w:sz w:val="32"/>
          <w:szCs w:val="32"/>
        </w:rPr>
        <w:t>同时，从我局实地工作落实出发，主动联络相关项目单位，进一步</w:t>
      </w:r>
      <w:proofErr w:type="gramStart"/>
      <w:r w:rsidRPr="00C32272">
        <w:rPr>
          <w:rFonts w:ascii="仿宋_GB2312" w:eastAsia="仿宋_GB2312" w:hAnsi="仿宋_GB2312" w:cs="仿宋_GB2312" w:hint="eastAsia"/>
          <w:color w:val="000000"/>
          <w:position w:val="6"/>
          <w:sz w:val="32"/>
          <w:szCs w:val="32"/>
        </w:rPr>
        <w:t>完善全</w:t>
      </w:r>
      <w:proofErr w:type="gramEnd"/>
      <w:r w:rsidRPr="00C32272">
        <w:rPr>
          <w:rFonts w:ascii="仿宋_GB2312" w:eastAsia="仿宋_GB2312" w:hAnsi="仿宋_GB2312" w:cs="仿宋_GB2312" w:hint="eastAsia"/>
          <w:color w:val="000000"/>
          <w:position w:val="6"/>
          <w:sz w:val="32"/>
          <w:szCs w:val="32"/>
        </w:rPr>
        <w:t>过程绩效评价资料、完成抽查任务，最终圆满完成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省、市民族</w:t>
      </w:r>
      <w:proofErr w:type="gramStart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宗教委</w:t>
      </w:r>
      <w:proofErr w:type="gramEnd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交办的</w:t>
      </w:r>
      <w:r w:rsidRPr="00C32272">
        <w:rPr>
          <w:rFonts w:ascii="仿宋_GB2312" w:eastAsia="仿宋_GB2312" w:hAnsi="仿宋_GB2312" w:cs="仿宋_GB2312" w:hint="eastAsia"/>
          <w:color w:val="000000"/>
          <w:position w:val="6"/>
          <w:sz w:val="32"/>
          <w:szCs w:val="32"/>
        </w:rPr>
        <w:t>此次绩效评价工作。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黑体" w:eastAsia="黑体" w:hAnsi="黑体" w:cs="黑体" w:hint="eastAsia"/>
          <w:position w:val="6"/>
          <w:sz w:val="32"/>
          <w:szCs w:val="32"/>
        </w:rPr>
        <w:t>三、综合评价情况及评价结论（附相关评分表）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（一）绩效评价综合结论。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position w:val="6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在坚持问题导向，对照省、市级民宗委专项资金绩效评价考核过程发现问题的基础上，举一反三、由点到面、由表及里全面开展了自查工作，一是加强组织领导，提高政治站位，深刻认识抓好资金绩效管理这项工作的重要性，增强责任意识，强化资金使用单位的压力传导。二是加强监管，对可能存在的问题多进行分析，做到边查边改，防止就事论事。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lastRenderedPageBreak/>
        <w:t>三是加强信息沟通，促进资金高效、合</w:t>
      </w:r>
      <w:proofErr w:type="gramStart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规</w:t>
      </w:r>
      <w:proofErr w:type="gramEnd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使用，项目有序推进，规范管理。四是查改结合，针对项目立项、批复、实施、资金支付、验收等绩效目标设定的各环节存在的问题，及时整改落实。截止目前已圆满完成了2024年度我局省级民族宗教专项资金预算绩效考评，工作质量得优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（二）绩效目标实现情况等。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依据《2024年民族宗教专项资金绩效目标表》的绩效目标安排，</w:t>
      </w:r>
      <w:bookmarkStart w:id="24" w:name="OLE_LINK24"/>
      <w:bookmarkStart w:id="25" w:name="OLE_LINK27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已达到完成上级安排</w:t>
      </w: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数量指标、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群众的认知率指标、项目涉及各族群众对于项目工作和政策的满意度指标</w:t>
      </w:r>
      <w:bookmarkEnd w:id="24"/>
      <w:bookmarkEnd w:id="25"/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黑体" w:eastAsia="黑体" w:hAnsi="黑体" w:cs="黑体" w:hint="eastAsia"/>
          <w:position w:val="6"/>
          <w:sz w:val="32"/>
          <w:szCs w:val="32"/>
        </w:rPr>
        <w:t>四、绩效评价指标分析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（一）项目决策情况分析。</w:t>
      </w:r>
    </w:p>
    <w:p w:rsidR="00F02661" w:rsidRPr="00C32272" w:rsidRDefault="00F02661" w:rsidP="00F02661">
      <w:pPr>
        <w:spacing w:line="480" w:lineRule="auto"/>
        <w:ind w:firstLineChars="200" w:firstLine="664"/>
        <w:rPr>
          <w:rFonts w:ascii="仿宋_GB2312" w:eastAsia="仿宋_GB2312" w:hAnsi="仿宋" w:cs="仿宋"/>
          <w:bCs/>
          <w:spacing w:val="6"/>
          <w:kern w:val="30"/>
          <w:position w:val="6"/>
          <w:sz w:val="32"/>
          <w:szCs w:val="32"/>
        </w:rPr>
      </w:pP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决策指标下设</w:t>
      </w:r>
      <w:r w:rsidRPr="00C32272">
        <w:rPr>
          <w:rFonts w:ascii="仿宋_GB2312" w:eastAsia="仿宋_GB2312" w:hAnsi="宋体" w:hint="eastAsia"/>
          <w:color w:val="000000"/>
          <w:position w:val="6"/>
          <w:sz w:val="32"/>
          <w:szCs w:val="32"/>
        </w:rPr>
        <w:t>项目立项、</w:t>
      </w: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绩效目标、资金投入3个二级指标，指标分值为20分，指标得分为18分，得分率为</w:t>
      </w:r>
      <w:r w:rsidRPr="00C32272">
        <w:rPr>
          <w:rFonts w:ascii="仿宋_GB2312" w:eastAsia="仿宋_GB2312" w:hAnsi="仿宋" w:cs="仿宋" w:hint="eastAsia"/>
          <w:color w:val="000000"/>
          <w:position w:val="6"/>
          <w:sz w:val="32"/>
          <w:szCs w:val="32"/>
        </w:rPr>
        <w:t>90%</w:t>
      </w: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。</w:t>
      </w:r>
    </w:p>
    <w:p w:rsidR="00F02661" w:rsidRPr="00C32272" w:rsidRDefault="00F02661" w:rsidP="00F02661">
      <w:pPr>
        <w:spacing w:line="480" w:lineRule="auto"/>
        <w:ind w:firstLineChars="200" w:firstLine="664"/>
        <w:rPr>
          <w:rFonts w:ascii="仿宋_GB2312" w:eastAsia="仿宋_GB2312" w:hAnsi="仿宋" w:cs="仿宋"/>
          <w:bCs/>
          <w:spacing w:val="6"/>
          <w:position w:val="6"/>
          <w:sz w:val="32"/>
          <w:szCs w:val="32"/>
        </w:rPr>
      </w:pP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资金投入指标</w:t>
      </w:r>
      <w:proofErr w:type="gramStart"/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下预算</w:t>
      </w:r>
      <w:proofErr w:type="gramEnd"/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编制方面，预算编制内容与项目内容基本匹配，但未能完全提供科学论证痕迹材料，扣2分。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（二）项目过程情况分析。</w:t>
      </w:r>
    </w:p>
    <w:p w:rsidR="00F02661" w:rsidRPr="00C32272" w:rsidRDefault="00F02661" w:rsidP="00F02661">
      <w:pPr>
        <w:spacing w:line="480" w:lineRule="auto"/>
        <w:ind w:firstLineChars="200" w:firstLine="664"/>
        <w:rPr>
          <w:rFonts w:ascii="仿宋_GB2312" w:eastAsia="仿宋_GB2312" w:hAnsi="仿宋" w:cs="仿宋"/>
          <w:bCs/>
          <w:spacing w:val="6"/>
          <w:kern w:val="30"/>
          <w:position w:val="6"/>
          <w:sz w:val="32"/>
          <w:szCs w:val="32"/>
        </w:rPr>
      </w:pP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过程指标下设资金管理、组织实施2个二级指标，指标分值为20分，评价得分为18分，得分率为90%。资金管理指标</w:t>
      </w:r>
      <w:proofErr w:type="gramStart"/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下</w:t>
      </w:r>
      <w:r w:rsidRPr="00C32272">
        <w:rPr>
          <w:rFonts w:ascii="仿宋_GB2312" w:eastAsia="仿宋_GB2312" w:hAnsi="宋体" w:cs="宋体" w:hint="eastAsia"/>
          <w:color w:val="000000"/>
          <w:kern w:val="0"/>
          <w:position w:val="6"/>
          <w:sz w:val="32"/>
          <w:szCs w:val="32"/>
        </w:rPr>
        <w:t>预算</w:t>
      </w:r>
      <w:proofErr w:type="gramEnd"/>
      <w:r w:rsidRPr="00C32272">
        <w:rPr>
          <w:rFonts w:ascii="仿宋_GB2312" w:eastAsia="仿宋_GB2312" w:hAnsi="宋体" w:cs="宋体" w:hint="eastAsia"/>
          <w:color w:val="000000"/>
          <w:kern w:val="0"/>
          <w:position w:val="6"/>
          <w:sz w:val="32"/>
          <w:szCs w:val="32"/>
        </w:rPr>
        <w:t>执行率</w:t>
      </w: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未能达到100%，扣1分；组织管理指标下</w:t>
      </w:r>
      <w:r w:rsidRPr="00C32272">
        <w:rPr>
          <w:rFonts w:ascii="仿宋_GB2312" w:eastAsia="仿宋_GB2312" w:hAnsi="宋体" w:cs="宋体" w:hint="eastAsia"/>
          <w:color w:val="000000"/>
          <w:position w:val="6"/>
          <w:sz w:val="32"/>
          <w:szCs w:val="32"/>
        </w:rPr>
        <w:t>制度执行有效性</w:t>
      </w: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方面：财务管理执行《五华区民族</w:t>
      </w: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lastRenderedPageBreak/>
        <w:t>宗教事务局财务管理制度》，项目实施按照《五华区民族宗教事务局本级预算经费绩效管理暂行办法（试行）》和《五华区少数民族专项资金项目预算管理实施办法（试行）》进行管理。制定了本项目绩效目标，进行了绩效自评价，但相关监督检查还不够全面，</w:t>
      </w:r>
      <w:bookmarkStart w:id="26" w:name="OLE_LINK17"/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扣1分。</w:t>
      </w:r>
      <w:bookmarkEnd w:id="26"/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（三）项目产出情况分析。</w:t>
      </w:r>
    </w:p>
    <w:p w:rsidR="00F02661" w:rsidRPr="00C32272" w:rsidRDefault="00F02661" w:rsidP="00F02661">
      <w:pPr>
        <w:spacing w:line="480" w:lineRule="auto"/>
        <w:ind w:firstLineChars="200" w:firstLine="664"/>
        <w:rPr>
          <w:rFonts w:ascii="仿宋_GB2312" w:eastAsia="仿宋_GB2312" w:hAnsi="仿宋" w:cs="仿宋"/>
          <w:bCs/>
          <w:spacing w:val="6"/>
          <w:kern w:val="30"/>
          <w:position w:val="6"/>
          <w:sz w:val="32"/>
          <w:szCs w:val="32"/>
        </w:rPr>
      </w:pP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产出指标下设产出数量、产出质量、产出时效3个二级指标，指标分值为30分，指标得分为28分，得分率为93.3%。“</w:t>
      </w:r>
      <w:r w:rsidRPr="00C32272">
        <w:rPr>
          <w:rFonts w:ascii="仿宋_GB2312" w:eastAsia="仿宋_GB2312" w:hAnsi="宋体" w:hint="eastAsia"/>
          <w:color w:val="000000"/>
          <w:kern w:val="0"/>
          <w:position w:val="6"/>
          <w:sz w:val="32"/>
          <w:szCs w:val="32"/>
        </w:rPr>
        <w:t>推进宗教中国化</w:t>
      </w: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”项目执行延迟，扣2分。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（四）项目效益情况分析。</w:t>
      </w:r>
    </w:p>
    <w:p w:rsidR="00F02661" w:rsidRPr="00C32272" w:rsidRDefault="00F02661" w:rsidP="00F02661">
      <w:pPr>
        <w:spacing w:line="480" w:lineRule="auto"/>
        <w:ind w:firstLineChars="200" w:firstLine="664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效益指标下设</w:t>
      </w:r>
      <w:r w:rsidRPr="00C32272">
        <w:rPr>
          <w:rFonts w:ascii="仿宋_GB2312" w:eastAsia="仿宋_GB2312" w:hAnsi="宋体" w:hint="eastAsia"/>
          <w:color w:val="000000"/>
          <w:position w:val="6"/>
          <w:sz w:val="32"/>
          <w:szCs w:val="32"/>
        </w:rPr>
        <w:t>社会效益、满意度2个</w:t>
      </w: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二级指标，分值为30分，评价得分为30分，得分率为100%。主要通过项目实施对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不断巩固发展民族团结、社会和谐的良好局面</w:t>
      </w:r>
      <w:r w:rsidRPr="00C32272">
        <w:rPr>
          <w:rFonts w:ascii="仿宋_GB2312" w:eastAsia="仿宋_GB2312" w:hAnsi="仿宋" w:cs="仿宋" w:hint="eastAsia"/>
          <w:bCs/>
          <w:spacing w:val="6"/>
          <w:kern w:val="30"/>
          <w:position w:val="6"/>
          <w:sz w:val="32"/>
          <w:szCs w:val="32"/>
        </w:rPr>
        <w:t>等方面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已达到上级安排的</w:t>
      </w: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数量指标、</w:t>
      </w:r>
      <w:r w:rsidRPr="00C32272">
        <w:rPr>
          <w:rFonts w:ascii="仿宋_GB2312" w:eastAsia="仿宋_GB2312" w:hAnsi="仿宋" w:cs="宋体" w:hint="eastAsia"/>
          <w:kern w:val="0"/>
          <w:position w:val="6"/>
          <w:sz w:val="32"/>
          <w:szCs w:val="32"/>
        </w:rPr>
        <w:t>群众的认知率指标、政策的满意度指标。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黑体" w:eastAsia="黑体" w:hAnsi="黑体" w:cs="黑体"/>
          <w:position w:val="6"/>
          <w:sz w:val="32"/>
          <w:szCs w:val="32"/>
        </w:rPr>
      </w:pPr>
      <w:r w:rsidRPr="00C32272">
        <w:rPr>
          <w:rFonts w:ascii="黑体" w:eastAsia="黑体" w:hAnsi="黑体" w:cs="黑体" w:hint="eastAsia"/>
          <w:position w:val="6"/>
          <w:sz w:val="32"/>
          <w:szCs w:val="32"/>
        </w:rPr>
        <w:t>五、主要经验及做法</w:t>
      </w:r>
    </w:p>
    <w:p w:rsidR="00F02661" w:rsidRPr="00C32272" w:rsidRDefault="00F02661" w:rsidP="00F02661">
      <w:pPr>
        <w:spacing w:line="480" w:lineRule="auto"/>
        <w:ind w:firstLineChars="200" w:firstLine="684"/>
        <w:rPr>
          <w:position w:val="6"/>
        </w:rPr>
      </w:pPr>
      <w:r w:rsidRPr="00C32272">
        <w:rPr>
          <w:rFonts w:ascii="仿宋_GB2312" w:eastAsia="仿宋_GB2312" w:hAnsi="仿宋_GB2312" w:cs="仿宋_GB2312" w:hint="eastAsia"/>
          <w:spacing w:val="11"/>
          <w:position w:val="6"/>
          <w:sz w:val="32"/>
          <w:szCs w:val="32"/>
        </w:rPr>
        <w:t>在下一步工作中，</w:t>
      </w: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五华区</w:t>
      </w:r>
      <w:proofErr w:type="gramStart"/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民宗局将</w:t>
      </w:r>
      <w:proofErr w:type="gramEnd"/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切实做好2024年及今后省级补助资金落实工作，</w:t>
      </w:r>
      <w:r w:rsidRPr="00C32272">
        <w:rPr>
          <w:rFonts w:ascii="Times New Roman" w:eastAsia="仿宋_GB2312" w:hAnsi="Times New Roman" w:hint="eastAsia"/>
          <w:spacing w:val="8"/>
          <w:position w:val="6"/>
          <w:sz w:val="32"/>
          <w:szCs w:val="32"/>
        </w:rPr>
        <w:t>进一步加强管理责任，</w:t>
      </w:r>
      <w:r w:rsidRPr="00C32272">
        <w:rPr>
          <w:rFonts w:ascii="仿宋_GB2312" w:eastAsia="仿宋_GB2312" w:hAnsi="仿宋" w:hint="eastAsia"/>
          <w:position w:val="6"/>
          <w:sz w:val="32"/>
          <w:szCs w:val="32"/>
        </w:rPr>
        <w:t>确保资金管理规范、运转有序、发挥最大效益。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存在的问题及时整改落实，并深入剖析问题产生的根源，加快项目实施进度，确保工作得到群众认可，结果经得起历史检验。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黑体" w:eastAsia="黑体" w:hAnsi="黑体" w:cs="黑体"/>
          <w:position w:val="6"/>
          <w:sz w:val="32"/>
          <w:szCs w:val="32"/>
        </w:rPr>
      </w:pPr>
      <w:r w:rsidRPr="00C32272">
        <w:rPr>
          <w:rFonts w:ascii="黑体" w:eastAsia="黑体" w:hAnsi="黑体" w:cs="黑体" w:hint="eastAsia"/>
          <w:position w:val="6"/>
          <w:sz w:val="32"/>
          <w:szCs w:val="32"/>
        </w:rPr>
        <w:t>六、存在的问题及原因分析</w:t>
      </w:r>
    </w:p>
    <w:p w:rsidR="00F02661" w:rsidRPr="00C32272" w:rsidRDefault="00F02661" w:rsidP="00F02661">
      <w:pPr>
        <w:spacing w:line="480" w:lineRule="auto"/>
        <w:ind w:firstLineChars="200" w:firstLine="640"/>
        <w:jc w:val="left"/>
        <w:rPr>
          <w:position w:val="6"/>
        </w:rPr>
      </w:pPr>
      <w:r w:rsidRPr="00C32272">
        <w:rPr>
          <w:rFonts w:eastAsia="仿宋_GB2312" w:hint="eastAsia"/>
          <w:position w:val="6"/>
          <w:sz w:val="32"/>
          <w:szCs w:val="32"/>
        </w:rPr>
        <w:lastRenderedPageBreak/>
        <w:t>在确保经费使用科学化、制度化、规范化的基础上，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我局深入剖析原因，发现问题。存在问题及原因分析：</w:t>
      </w:r>
      <w:bookmarkStart w:id="27" w:name="OLE_LINK25"/>
      <w:bookmarkStart w:id="28" w:name="OLE_LINK26"/>
      <w:r w:rsidRPr="00C32272">
        <w:rPr>
          <w:rFonts w:ascii="仿宋_GB2312" w:eastAsia="仿宋_GB2312" w:hAnsi="仿宋_GB2312" w:cs="仿宋_GB2312" w:hint="eastAsia"/>
          <w:bCs/>
          <w:position w:val="6"/>
          <w:sz w:val="32"/>
          <w:szCs w:val="32"/>
        </w:rPr>
        <w:t>省级民族宗教专项资金由区财政统一统筹安排，我局项目拨付相关项目款项时间稍晚，部分项目未能于年内完成</w:t>
      </w: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。</w:t>
      </w:r>
    </w:p>
    <w:bookmarkEnd w:id="27"/>
    <w:bookmarkEnd w:id="28"/>
    <w:p w:rsidR="00F02661" w:rsidRPr="00C32272" w:rsidRDefault="00F02661" w:rsidP="00F02661">
      <w:pPr>
        <w:spacing w:line="480" w:lineRule="auto"/>
        <w:ind w:firstLineChars="200" w:firstLine="640"/>
        <w:rPr>
          <w:rFonts w:ascii="黑体" w:eastAsia="黑体" w:hAnsi="黑体" w:cs="黑体"/>
          <w:position w:val="6"/>
          <w:sz w:val="32"/>
          <w:szCs w:val="32"/>
        </w:rPr>
      </w:pPr>
      <w:r w:rsidRPr="00C32272">
        <w:rPr>
          <w:rFonts w:ascii="黑体" w:eastAsia="黑体" w:hAnsi="黑体" w:cs="黑体" w:hint="eastAsia"/>
          <w:position w:val="6"/>
          <w:sz w:val="32"/>
          <w:szCs w:val="32"/>
        </w:rPr>
        <w:t>七、有关建议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黑体" w:cs="黑体"/>
          <w:position w:val="6"/>
          <w:sz w:val="32"/>
          <w:szCs w:val="32"/>
        </w:rPr>
      </w:pPr>
      <w:r w:rsidRPr="00C32272">
        <w:rPr>
          <w:rFonts w:ascii="仿宋_GB2312" w:eastAsia="仿宋_GB2312" w:hint="eastAsia"/>
          <w:position w:val="6"/>
          <w:sz w:val="32"/>
          <w:szCs w:val="32"/>
        </w:rPr>
        <w:t>无。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黑体" w:eastAsia="黑体" w:hAnsi="黑体" w:cs="黑体" w:hint="eastAsia"/>
          <w:position w:val="6"/>
          <w:sz w:val="32"/>
          <w:szCs w:val="32"/>
        </w:rPr>
        <w:t>八、其他需要说明的问题</w:t>
      </w:r>
    </w:p>
    <w:p w:rsidR="00F02661" w:rsidRPr="00C32272" w:rsidRDefault="00F02661" w:rsidP="00F02661">
      <w:pPr>
        <w:spacing w:line="480" w:lineRule="auto"/>
        <w:ind w:firstLineChars="200" w:firstLine="640"/>
        <w:rPr>
          <w:rFonts w:ascii="仿宋_GB2312" w:eastAsia="仿宋_GB2312" w:hAnsi="仿宋_GB2312" w:cs="仿宋_GB2312"/>
          <w:position w:val="6"/>
          <w:sz w:val="32"/>
          <w:szCs w:val="32"/>
        </w:rPr>
      </w:pPr>
      <w:r w:rsidRPr="00C32272">
        <w:rPr>
          <w:rFonts w:ascii="仿宋_GB2312" w:eastAsia="仿宋_GB2312" w:hAnsi="仿宋_GB2312" w:cs="仿宋_GB2312" w:hint="eastAsia"/>
          <w:position w:val="6"/>
          <w:sz w:val="32"/>
          <w:szCs w:val="32"/>
        </w:rPr>
        <w:t>无。</w:t>
      </w:r>
    </w:p>
    <w:p w:rsidR="00F02661" w:rsidRDefault="00F02661" w:rsidP="00F02661">
      <w:pPr>
        <w:pStyle w:val="2"/>
        <w:rPr>
          <w:rFonts w:hint="eastAsia"/>
        </w:rPr>
      </w:pPr>
    </w:p>
    <w:p w:rsidR="00FE64F9" w:rsidRDefault="00FE64F9" w:rsidP="00FE64F9">
      <w:pPr>
        <w:rPr>
          <w:rFonts w:hint="eastAsia"/>
        </w:rPr>
      </w:pPr>
    </w:p>
    <w:p w:rsidR="00FE64F9" w:rsidRDefault="00FE64F9" w:rsidP="00FE64F9">
      <w:pPr>
        <w:pStyle w:val="2"/>
        <w:rPr>
          <w:rFonts w:hint="eastAsia"/>
        </w:rPr>
      </w:pPr>
    </w:p>
    <w:p w:rsidR="00FE64F9" w:rsidRDefault="00FE64F9" w:rsidP="00FE64F9">
      <w:pPr>
        <w:rPr>
          <w:rFonts w:hint="eastAsia"/>
        </w:rPr>
      </w:pPr>
    </w:p>
    <w:p w:rsidR="00FE64F9" w:rsidRDefault="00FE64F9" w:rsidP="00FE64F9">
      <w:pPr>
        <w:pStyle w:val="2"/>
        <w:rPr>
          <w:rFonts w:hint="eastAsia"/>
        </w:rPr>
      </w:pPr>
    </w:p>
    <w:p w:rsidR="00FE64F9" w:rsidRDefault="00FE64F9" w:rsidP="00FE64F9">
      <w:pPr>
        <w:rPr>
          <w:rFonts w:hint="eastAsia"/>
        </w:rPr>
      </w:pPr>
    </w:p>
    <w:p w:rsidR="00FE64F9" w:rsidRDefault="00FE64F9" w:rsidP="00FE64F9">
      <w:pPr>
        <w:pStyle w:val="2"/>
        <w:rPr>
          <w:rFonts w:hint="eastAsia"/>
        </w:rPr>
      </w:pPr>
    </w:p>
    <w:p w:rsidR="00FE64F9" w:rsidRDefault="00FE64F9" w:rsidP="00FE64F9">
      <w:pPr>
        <w:rPr>
          <w:rFonts w:hint="eastAsia"/>
        </w:rPr>
      </w:pPr>
    </w:p>
    <w:p w:rsidR="00FE64F9" w:rsidRDefault="00FE64F9" w:rsidP="00FE64F9">
      <w:pPr>
        <w:pStyle w:val="2"/>
        <w:rPr>
          <w:rFonts w:hint="eastAsia"/>
        </w:rPr>
      </w:pPr>
    </w:p>
    <w:p w:rsidR="00FE64F9" w:rsidRDefault="00FE64F9" w:rsidP="00FE64F9">
      <w:pPr>
        <w:rPr>
          <w:rFonts w:hint="eastAsia"/>
        </w:rPr>
      </w:pPr>
    </w:p>
    <w:p w:rsidR="00FE64F9" w:rsidRDefault="00FE64F9" w:rsidP="00FE64F9">
      <w:pPr>
        <w:pStyle w:val="2"/>
        <w:rPr>
          <w:rFonts w:hint="eastAsia"/>
        </w:rPr>
      </w:pPr>
    </w:p>
    <w:p w:rsidR="00FE64F9" w:rsidRDefault="00FE64F9" w:rsidP="00FE64F9">
      <w:pPr>
        <w:rPr>
          <w:rFonts w:hint="eastAsia"/>
        </w:rPr>
      </w:pPr>
    </w:p>
    <w:p w:rsidR="00FE64F9" w:rsidRPr="00644CD7" w:rsidRDefault="00FE64F9" w:rsidP="00FE64F9">
      <w:pPr>
        <w:widowControl/>
        <w:spacing w:line="560" w:lineRule="exact"/>
        <w:jc w:val="center"/>
        <w:rPr>
          <w:rFonts w:ascii="方正小标宋_GBK" w:eastAsia="方正小标宋_GBK" w:hAnsi="黑体" w:cs="方正小标宋简体" w:hint="eastAsia"/>
          <w:sz w:val="44"/>
          <w:szCs w:val="44"/>
        </w:rPr>
      </w:pPr>
      <w:r w:rsidRPr="00644CD7">
        <w:rPr>
          <w:rFonts w:ascii="方正小标宋_GBK" w:eastAsia="方正小标宋_GBK" w:hAnsi="黑体" w:cs="方正小标宋简体" w:hint="eastAsia"/>
          <w:sz w:val="44"/>
          <w:szCs w:val="44"/>
        </w:rPr>
        <w:lastRenderedPageBreak/>
        <w:t>项目绩效评价问题清单</w:t>
      </w:r>
    </w:p>
    <w:p w:rsidR="00FE64F9" w:rsidRPr="0072413D" w:rsidRDefault="00FE64F9" w:rsidP="00FE64F9">
      <w:pPr>
        <w:pStyle w:val="2"/>
      </w:pPr>
      <w:permStart w:id="0" w:edGrp="everyone"/>
      <w:permEnd w:id="0"/>
    </w:p>
    <w:tbl>
      <w:tblPr>
        <w:tblpPr w:leftFromText="180" w:rightFromText="180" w:vertAnchor="text" w:horzAnchor="page" w:tblpXSpec="center" w:tblpY="269"/>
        <w:tblOverlap w:val="never"/>
        <w:tblW w:w="9118" w:type="dxa"/>
        <w:jc w:val="center"/>
        <w:tblLayout w:type="fixed"/>
        <w:tblLook w:val="04A0"/>
      </w:tblPr>
      <w:tblGrid>
        <w:gridCol w:w="2594"/>
        <w:gridCol w:w="916"/>
        <w:gridCol w:w="1988"/>
        <w:gridCol w:w="3620"/>
      </w:tblGrid>
      <w:tr w:rsidR="00FE64F9" w:rsidTr="00A77D4C">
        <w:trPr>
          <w:trHeight w:val="589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问题分类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项目责任单位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问题描述</w:t>
            </w:r>
          </w:p>
        </w:tc>
      </w:tr>
      <w:tr w:rsidR="00FE64F9" w:rsidTr="00A77D4C">
        <w:trPr>
          <w:trHeight w:val="418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项目立项存在的问题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五华区民宗局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项目为上级指定，立项过程参与较少</w:t>
            </w:r>
          </w:p>
        </w:tc>
      </w:tr>
      <w:tr w:rsidR="00FE64F9" w:rsidTr="00A77D4C">
        <w:trPr>
          <w:trHeight w:val="418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资金管理存在的问题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</w:t>
            </w:r>
          </w:p>
        </w:tc>
      </w:tr>
      <w:tr w:rsidR="00FE64F9" w:rsidTr="00A77D4C">
        <w:trPr>
          <w:trHeight w:val="418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业务管理存在的问题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</w:t>
            </w:r>
          </w:p>
        </w:tc>
      </w:tr>
      <w:tr w:rsidR="00FE64F9" w:rsidTr="00A77D4C">
        <w:trPr>
          <w:trHeight w:val="418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项目产出存在的问题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</w:t>
            </w:r>
          </w:p>
        </w:tc>
      </w:tr>
      <w:tr w:rsidR="00FE64F9" w:rsidTr="00A77D4C">
        <w:trPr>
          <w:trHeight w:val="418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项目效益存在的问题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</w:t>
            </w:r>
          </w:p>
        </w:tc>
      </w:tr>
      <w:tr w:rsidR="00FE64F9" w:rsidTr="00A77D4C">
        <w:trPr>
          <w:trHeight w:val="418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其他问题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</w:t>
            </w:r>
          </w:p>
        </w:tc>
      </w:tr>
      <w:tr w:rsidR="00FE64F9" w:rsidTr="00A77D4C">
        <w:trPr>
          <w:trHeight w:hRule="exact" w:val="680"/>
          <w:jc w:val="center"/>
        </w:trPr>
        <w:tc>
          <w:tcPr>
            <w:tcW w:w="9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  注：</w:t>
            </w:r>
          </w:p>
          <w:p w:rsidR="00FE64F9" w:rsidRDefault="00FE64F9" w:rsidP="00A77D4C">
            <w:pPr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E64F9" w:rsidRDefault="00FE64F9" w:rsidP="00FE64F9"/>
    <w:p w:rsidR="00FE64F9" w:rsidRPr="00FE64F9" w:rsidRDefault="00FE64F9" w:rsidP="00FE64F9">
      <w:pPr>
        <w:pStyle w:val="2"/>
      </w:pPr>
    </w:p>
    <w:sectPr w:rsidR="00FE64F9" w:rsidRPr="00FE64F9" w:rsidSect="003E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50000" w:hash="ld+gYsBzXctRPhCt10bYYL/pEec=" w:salt="omfOpTfb1scXCbvZg9AhE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874"/>
    <w:rsid w:val="001B7913"/>
    <w:rsid w:val="001C5C9D"/>
    <w:rsid w:val="00231E44"/>
    <w:rsid w:val="00272BBF"/>
    <w:rsid w:val="00290CF9"/>
    <w:rsid w:val="00371611"/>
    <w:rsid w:val="003E1F7F"/>
    <w:rsid w:val="003E35A6"/>
    <w:rsid w:val="0044023C"/>
    <w:rsid w:val="00450068"/>
    <w:rsid w:val="00485F3F"/>
    <w:rsid w:val="005B7874"/>
    <w:rsid w:val="006243BC"/>
    <w:rsid w:val="00644CD7"/>
    <w:rsid w:val="0086114D"/>
    <w:rsid w:val="00886F09"/>
    <w:rsid w:val="00954E8D"/>
    <w:rsid w:val="009A6609"/>
    <w:rsid w:val="00A22B18"/>
    <w:rsid w:val="00B1451E"/>
    <w:rsid w:val="00B44A01"/>
    <w:rsid w:val="00D00532"/>
    <w:rsid w:val="00DC676A"/>
    <w:rsid w:val="00E2642A"/>
    <w:rsid w:val="00EA7603"/>
    <w:rsid w:val="00F02661"/>
    <w:rsid w:val="00F04422"/>
    <w:rsid w:val="00FD1771"/>
    <w:rsid w:val="00FE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B787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78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5B787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5B7874"/>
    <w:rPr>
      <w:rFonts w:ascii="Calibri" w:eastAsia="宋体" w:hAnsi="Calibri" w:cs="Times New Roman"/>
    </w:rPr>
  </w:style>
  <w:style w:type="paragraph" w:styleId="a4">
    <w:name w:val="Body Text First Indent"/>
    <w:basedOn w:val="a3"/>
    <w:link w:val="Char0"/>
    <w:qFormat/>
    <w:rsid w:val="005B7874"/>
    <w:pPr>
      <w:spacing w:after="0" w:line="520" w:lineRule="exact"/>
      <w:jc w:val="center"/>
    </w:pPr>
    <w:rPr>
      <w:rFonts w:ascii="Times New Roman" w:hAnsi="Times New Roman"/>
      <w:sz w:val="24"/>
      <w:szCs w:val="20"/>
    </w:rPr>
  </w:style>
  <w:style w:type="character" w:customStyle="1" w:styleId="Char0">
    <w:name w:val="正文首行缩进 Char"/>
    <w:basedOn w:val="Char"/>
    <w:link w:val="a4"/>
    <w:rsid w:val="005B7874"/>
    <w:rPr>
      <w:rFonts w:ascii="Times New Roman" w:hAnsi="Times New Roman"/>
      <w:sz w:val="24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5B787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E9A4-AB2A-4D59-9792-564FD26C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762</Words>
  <Characters>4350</Characters>
  <Application>Microsoft Office Word</Application>
  <DocSecurity>8</DocSecurity>
  <Lines>36</Lines>
  <Paragraphs>10</Paragraphs>
  <ScaleCrop>false</ScaleCrop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34</cp:revision>
  <dcterms:created xsi:type="dcterms:W3CDTF">2025-07-28T07:11:00Z</dcterms:created>
  <dcterms:modified xsi:type="dcterms:W3CDTF">2025-07-28T07:26:00Z</dcterms:modified>
</cp:coreProperties>
</file>