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208"/>
        <w:gridCol w:w="2126"/>
        <w:gridCol w:w="709"/>
        <w:gridCol w:w="1134"/>
        <w:gridCol w:w="850"/>
        <w:gridCol w:w="709"/>
        <w:gridCol w:w="5015"/>
        <w:gridCol w:w="513"/>
        <w:gridCol w:w="1560"/>
      </w:tblGrid>
      <w:tr w14:paraId="4AC38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812DB7"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五华区应急管理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局随机抽查事项清单</w:t>
            </w:r>
          </w:p>
        </w:tc>
      </w:tr>
      <w:tr w14:paraId="5B3C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A6CA6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A0F5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6AB0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92A3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CC014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EC38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8295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5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F459C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4633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ADFA"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 w14:paraId="618EF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31FD"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AF03"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3645"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A6D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AF1B"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77AE"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A8FD"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28CF"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5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F948"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31F1"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4AB4"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 w14:paraId="5305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8C0B"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6F6C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E0E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1B5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对化工和危化品企业人员和资质管理情况的检查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419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02C0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全区范围内的化工企业和危险化学品生产、经营（带仓储设施）企业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4D7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现场检查、书面检查或调阅资料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384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145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 w14:paraId="5B76A53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2013年修正本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）第七条；</w:t>
            </w:r>
          </w:p>
          <w:p w14:paraId="181D051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《安全生产培训管理办法》第三十条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032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C069C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E42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BC55"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6D4D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476F2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AF92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对化工和危化品管理情况的检查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83B25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A080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全区范围内的化工企业和危险化学品生产、经营（带仓储设施）企业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8DC8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现场检查、书面检查或调阅资料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D5E3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3F2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 w14:paraId="78CD3C5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2013年修正本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）第七条、第二十条、第二十八条；</w:t>
            </w:r>
          </w:p>
          <w:p w14:paraId="2CBAEC10"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《安全生产培训管理办法》第三十条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8972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97865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2DC0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9ED3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C52C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C067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1974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对化工和危化品设备设施管理情况的检查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E04E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4AD4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全区范围内的化工企业和危险化学品生产、经营（带仓储设施）企业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049B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现场检查、书面检查或调阅资料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15AB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BD57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 w14:paraId="1646304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2013年修正本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）第七条、第二十条、第二十八条；</w:t>
            </w:r>
          </w:p>
          <w:p w14:paraId="00C04B14"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《安全生产培训管理办法》第三十条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11EB1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F451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203B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97A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C567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69BB6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C362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对化工和危化品生产经营企业危险化学品安全技术说明书、安全标签及储存管理情况的检查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1BAB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3E285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全区范围内的危险化学品生产企业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E1E3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现场检查、书面检查或调阅资料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9A8B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AC7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 w14:paraId="30B7394A"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2013年修正本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）第七条、第二十条、第二十八条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E4A0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34AA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109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0EC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82EA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AB1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2108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对烟花爆竹经营单位零售安全许可情况的检查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F6D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FDD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全区范围内的烟花爆竹经营单位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31AD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现场检查或书面检查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A6C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254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 w14:paraId="697A22A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《烟花爆竹安全管理条例》第三条、第四条、第十八条；</w:t>
            </w:r>
          </w:p>
          <w:p w14:paraId="5154C00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《烟花爆竹经营许可实施办法》第五条、第十六条、第二十九条、第三十条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91A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9737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02E8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ACE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9CF9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937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E15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对非药品类易制毒化学品生产经营企业备案情况检查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1F6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E93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全区范围内的非药品类易制毒化学品生产、经营企业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BF21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现场检查或书面检查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4EE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CEA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《易制毒化学品管理条例》第二条、第七条、第九条、第十三条、第三十二条；</w:t>
            </w:r>
          </w:p>
          <w:p w14:paraId="57D4763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《非药品类易制毒化学品生产、经营许可办法》第三条、第五条、第六条、第十七条、第二十五条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F0A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B567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E12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58B5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B86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F6C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BAF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对非药品类易制毒化学品生产经营企业管理情况检查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DCE4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604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全区范围内的非药品类易制毒化学品生产、经营企业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07D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现场检查或书面检查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F4B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471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《易制毒化学品管理条例》第二条、第七条、第九条、第十三条、第三十二条；</w:t>
            </w:r>
          </w:p>
          <w:p w14:paraId="6C2BFCB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《非药品类易制毒化学品生产、经营许可办法》第三条、第五条、第六条、第十七条、第二十五条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8F8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2C27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4676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87DA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A82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215B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</w:t>
            </w:r>
          </w:p>
          <w:p w14:paraId="1C2728A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91D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对管道企业许可条件保持情况的检查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E01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</w:t>
            </w:r>
          </w:p>
          <w:p w14:paraId="7207602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 w14:paraId="2ADCF6D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7C2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</w:t>
            </w:r>
          </w:p>
          <w:p w14:paraId="468627B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内的管道</w:t>
            </w:r>
          </w:p>
          <w:p w14:paraId="4B2F6ED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5615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</w:t>
            </w:r>
          </w:p>
          <w:p w14:paraId="3C62DA8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查、书</w:t>
            </w:r>
          </w:p>
          <w:p w14:paraId="28D7913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面检查</w:t>
            </w:r>
          </w:p>
          <w:p w14:paraId="591DA79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或调阅</w:t>
            </w:r>
          </w:p>
          <w:p w14:paraId="215AA35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资料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E08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C98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</w:t>
            </w:r>
          </w:p>
          <w:p w14:paraId="09CE3E4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条；</w:t>
            </w:r>
          </w:p>
          <w:p w14:paraId="3975426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《危险化学品安全管理条例》（2013 年修正本）第七</w:t>
            </w:r>
          </w:p>
          <w:p w14:paraId="2054C79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条；</w:t>
            </w:r>
          </w:p>
          <w:p w14:paraId="0263C47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《危险化学品建设项目安全监督管理办法》；</w:t>
            </w:r>
          </w:p>
          <w:p w14:paraId="2CEDEE5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（国家安全生产监督管理总局令第 45 号公布，第 79</w:t>
            </w:r>
          </w:p>
          <w:p w14:paraId="70FCFDE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修正）第三条、第三十二条；</w:t>
            </w:r>
          </w:p>
          <w:p w14:paraId="4030EE5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《危险化学品输送管道安全管理规定》（国家安全生</w:t>
            </w:r>
          </w:p>
          <w:p w14:paraId="11DCFDC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产监督管理总局令第 43 号公布，第 79 修正）第三条、</w:t>
            </w:r>
          </w:p>
          <w:p w14:paraId="0102A56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第四条、第三十条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03E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83FB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D3AB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D2C4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C1D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ACB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</w:t>
            </w:r>
          </w:p>
          <w:p w14:paraId="7027AA0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54C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对管道企业安全设施</w:t>
            </w:r>
          </w:p>
          <w:p w14:paraId="2A1D7EF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竣工验收报告的检查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CF1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 w14:paraId="071B8BB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 w14:paraId="027F031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F2A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</w:t>
            </w:r>
          </w:p>
          <w:p w14:paraId="6735167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内的管道</w:t>
            </w:r>
          </w:p>
          <w:p w14:paraId="287A95A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14C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</w:t>
            </w:r>
          </w:p>
          <w:p w14:paraId="1815D6E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查、书</w:t>
            </w:r>
          </w:p>
          <w:p w14:paraId="073541F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面检查</w:t>
            </w:r>
          </w:p>
          <w:p w14:paraId="1D1A66C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或调阅</w:t>
            </w:r>
          </w:p>
          <w:p w14:paraId="627CDED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资料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F35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788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《中华人民共和国安全生产法》第三十一条、第三十</w:t>
            </w:r>
          </w:p>
          <w:p w14:paraId="639B311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六条、六十二条；</w:t>
            </w:r>
          </w:p>
          <w:p w14:paraId="10504D9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《建设项目安全设施“三同时”监督管理办法》；</w:t>
            </w:r>
          </w:p>
          <w:p w14:paraId="1B38B0E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（国家安全生产监督管理总局令第 36 号公布，第 77</w:t>
            </w:r>
          </w:p>
          <w:p w14:paraId="59D6918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号修正）第六条、第二十三条；</w:t>
            </w:r>
          </w:p>
          <w:p w14:paraId="70F6062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《危险化学品建设项目安全监督管理办法》；</w:t>
            </w:r>
          </w:p>
          <w:p w14:paraId="40B24B0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（国家安全生产监督管理总局令第 45 号公布，第 79</w:t>
            </w:r>
          </w:p>
          <w:p w14:paraId="7284F9A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修正）第三条、第三十二条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E91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369F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15D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75FA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A52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4FC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F58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对生产经营单位执行有关安全生产的法律、法规和国家标准或行业标准的情况进行监督价差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AAC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E897"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冶金、有色、建材、机械、轻工、纺织、烟草、商贸等工贸行业生产经营单位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844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3D4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FDA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《安全生产法》第五十九条、第六十二条、第六十六条；</w:t>
            </w:r>
          </w:p>
          <w:p w14:paraId="4533BF4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《云南省安全生产条例》第三十六条、第三十九条、第四十二条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B6C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40F9A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BA0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068E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A6B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5C3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对安全评价检测检验机构的监督检查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5611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检查资质有效性、认可范围等信息，并对其技术服务实施抽查。</w:t>
            </w:r>
          </w:p>
          <w:p w14:paraId="7EA6D10B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对机构资质条件保持情况、接受行政处罚和投诉举报等情况进行重点监督检查。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A1D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E82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安全评价检测检验机构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623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5DD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和其他负有安全生产监管职责的部门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518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《安全评价检测检验机构管理办法》第二十四条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716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35F6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3BF3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E594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FCBA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D24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ED3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非煤矿山安全生产许可检查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AD03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EC9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非煤矿山企业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B21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52A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57F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《安全生产法》第六十条；</w:t>
            </w:r>
          </w:p>
          <w:p w14:paraId="5636799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《安全生产许可条例》第二条；</w:t>
            </w:r>
          </w:p>
          <w:p w14:paraId="1F161CA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《非煤矿山企业安全生产许可证实施办法》第二条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EEA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D55BD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9C3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BE36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106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376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 w14:paraId="4E221D6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9BB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对事故报告和应急处</w:t>
            </w:r>
          </w:p>
          <w:p w14:paraId="7613C3A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置情况的检查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599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 w14:paraId="755342F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 w14:paraId="06A4B6E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2AD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 w14:paraId="4C81A7D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 w14:paraId="6C435BA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 w14:paraId="012C66C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 w14:paraId="1692279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 w14:paraId="03D2C21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 w14:paraId="62ADE61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 w14:paraId="2D3C901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 w14:paraId="3F0D60D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AB3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0AA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C53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《中华人民共和国安全生产法》第八十条、第一百零</w:t>
            </w:r>
          </w:p>
          <w:p w14:paraId="159D8A6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六条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B97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8C29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9E69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E7AF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345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EAD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 w14:paraId="4E24DBB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9B2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对应急救援队伍建设情况的检查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905E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 w14:paraId="640ECA9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 w14:paraId="4F8F49E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174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 w14:paraId="5A7F1D0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 w14:paraId="07CBE37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 w14:paraId="7DFCB77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 w14:paraId="166104A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 w14:paraId="2699CA2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 w14:paraId="49A62A2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 w14:paraId="2B9CA87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 w14:paraId="0BDCD63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096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775B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3AD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《中华人民共和国安全生产法》第七十六条、第九十</w:t>
            </w:r>
          </w:p>
          <w:p w14:paraId="1B50FC7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四条第六款；</w:t>
            </w:r>
          </w:p>
          <w:p w14:paraId="3C4FEC1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《生产安全事故应急预案管理办法》第三十八条；</w:t>
            </w:r>
          </w:p>
          <w:p w14:paraId="63F10AE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《云南省突发事件应对条例》第三十八条第二款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73B6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48A3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CDDB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5C0C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F1A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B7B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 w14:paraId="2495908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7CE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对应急救援物资装备</w:t>
            </w:r>
          </w:p>
          <w:p w14:paraId="7AFAEF1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配备使用管理情况的</w:t>
            </w:r>
          </w:p>
          <w:p w14:paraId="3842C6D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84F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 w14:paraId="15CBEB0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 w14:paraId="03B0D10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820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 w14:paraId="715B50F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 w14:paraId="251C51F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 w14:paraId="1EA5868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 w14:paraId="0A359B2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 w14:paraId="29ADA4A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 w14:paraId="0D69FC5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 w14:paraId="5F5ADF2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 w14:paraId="61C5A91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3EF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314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A8C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《中华人民共和国安全生产法》第七十六条、第七十</w:t>
            </w:r>
          </w:p>
          <w:p w14:paraId="432946A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九条；</w:t>
            </w:r>
          </w:p>
          <w:p w14:paraId="56AA562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《生产安全事故应急预案管理办法》第四十五条第六</w:t>
            </w:r>
          </w:p>
          <w:p w14:paraId="398A434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款；</w:t>
            </w:r>
          </w:p>
          <w:p w14:paraId="27BF69D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《云南省突发事件应对条例》第三十八条第六款</w:t>
            </w:r>
          </w:p>
          <w:p w14:paraId="4F220445"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《自然灾害救助条例》第四章、第五章</w:t>
            </w:r>
          </w:p>
          <w:p w14:paraId="3D183F4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《云南省省级救灾物资管理办法（试行）》（云粮物发〔2019〕2号）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CFD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A167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F64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B5AC0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1399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667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 w14:paraId="14EE640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A7C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对应急预案管理情况</w:t>
            </w:r>
          </w:p>
          <w:p w14:paraId="3565AC5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67D2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 w14:paraId="3491885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 w14:paraId="0F9B25F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E7DA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 w14:paraId="319C225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 w14:paraId="6BEBF8B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 w14:paraId="15B5331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 w14:paraId="70BEC45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 w14:paraId="3FBBB0B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 w14:paraId="762E5A2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 w14:paraId="19481D7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 w14:paraId="769792A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298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5257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4FA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《中华人民共和国安全生产法》第九十四条第六款；</w:t>
            </w:r>
          </w:p>
          <w:p w14:paraId="54BD7AA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《生产安全事故应急预案管理办法》第四十四条第一</w:t>
            </w:r>
          </w:p>
          <w:p w14:paraId="09961B30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款；</w:t>
            </w:r>
          </w:p>
          <w:p w14:paraId="270F485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《云南省安全生产条例》第五十二条；</w:t>
            </w:r>
          </w:p>
          <w:p w14:paraId="67971B73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《云南省突发事件应对条例》第三十八条第一款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994F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D6012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9241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3E69"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8A28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EEF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 w14:paraId="25A141F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AFE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对应急演练实施情况</w:t>
            </w:r>
          </w:p>
          <w:p w14:paraId="20FA992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CCEC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 w14:paraId="4FC30F1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 w14:paraId="0AFE1E96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E3321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 w14:paraId="67E41CEF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 w14:paraId="09C7BB5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 w14:paraId="0531FAF4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 w14:paraId="108F036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 w14:paraId="52147AF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 w14:paraId="32765ED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 w14:paraId="15FD1CB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 w14:paraId="600D94E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1F9A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04CCE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2D05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《中华人民共和国安全生产法》第九十四条第六款；</w:t>
            </w:r>
          </w:p>
          <w:p w14:paraId="03D04DD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《生产安全事故应急预案管理办法》第三十三条、第</w:t>
            </w:r>
          </w:p>
          <w:p w14:paraId="54DB9BDD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四十四条第二款；</w:t>
            </w:r>
          </w:p>
          <w:p w14:paraId="068FED98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《云南省安全生产条例》第五十三条；</w:t>
            </w:r>
          </w:p>
          <w:p w14:paraId="6C91021A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《云南省突发事件应对条例》第三十八条第二款</w:t>
            </w:r>
          </w:p>
          <w:p w14:paraId="53402002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67FBB"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2B68"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1068FE6F"/>
    <w:sectPr>
      <w:pgSz w:w="16838" w:h="11906" w:orient="landscape"/>
      <w:pgMar w:top="1587" w:right="1531" w:bottom="147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AEA09"/>
    <w:multiLevelType w:val="singleLevel"/>
    <w:tmpl w:val="0A2AEA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9487C"/>
    <w:rsid w:val="00032260"/>
    <w:rsid w:val="00BA0153"/>
    <w:rsid w:val="00C57A43"/>
    <w:rsid w:val="08214727"/>
    <w:rsid w:val="0EFA44F5"/>
    <w:rsid w:val="1A7266C1"/>
    <w:rsid w:val="245C7553"/>
    <w:rsid w:val="286B1A6F"/>
    <w:rsid w:val="29A078DB"/>
    <w:rsid w:val="308347D3"/>
    <w:rsid w:val="33FC540D"/>
    <w:rsid w:val="3A573EFB"/>
    <w:rsid w:val="3D0F3512"/>
    <w:rsid w:val="446C4B9E"/>
    <w:rsid w:val="52DE370F"/>
    <w:rsid w:val="5B8B1E0A"/>
    <w:rsid w:val="5F5C0084"/>
    <w:rsid w:val="64A0243D"/>
    <w:rsid w:val="66F44CB2"/>
    <w:rsid w:val="6AC13900"/>
    <w:rsid w:val="706F7FC7"/>
    <w:rsid w:val="720D106B"/>
    <w:rsid w:val="7429487C"/>
    <w:rsid w:val="7D214A85"/>
    <w:rsid w:val="7D4B192B"/>
    <w:rsid w:val="7FE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6</Pages>
  <Words>2902</Words>
  <Characters>2936</Characters>
  <Lines>1</Lines>
  <Paragraphs>1</Paragraphs>
  <TotalTime>11</TotalTime>
  <ScaleCrop>false</ScaleCrop>
  <LinksUpToDate>false</LinksUpToDate>
  <CharactersWithSpaces>2951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2020-04-22T08:19:00Z</dcterms:created>
  <dc:creator>NTKO</dc:creator>
  <cp:lastModifiedBy>景鸿成</cp:lastModifiedBy>
  <dcterms:modified xsi:type="dcterms:W3CDTF">2025-06-26T11:40:08Z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5450058DBFF046FA920B5329C0BB8F43_13</vt:lpwstr>
  </property>
  <property fmtid="{D5CDD505-2E9C-101B-9397-08002B2CF9AE}" pid="4" name="KSOTemplateDocerSaveRecord">
    <vt:lpwstr>eyJoZGlkIjoiY2JlNzQyMzg5YmZjMjE5ZTE1MTdiMzJkYzQxNmE5NDciLCJ1c2VySWQiOiIyNTkzNDUzOTYifQ==</vt:lpwstr>
  </property>
</Properties>
</file>