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监督索引号53010203202100000</w:t>
      </w:r>
    </w:p>
    <w:p w14:paraId="25048C1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lang w:val="en-US" w:eastAsia="zh-CN"/>
        </w:rPr>
      </w:pPr>
      <w:r>
        <w:rPr>
          <w:rFonts w:ascii="方正小标宋简体" w:eastAsia="方正小标宋简体" w:hAnsi="方正小标宋简体" w:cs="方正小标宋简体" w:hint="eastAsia"/>
          <w:b w:val="0"/>
          <w:bCs w:val="0"/>
          <w:sz w:val="44"/>
          <w:szCs w:val="44"/>
          <w:lang w:val="en-US" w:eastAsia="zh-CN"/>
        </w:rPr>
        <w:t>昆明市五华区退役军人事务局</w:t>
      </w:r>
    </w:p>
    <w:p w14:paraId="1E7DABD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lang w:val="en-US" w:eastAsia="zh-CN"/>
        </w:rPr>
        <w:t>2025</w:t>
      </w:r>
      <w:r>
        <w:rPr>
          <w:rFonts w:ascii="方正小标宋简体" w:eastAsia="方正小标宋简体" w:hAnsi="方正小标宋简体" w:cs="方正小标宋简体" w:hint="eastAsia"/>
          <w:b w:val="0"/>
          <w:bCs w:val="0"/>
          <w:sz w:val="44"/>
          <w:szCs w:val="44"/>
          <w:lang w:eastAsia="zh-CN"/>
        </w:rPr>
        <w:t>年预算公开</w:t>
      </w:r>
      <w:r>
        <w:rPr>
          <w:rFonts w:ascii="方正小标宋简体" w:eastAsia="方正小标宋简体" w:hAnsi="方正小标宋简体" w:cs="方正小标宋简体" w:hint="eastAsia"/>
          <w:b w:val="0"/>
          <w:bCs w:val="0"/>
          <w:sz w:val="44"/>
          <w:szCs w:val="44"/>
        </w:rPr>
        <w:t>目录</w:t>
      </w:r>
    </w:p>
    <w:p w14:paraId="214C61C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p>
    <w:p w14:paraId="40415FB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第一部分</w:t>
      </w:r>
      <w:r>
        <w:rPr>
          <w:rFonts w:ascii="黑体" w:eastAsia="黑体" w:hAnsi="黑体" w:hint="eastAsia"/>
          <w:sz w:val="32"/>
          <w:szCs w:val="32"/>
          <w:lang w:val="en-US" w:eastAsia="zh-CN"/>
        </w:rPr>
        <w:t xml:space="preserve"> 昆明市五华区退役军人事务局2025</w:t>
      </w:r>
      <w:r>
        <w:rPr>
          <w:rFonts w:ascii="黑体" w:eastAsia="黑体" w:hAnsi="黑体" w:hint="eastAsia"/>
          <w:sz w:val="32"/>
          <w:szCs w:val="32"/>
        </w:rPr>
        <w:t>年部门预算编制说明</w:t>
      </w:r>
    </w:p>
    <w:p w14:paraId="688F901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1FBABC4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372DBE2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4728114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2A26A44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五、区</w:t>
      </w:r>
      <w:r>
        <w:rPr>
          <w:rFonts w:ascii="仿宋_GB2312" w:eastAsia="仿宋_GB2312" w:hAnsi="仿宋_GB2312" w:cs="仿宋_GB2312" w:hint="eastAsia"/>
          <w:kern w:val="0"/>
          <w:sz w:val="32"/>
          <w:szCs w:val="32"/>
        </w:rPr>
        <w:t>对下专项转移支付情况</w:t>
      </w:r>
    </w:p>
    <w:p w14:paraId="6A01611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579A569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34494AF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495EA48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4E0580A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昆明市五华区退役军人事务局2025</w:t>
      </w:r>
      <w:r>
        <w:rPr>
          <w:rFonts w:ascii="黑体" w:eastAsia="黑体" w:hAnsi="黑体" w:hint="eastAsia"/>
          <w:sz w:val="32"/>
          <w:szCs w:val="32"/>
        </w:rPr>
        <w:t>年部门预算表</w:t>
      </w:r>
    </w:p>
    <w:p w14:paraId="70555DB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财务收支预算总表</w:t>
      </w:r>
    </w:p>
    <w:p w14:paraId="091BFD0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二、部门收入</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739B380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三、部门支出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1ADAC91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财政拨款收支</w:t>
      </w:r>
      <w:r>
        <w:rPr>
          <w:rFonts w:ascii="Times New Roman" w:eastAsia="仿宋_GB2312" w:hAnsi="Times New Roman" w:cs="Times New Roman" w:hint="eastAsia"/>
          <w:sz w:val="32"/>
          <w:szCs w:val="32"/>
          <w:lang w:eastAsia="zh-CN"/>
        </w:rPr>
        <w:t>预算总</w:t>
      </w:r>
      <w:r>
        <w:rPr>
          <w:rFonts w:ascii="Times New Roman" w:eastAsia="仿宋_GB2312" w:hAnsi="Times New Roman" w:cs="Times New Roman" w:hint="eastAsia"/>
          <w:sz w:val="32"/>
          <w:szCs w:val="32"/>
        </w:rPr>
        <w:t>表</w:t>
      </w:r>
    </w:p>
    <w:p w14:paraId="17C7601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rPr>
        <w:t>五、一般公共预算支出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表（按功能科目分类）</w:t>
      </w:r>
    </w:p>
    <w:p w14:paraId="247913F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六、一般公共预算“三公”经费支出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2F0D5DD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七、</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18CE679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项目支出预算表</w:t>
      </w:r>
    </w:p>
    <w:p w14:paraId="2F2C656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项目支出绩效目标表</w:t>
      </w:r>
    </w:p>
    <w:p w14:paraId="63DC454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政府性基金预算支出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1A985DE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政府采购</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4255321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十二、</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政府购买服务预算表</w:t>
      </w:r>
    </w:p>
    <w:p w14:paraId="7C52D94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区对下转移支付预算表</w:t>
      </w:r>
    </w:p>
    <w:p w14:paraId="148B64F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四</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lang w:eastAsia="zh-CN"/>
        </w:rPr>
        <w:t>区</w:t>
      </w:r>
      <w:r>
        <w:rPr>
          <w:rFonts w:ascii="Times New Roman" w:eastAsia="仿宋_GB2312" w:hAnsi="Times New Roman" w:cs="Times New Roman" w:hint="eastAsia"/>
          <w:sz w:val="32"/>
          <w:szCs w:val="32"/>
        </w:rPr>
        <w:t>对下转移支付绩效目标表</w:t>
      </w:r>
    </w:p>
    <w:p w14:paraId="3333349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十五、新增资产配置表</w:t>
      </w:r>
    </w:p>
    <w:p w14:paraId="0F94EDC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十六、上级转移支付补助项目支出预算表</w:t>
      </w:r>
    </w:p>
    <w:p w14:paraId="5CD6EDB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24CE70A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2145ACE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422732D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38A459F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1F8F12CA">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651129B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182281D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67AF7D0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5F8BECA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lang w:val="en-US" w:eastAsia="zh-CN"/>
        </w:rPr>
      </w:pPr>
    </w:p>
    <w:p w14:paraId="7D22DC5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eastAsia="黑体" w:hAnsi="Times New Roman" w:cs="Times New Roman" w:hint="default"/>
          <w:kern w:val="0"/>
          <w:sz w:val="32"/>
          <w:szCs w:val="32"/>
        </w:rPr>
      </w:pPr>
    </w:p>
    <w:p w14:paraId="46377ED9">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ascii="Times New Roman" w:eastAsia="方正小标宋简体" w:hAnsi="Times New Roman" w:cs="Times New Roman" w:hint="default"/>
          <w:kern w:val="0"/>
          <w:sz w:val="44"/>
          <w:szCs w:val="44"/>
          <w:lang w:val="en-US" w:eastAsia="zh-CN"/>
        </w:rPr>
      </w:pPr>
      <w:r>
        <w:rPr>
          <w:rFonts w:ascii="Times New Roman" w:eastAsia="方正小标宋简体" w:hAnsi="Times New Roman" w:cs="Times New Roman" w:hint="default"/>
          <w:kern w:val="0"/>
          <w:sz w:val="44"/>
          <w:szCs w:val="44"/>
          <w:lang w:val="en-US" w:eastAsia="zh-CN"/>
        </w:rPr>
        <w:t>昆明市五华区退役军人事务局</w:t>
      </w:r>
    </w:p>
    <w:p w14:paraId="2F148C69">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ascii="Times New Roman" w:eastAsia="方正小标宋简体" w:hAnsi="Times New Roman" w:cs="Times New Roman" w:hint="default"/>
          <w:kern w:val="0"/>
          <w:sz w:val="44"/>
          <w:szCs w:val="44"/>
        </w:rPr>
      </w:pPr>
      <w:r>
        <w:rPr>
          <w:rFonts w:ascii="Times New Roman" w:eastAsia="方正小标宋简体" w:hAnsi="Times New Roman" w:cs="Times New Roman" w:hint="default"/>
          <w:kern w:val="0"/>
          <w:sz w:val="44"/>
          <w:szCs w:val="44"/>
          <w:lang w:val="en-US" w:eastAsia="zh-CN"/>
        </w:rPr>
        <w:t>2025</w:t>
      </w:r>
      <w:r>
        <w:rPr>
          <w:rFonts w:ascii="Times New Roman" w:eastAsia="方正小标宋简体" w:hAnsi="Times New Roman" w:cs="Times New Roman" w:hint="default"/>
          <w:kern w:val="0"/>
          <w:sz w:val="44"/>
          <w:szCs w:val="44"/>
        </w:rPr>
        <w:t>年部门预算编制说明</w:t>
      </w:r>
    </w:p>
    <w:p w14:paraId="2AD2C24E">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ascii="Times New Roman" w:eastAsia="方正小标宋简体" w:hAnsi="Times New Roman" w:cs="Times New Roman" w:hint="default"/>
          <w:kern w:val="0"/>
          <w:sz w:val="36"/>
          <w:szCs w:val="36"/>
        </w:rPr>
      </w:pPr>
    </w:p>
    <w:p w14:paraId="61956A5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一、基本职能及主要工作</w:t>
      </w:r>
      <w:bookmarkStart w:id="0" w:name="_GoBack"/>
      <w:bookmarkEnd w:id="0"/>
    </w:p>
    <w:p w14:paraId="657D17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（一）部门主要职责</w:t>
      </w:r>
    </w:p>
    <w:p w14:paraId="3C1B4B8D">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昆明市五华区退役军人事务局的主要职能：负责五华区退役军人思想政治、权益维护、接收安置、就业创业、服务管理、拥军优抚、褒扬纪念、解难帮困等法规政策的贯彻落实，褒扬彰显退役军人为党、国家和人民牺牲奉献的精神风范和价值导向。</w:t>
      </w:r>
    </w:p>
    <w:p w14:paraId="0579B0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（二）机构设置情况</w:t>
      </w:r>
    </w:p>
    <w:p w14:paraId="5272B50E">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我部门共设置3个内设机构，包括：党政综合办公室、接收安置科、拥军优抚科。所属单位</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个，分别是：</w:t>
      </w:r>
    </w:p>
    <w:p w14:paraId="19BB51E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.昆明市五华区军队离休退休干部服务中心</w:t>
      </w:r>
    </w:p>
    <w:p w14:paraId="3A2B7C0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（三）重点工作概述</w:t>
      </w:r>
    </w:p>
    <w:p w14:paraId="73DC7608">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Times New Roman" w:eastAsia="仿宋_GB2312" w:hAnsi="Times New Roman" w:cs="Times New Roman" w:hint="default"/>
          <w:color w:val="000000"/>
          <w:spacing w:val="-6"/>
          <w:sz w:val="32"/>
          <w:szCs w:val="32"/>
          <w:lang w:val="en-US" w:eastAsia="zh-CN"/>
        </w:rPr>
      </w:pPr>
      <w:r>
        <w:rPr>
          <w:rFonts w:ascii="Times New Roman" w:eastAsia="仿宋_GB2312" w:hAnsi="Times New Roman" w:cs="Times New Roman" w:hint="default"/>
          <w:b w:val="0"/>
          <w:bCs w:val="0"/>
          <w:color w:val="000000"/>
          <w:spacing w:val="-6"/>
          <w:sz w:val="32"/>
          <w:szCs w:val="32"/>
          <w:lang w:val="en-US" w:eastAsia="zh-CN"/>
        </w:rPr>
        <w:t>2025年，要</w:t>
      </w:r>
      <w:r>
        <w:rPr>
          <w:rFonts w:ascii="Times New Roman" w:eastAsia="仿宋_GB2312" w:hAnsi="Times New Roman" w:cs="Times New Roman" w:hint="default"/>
          <w:color w:val="000000"/>
          <w:spacing w:val="-6"/>
          <w:sz w:val="32"/>
          <w:szCs w:val="32"/>
          <w:lang w:val="en-US" w:eastAsia="zh-CN"/>
        </w:rPr>
        <w:t>着力做好七个方面工作。</w:t>
      </w:r>
      <w:r>
        <w:rPr>
          <w:rFonts w:ascii="Times New Roman" w:eastAsia="楷体_GB2312" w:hAnsi="Times New Roman" w:cs="Times New Roman" w:hint="default"/>
          <w:b w:val="0"/>
          <w:bCs w:val="0"/>
          <w:color w:val="000000"/>
          <w:spacing w:val="-6"/>
          <w:sz w:val="32"/>
          <w:szCs w:val="32"/>
          <w:lang w:val="en-US" w:eastAsia="zh-CN"/>
        </w:rPr>
        <w:t>一是强化党建引领铸魂。</w:t>
      </w:r>
      <w:r>
        <w:rPr>
          <w:rFonts w:ascii="Times New Roman" w:eastAsia="仿宋_GB2312" w:hAnsi="Times New Roman" w:cs="Times New Roman" w:hint="default"/>
          <w:color w:val="000000"/>
          <w:spacing w:val="-6"/>
          <w:sz w:val="32"/>
          <w:szCs w:val="32"/>
          <w:lang w:val="en-US" w:eastAsia="zh-CN"/>
        </w:rPr>
        <w:t>强化退役军人党员教育管理，持续开展推荐“最美”选树活动，组织“老兵永远跟党走”红色宣讲，赓续红色血脉，弘扬正向能量，引导退役军人参与基层治理。</w:t>
      </w:r>
      <w:r>
        <w:rPr>
          <w:rFonts w:ascii="Times New Roman" w:eastAsia="楷体_GB2312" w:hAnsi="Times New Roman" w:cs="Times New Roman" w:hint="default"/>
          <w:b w:val="0"/>
          <w:bCs w:val="0"/>
          <w:color w:val="000000"/>
          <w:spacing w:val="-6"/>
          <w:sz w:val="32"/>
          <w:szCs w:val="32"/>
          <w:lang w:val="en-US" w:eastAsia="zh-CN"/>
        </w:rPr>
        <w:t>二是做优移交安置，打造退役军人创业就业新高地。</w:t>
      </w:r>
      <w:r>
        <w:rPr>
          <w:rFonts w:ascii="Times New Roman" w:eastAsia="仿宋_GB2312" w:hAnsi="Times New Roman" w:cs="Times New Roman" w:hint="default"/>
          <w:color w:val="000000"/>
          <w:spacing w:val="-6"/>
          <w:sz w:val="32"/>
          <w:szCs w:val="32"/>
          <w:lang w:val="en-US" w:eastAsia="zh-CN"/>
        </w:rPr>
        <w:t>聚焦阳光安置，提升安置质量。做好转业军官、转业军士、退役士兵接收安置工作，打造退役军人“一件事”项目，联合区人武部等部门开展退役士兵返乡报到“一站式”接收工作，通过部门联动和数据共享等方式，简化报到程序，规范报到流程；聚焦金融服务，加大创业帮扶。开展老兵专场招聘会、探索金融对接会等项目，架起退役军人、军创企业和金融机构沟通桥梁，落实创业担保贷款等扶持政策，加大就业创业帮扶力度。</w:t>
      </w:r>
      <w:r>
        <w:rPr>
          <w:rFonts w:ascii="Times New Roman" w:eastAsia="仿宋_GB2312" w:hAnsi="Times New Roman" w:cs="Times New Roman" w:hint="default"/>
          <w:b/>
          <w:bCs/>
          <w:color w:val="000000"/>
          <w:spacing w:val="-6"/>
          <w:sz w:val="32"/>
          <w:szCs w:val="32"/>
          <w:lang w:val="en-US" w:eastAsia="zh-CN"/>
        </w:rPr>
        <w:t>三</w:t>
      </w:r>
      <w:r>
        <w:rPr>
          <w:rFonts w:ascii="Times New Roman" w:eastAsia="楷体_GB2312" w:hAnsi="Times New Roman" w:cs="Times New Roman" w:hint="default"/>
          <w:b w:val="0"/>
          <w:bCs w:val="0"/>
          <w:color w:val="000000"/>
          <w:spacing w:val="-6"/>
          <w:sz w:val="32"/>
          <w:szCs w:val="32"/>
          <w:lang w:val="en-US" w:eastAsia="zh-CN"/>
        </w:rPr>
        <w:t>是强化氛围营造，开辟关爱帮扶退役军人新途径。</w:t>
      </w:r>
      <w:r>
        <w:rPr>
          <w:rFonts w:ascii="Times New Roman" w:eastAsia="仿宋_GB2312" w:hAnsi="Times New Roman" w:cs="Times New Roman" w:hint="default"/>
          <w:color w:val="000000"/>
          <w:spacing w:val="-6"/>
          <w:sz w:val="32"/>
          <w:szCs w:val="32"/>
          <w:lang w:val="en-US" w:eastAsia="zh-CN"/>
        </w:rPr>
        <w:t>按政策落实好抚恤补助待遇，加大精准帮扶力度，不断实现广大退役军人对美好生活的向往。拓宽权益保障机制，强化互帮互助，开展“老兵帮老兵”活动，引导有爱心、有意愿、有能力的退役军人与困难退役军人开展结对帮扶，不断增强退役军人的获得感、幸福感。</w:t>
      </w:r>
      <w:r>
        <w:rPr>
          <w:rFonts w:ascii="Times New Roman" w:eastAsia="楷体_GB2312" w:hAnsi="Times New Roman" w:cs="Times New Roman" w:hint="default"/>
          <w:b w:val="0"/>
          <w:bCs w:val="0"/>
          <w:color w:val="000000"/>
          <w:spacing w:val="-6"/>
          <w:sz w:val="32"/>
          <w:szCs w:val="32"/>
          <w:lang w:val="en-US" w:eastAsia="zh-CN"/>
        </w:rPr>
        <w:t>四是强化拥军支前效能，营造尊崇尊重氛围。</w:t>
      </w:r>
      <w:r>
        <w:rPr>
          <w:rFonts w:ascii="Times New Roman" w:eastAsia="仿宋_GB2312" w:hAnsi="Times New Roman" w:cs="Times New Roman" w:hint="default"/>
          <w:color w:val="000000"/>
          <w:spacing w:val="-6"/>
          <w:sz w:val="32"/>
          <w:szCs w:val="32"/>
          <w:lang w:val="en-US" w:eastAsia="zh-CN"/>
        </w:rPr>
        <w:t>加大典型挖掘、培养、宣传力度，用好烈士纪念设施、革命遗址遗迹等红色资源，大力弘扬英烈精神。定期梳理军地“双清单”，协调解决驻区部队需求，倾心为驻区部队官兵拓宽“后路”，巩固“后院”，扶持“后代”。</w:t>
      </w:r>
      <w:r>
        <w:rPr>
          <w:rFonts w:ascii="Times New Roman" w:eastAsia="楷体_GB2312" w:hAnsi="Times New Roman" w:cs="Times New Roman" w:hint="default"/>
          <w:b w:val="0"/>
          <w:bCs w:val="0"/>
          <w:color w:val="000000"/>
          <w:spacing w:val="-6"/>
          <w:sz w:val="32"/>
          <w:szCs w:val="32"/>
          <w:lang w:val="en-US" w:eastAsia="zh-CN"/>
        </w:rPr>
        <w:t>五是强化服务保障能力。</w:t>
      </w:r>
      <w:r>
        <w:rPr>
          <w:rFonts w:ascii="Times New Roman" w:eastAsia="仿宋_GB2312" w:hAnsi="Times New Roman" w:cs="Times New Roman" w:hint="default"/>
          <w:color w:val="000000"/>
          <w:spacing w:val="-6"/>
          <w:sz w:val="32"/>
          <w:szCs w:val="32"/>
          <w:lang w:val="en-US" w:eastAsia="zh-CN"/>
        </w:rPr>
        <w:t>探索推进基层武装部与退役军人服务站一体化建设新模式，将街道退役军人、基层武装、双拥工作职能整合，实现阵地合建、人员合用、办公合署。以社会资源充实基层服务基础。加大社会力量对机构建设工作的支持，形成“政府部门+社会力量”的整体服务管理工作格局。</w:t>
      </w:r>
      <w:r>
        <w:rPr>
          <w:rFonts w:ascii="Times New Roman" w:eastAsia="楷体_GB2312" w:hAnsi="Times New Roman" w:cs="Times New Roman" w:hint="default"/>
          <w:b w:val="0"/>
          <w:bCs w:val="0"/>
          <w:color w:val="000000"/>
          <w:spacing w:val="-6"/>
          <w:sz w:val="32"/>
          <w:szCs w:val="32"/>
          <w:lang w:val="en-US" w:eastAsia="zh-CN"/>
        </w:rPr>
        <w:t>六是坚持服务为先，建设军休老年大学。</w:t>
      </w:r>
      <w:r>
        <w:rPr>
          <w:rFonts w:ascii="Times New Roman" w:eastAsia="仿宋_GB2312" w:hAnsi="Times New Roman" w:cs="Times New Roman" w:hint="default"/>
          <w:color w:val="000000"/>
          <w:spacing w:val="-6"/>
          <w:sz w:val="32"/>
          <w:szCs w:val="32"/>
          <w:lang w:val="en-US" w:eastAsia="zh-CN"/>
        </w:rPr>
        <w:t>以军休干部先进事迹和革命军事相关展品为基础，进行基础建设完善和硬件改造提升，打造军休干部荣誉展厅红色实践基地，建设军休老年大学，满足军休干部日益增长的精神文化需求，让军休干部“老有所教、老有所学、老有所为”。</w:t>
      </w:r>
      <w:r>
        <w:rPr>
          <w:rFonts w:ascii="Times New Roman" w:eastAsia="楷体_GB2312" w:hAnsi="Times New Roman" w:cs="Times New Roman" w:hint="default"/>
          <w:b w:val="0"/>
          <w:bCs w:val="0"/>
          <w:color w:val="000000"/>
          <w:spacing w:val="-6"/>
          <w:sz w:val="32"/>
          <w:szCs w:val="32"/>
          <w:lang w:val="en-US" w:eastAsia="zh-CN"/>
        </w:rPr>
        <w:t>七是紧盯目标任务，进一步理清发展思路。</w:t>
      </w:r>
      <w:r>
        <w:rPr>
          <w:rFonts w:ascii="Times New Roman" w:eastAsia="仿宋_GB2312" w:hAnsi="Times New Roman" w:cs="Times New Roman" w:hint="default"/>
          <w:color w:val="000000"/>
          <w:spacing w:val="-6"/>
          <w:sz w:val="32"/>
          <w:szCs w:val="32"/>
          <w:lang w:val="en-US" w:eastAsia="zh-CN"/>
        </w:rPr>
        <w:t>强化要素保障，细化措施，狠抓落实，以更加务实的工作作风，更加有力的工作举措抓招商引资和项目建设、强产业，切实推动各项工作争先进位。</w:t>
      </w:r>
    </w:p>
    <w:p w14:paraId="44BCBD6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二、预算单位基本情况</w:t>
      </w:r>
    </w:p>
    <w:p w14:paraId="08AA6E7B">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我部门编制202</w:t>
      </w: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default"/>
          <w:sz w:val="32"/>
          <w:szCs w:val="32"/>
        </w:rPr>
        <w:t>年部门预算单位共2个。其中：财政全额供给单位2个；差额供给单位0个；定额补助单位0个；自收自支单位0个。财政全额供给单位中行政单位1个；参公单位0个；事业单位1个。截止</w:t>
      </w:r>
      <w:r>
        <w:rPr>
          <w:rFonts w:ascii="Times New Roman" w:eastAsia="仿宋_GB2312" w:hAnsi="Times New Roman" w:cs="Times New Roman" w:hint="default"/>
          <w:sz w:val="32"/>
          <w:szCs w:val="32"/>
          <w:lang w:eastAsia="zh-CN"/>
        </w:rPr>
        <w:t>202</w:t>
      </w:r>
      <w:r>
        <w:rPr>
          <w:rFonts w:ascii="Times New Roman" w:eastAsia="仿宋_GB2312" w:hAnsi="Times New Roman" w:cs="Times New Roman" w:hint="default"/>
          <w:sz w:val="32"/>
          <w:szCs w:val="32"/>
          <w:lang w:val="en-US" w:eastAsia="zh-CN"/>
        </w:rPr>
        <w:t>4</w:t>
      </w:r>
      <w:r>
        <w:rPr>
          <w:rFonts w:ascii="Times New Roman" w:eastAsia="仿宋_GB2312" w:hAnsi="Times New Roman" w:cs="Times New Roman" w:hint="default"/>
          <w:sz w:val="32"/>
          <w:szCs w:val="32"/>
          <w:lang w:eastAsia="zh-CN"/>
        </w:rPr>
        <w:t>年</w:t>
      </w:r>
      <w:r>
        <w:rPr>
          <w:rFonts w:ascii="Times New Roman" w:eastAsia="仿宋_GB2312" w:hAnsi="Times New Roman" w:cs="Times New Roman" w:hint="default"/>
          <w:sz w:val="32"/>
          <w:szCs w:val="32"/>
        </w:rPr>
        <w:t>12月统计，部门基本情况如下：</w:t>
      </w:r>
    </w:p>
    <w:p w14:paraId="00D429E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在职人员编制62人，其中：行政编制9人，工勤人员编制0人，事业编制53人</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在职实有</w:t>
      </w:r>
      <w:r>
        <w:rPr>
          <w:rFonts w:eastAsia="仿宋_GB2312" w:cs="Times New Roman" w:hint="eastAsia"/>
          <w:sz w:val="32"/>
          <w:szCs w:val="32"/>
          <w:lang w:val="en-US" w:eastAsia="zh-CN"/>
        </w:rPr>
        <w:t>52</w:t>
      </w:r>
      <w:r>
        <w:rPr>
          <w:rFonts w:ascii="Times New Roman" w:eastAsia="仿宋_GB2312" w:hAnsi="Times New Roman" w:cs="Times New Roman" w:hint="default"/>
          <w:sz w:val="32"/>
          <w:szCs w:val="32"/>
        </w:rPr>
        <w:t>人，其中：财政全额保障</w:t>
      </w:r>
      <w:r>
        <w:rPr>
          <w:rFonts w:eastAsia="仿宋_GB2312" w:cs="Times New Roman" w:hint="eastAsia"/>
          <w:sz w:val="32"/>
          <w:szCs w:val="32"/>
          <w:lang w:val="en-US" w:eastAsia="zh-CN"/>
        </w:rPr>
        <w:t>52</w:t>
      </w:r>
      <w:r>
        <w:rPr>
          <w:rFonts w:ascii="Times New Roman" w:eastAsia="仿宋_GB2312" w:hAnsi="Times New Roman" w:cs="Times New Roman" w:hint="default"/>
          <w:sz w:val="32"/>
          <w:szCs w:val="32"/>
        </w:rPr>
        <w:t>人，财政差额补助0人，财政专户资金、单位资金保障0人。</w:t>
      </w:r>
    </w:p>
    <w:p w14:paraId="0EFADCF6">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离退休人员5</w:t>
      </w: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default"/>
          <w:sz w:val="32"/>
          <w:szCs w:val="32"/>
        </w:rPr>
        <w:t>人，其中：离休0人，退休5</w:t>
      </w: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default"/>
          <w:sz w:val="32"/>
          <w:szCs w:val="32"/>
        </w:rPr>
        <w:t>人。</w:t>
      </w:r>
    </w:p>
    <w:p w14:paraId="2900C1A7">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i w:val="0"/>
          <w:iCs w:val="0"/>
          <w:caps w:val="0"/>
          <w:color w:val="333333"/>
          <w:spacing w:val="0"/>
          <w:sz w:val="24"/>
          <w:szCs w:val="24"/>
          <w:lang w:val="en-US" w:eastAsia="zh-CN"/>
        </w:rPr>
      </w:pPr>
      <w:r>
        <w:rPr>
          <w:rFonts w:ascii="Times New Roman" w:eastAsia="仿宋_GB2312" w:hAnsi="Times New Roman" w:cs="Times New Roman" w:hint="default"/>
          <w:sz w:val="32"/>
          <w:szCs w:val="32"/>
        </w:rPr>
        <w:t>车辆编制0辆，实有车辆4辆，超编0辆。</w:t>
      </w:r>
      <w:r>
        <w:rPr>
          <w:rFonts w:ascii="Times New Roman" w:eastAsia="仿宋_GB2312" w:hAnsi="Times New Roman" w:cs="Times New Roman" w:hint="default"/>
          <w:sz w:val="32"/>
          <w:szCs w:val="32"/>
          <w:lang w:val="en-US" w:eastAsia="zh-CN"/>
        </w:rPr>
        <w:t>实有车辆为离退休干部服务用车。</w:t>
      </w:r>
    </w:p>
    <w:p w14:paraId="7D755D6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三、预算单位收入情况</w:t>
      </w:r>
    </w:p>
    <w:p w14:paraId="76E2B7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（一）部门财务收入情况</w:t>
      </w:r>
    </w:p>
    <w:p w14:paraId="445ABF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年部门财务总收入161,855,843.44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，其中：一般公共预算131,693,603.44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，政府性基金</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，国有资本经营收益</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eastAsia="zh-CN"/>
        </w:rPr>
        <w:t>财政专户管理资金收入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lang w:eastAsia="zh-CN"/>
        </w:rPr>
        <w:t>，</w:t>
      </w:r>
      <w:r>
        <w:rPr>
          <w:rFonts w:ascii="Times New Roman" w:eastAsia="仿宋_GB2312" w:hAnsi="Times New Roman" w:cs="Times New Roman" w:hint="default"/>
          <w:kern w:val="0"/>
          <w:sz w:val="32"/>
          <w:szCs w:val="32"/>
        </w:rPr>
        <w:t>事业收入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，事业单位经营收入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，上级补助收入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，附属单位上缴收入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，其他收入30,162,240.00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p>
    <w:p w14:paraId="33F83FF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与上年对比</w:t>
      </w:r>
      <w:r>
        <w:rPr>
          <w:rFonts w:ascii="Times New Roman" w:eastAsia="仿宋_GB2312" w:hAnsi="Times New Roman" w:cs="Times New Roman" w:hint="default"/>
          <w:sz w:val="32"/>
          <w:szCs w:val="32"/>
          <w:lang w:val="en-US" w:eastAsia="zh-CN"/>
        </w:rPr>
        <w:t>增加60,832,752.32</w:t>
      </w:r>
      <w:r>
        <w:rPr>
          <w:rFonts w:ascii="Times New Roman" w:eastAsia="仿宋_GB2312" w:hAnsi="Times New Roman" w:cs="Times New Roman" w:hint="default"/>
          <w:sz w:val="32"/>
          <w:szCs w:val="32"/>
        </w:rPr>
        <w:t>元，</w:t>
      </w:r>
      <w:r>
        <w:rPr>
          <w:rFonts w:ascii="Times New Roman" w:eastAsia="仿宋_GB2312" w:hAnsi="Times New Roman" w:cs="Times New Roman" w:hint="default"/>
          <w:sz w:val="32"/>
          <w:szCs w:val="32"/>
          <w:lang w:val="en-US" w:eastAsia="zh-CN"/>
        </w:rPr>
        <w:t>增长60.22</w:t>
      </w:r>
      <w:r>
        <w:rPr>
          <w:rFonts w:ascii="Times New Roman" w:eastAsia="仿宋_GB2312" w:hAnsi="Times New Roman" w:cs="Times New Roman" w:hint="default"/>
          <w:sz w:val="32"/>
          <w:szCs w:val="32"/>
        </w:rPr>
        <w:t>%，主要原因分析：项目支出较上年</w:t>
      </w:r>
      <w:r>
        <w:rPr>
          <w:rFonts w:ascii="Times New Roman" w:eastAsia="仿宋_GB2312" w:hAnsi="Times New Roman" w:cs="Times New Roman" w:hint="default"/>
          <w:sz w:val="32"/>
          <w:szCs w:val="32"/>
          <w:lang w:val="en-US" w:eastAsia="zh-CN"/>
        </w:rPr>
        <w:t>增加60,812,531.65</w:t>
      </w:r>
      <w:r>
        <w:rPr>
          <w:rFonts w:ascii="Times New Roman" w:eastAsia="仿宋_GB2312" w:hAnsi="Times New Roman" w:cs="Times New Roman" w:hint="default"/>
          <w:sz w:val="32"/>
          <w:szCs w:val="32"/>
        </w:rPr>
        <w:t>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增长67.84%，其中优抚对象体检经费较上年增加30,003.2</w:t>
      </w:r>
      <w:r>
        <w:rPr>
          <w:rFonts w:eastAsia="仿宋_GB2312" w:cs="Times New Roman" w:hint="eastAsia"/>
          <w:sz w:val="32"/>
          <w:szCs w:val="32"/>
          <w:lang w:val="en-US" w:eastAsia="zh-CN"/>
        </w:rPr>
        <w:t>0</w:t>
      </w:r>
      <w:r>
        <w:rPr>
          <w:rFonts w:ascii="Times New Roman" w:eastAsia="仿宋_GB2312" w:hAnsi="Times New Roman" w:cs="Times New Roman" w:hint="default"/>
          <w:sz w:val="32"/>
          <w:szCs w:val="32"/>
          <w:lang w:val="en-US" w:eastAsia="zh-CN"/>
        </w:rPr>
        <w:t>元，退役安置经费补助经费增加4,616,663.24元，优抚对象补助经费增加25,305,025.17元，五华区自主择业军队转业干部体检专项经费增加530,390.7</w:t>
      </w:r>
      <w:r>
        <w:rPr>
          <w:rFonts w:ascii="Times New Roman" w:eastAsia="仿宋_GB2312" w:hAnsi="Times New Roman" w:cs="Times New Roman" w:hint="eastAsia"/>
          <w:sz w:val="32"/>
          <w:szCs w:val="32"/>
          <w:lang w:val="en-US" w:eastAsia="zh-CN"/>
        </w:rPr>
        <w:t>0</w:t>
      </w:r>
      <w:r>
        <w:rPr>
          <w:rFonts w:ascii="Times New Roman" w:eastAsia="仿宋_GB2312" w:hAnsi="Times New Roman" w:cs="Times New Roman" w:hint="default"/>
          <w:sz w:val="32"/>
          <w:szCs w:val="32"/>
          <w:lang w:val="en-US" w:eastAsia="zh-CN"/>
        </w:rPr>
        <w:t>元，双拥工作专项经费增加2,600.00元，残疾人保障金经费增加4,418.00元，其他运转类工作经费增加12,000.00元，逐月领取退役金退役军人服务管理经费增加8,700.00元，军人之家经费减少64,993.90元，烈士墓修缮经费增加50,000.00元，党建经费增加60,000.00元；军队移交政府离退休干部人员安置经费增加95,485.24元，</w:t>
      </w:r>
      <w:r>
        <w:rPr>
          <w:rFonts w:eastAsia="仿宋_GB2312" w:cs="Times New Roman" w:hint="eastAsia"/>
          <w:sz w:val="32"/>
          <w:szCs w:val="32"/>
          <w:lang w:val="en-US" w:eastAsia="zh-CN"/>
        </w:rPr>
        <w:t>军队</w:t>
      </w:r>
      <w:r>
        <w:rPr>
          <w:rFonts w:ascii="Times New Roman" w:eastAsia="仿宋_GB2312" w:hAnsi="Times New Roman" w:cs="Times New Roman" w:hint="default"/>
          <w:sz w:val="32"/>
          <w:szCs w:val="32"/>
          <w:lang w:val="en-US" w:eastAsia="zh-CN"/>
        </w:rPr>
        <w:t>移交政府安置的军休干部定期增资经费增加30,162,240.00元。</w:t>
      </w:r>
    </w:p>
    <w:p w14:paraId="4890929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（二）财政拨款收入情况</w:t>
      </w:r>
    </w:p>
    <w:p w14:paraId="2DA433E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2025年</w:t>
      </w:r>
      <w:r>
        <w:rPr>
          <w:rFonts w:ascii="Times New Roman" w:eastAsia="仿宋_GB2312" w:hAnsi="Times New Roman" w:cs="Times New Roman" w:hint="default"/>
          <w:kern w:val="0"/>
          <w:sz w:val="32"/>
          <w:szCs w:val="32"/>
        </w:rPr>
        <w:t>部门财政拨款收入</w:t>
      </w:r>
      <w:r>
        <w:rPr>
          <w:rFonts w:ascii="Times New Roman" w:eastAsia="仿宋_GB2312" w:hAnsi="Times New Roman" w:cs="Times New Roman" w:hint="default"/>
          <w:kern w:val="0"/>
          <w:sz w:val="32"/>
          <w:szCs w:val="32"/>
          <w:lang w:val="en-US" w:eastAsia="zh-CN"/>
        </w:rPr>
        <w:t>131,693,603.44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，其中:本年收入</w:t>
      </w:r>
      <w:r>
        <w:rPr>
          <w:rFonts w:ascii="Times New Roman" w:eastAsia="仿宋_GB2312" w:hAnsi="Times New Roman" w:cs="Times New Roman" w:hint="default"/>
          <w:kern w:val="0"/>
          <w:sz w:val="32"/>
          <w:szCs w:val="32"/>
          <w:lang w:val="en-US" w:eastAsia="zh-CN"/>
        </w:rPr>
        <w:t>131,693,603.44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，上年结转收入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。本年收入中，一般公共预算财政拨款</w:t>
      </w:r>
      <w:r>
        <w:rPr>
          <w:rFonts w:ascii="Times New Roman" w:eastAsia="仿宋_GB2312" w:hAnsi="Times New Roman" w:cs="Times New Roman" w:hint="default"/>
          <w:kern w:val="0"/>
          <w:sz w:val="32"/>
          <w:szCs w:val="32"/>
          <w:lang w:val="en-US" w:eastAsia="zh-CN"/>
        </w:rPr>
        <w:t>131,693,603.44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，政府性基金预算财政拨款</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，国有资本经营收益财政拨款</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w:t>
      </w:r>
    </w:p>
    <w:p w14:paraId="00C78DA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与上年对比</w:t>
      </w:r>
      <w:r>
        <w:rPr>
          <w:rFonts w:ascii="Times New Roman" w:eastAsia="仿宋_GB2312" w:hAnsi="Times New Roman" w:cs="Times New Roman" w:hint="default"/>
          <w:sz w:val="32"/>
          <w:szCs w:val="32"/>
          <w:lang w:val="en-US" w:eastAsia="zh-CN"/>
        </w:rPr>
        <w:t>增加30,670,512.32</w:t>
      </w:r>
      <w:r>
        <w:rPr>
          <w:rFonts w:ascii="Times New Roman" w:eastAsia="仿宋_GB2312" w:hAnsi="Times New Roman" w:cs="Times New Roman" w:hint="default"/>
          <w:sz w:val="32"/>
          <w:szCs w:val="32"/>
        </w:rPr>
        <w:t>元，</w:t>
      </w:r>
      <w:r>
        <w:rPr>
          <w:rFonts w:ascii="Times New Roman" w:eastAsia="仿宋_GB2312" w:hAnsi="Times New Roman" w:cs="Times New Roman" w:hint="default"/>
          <w:sz w:val="32"/>
          <w:szCs w:val="32"/>
          <w:lang w:val="en-US" w:eastAsia="zh-CN"/>
        </w:rPr>
        <w:t>增长30.36</w:t>
      </w:r>
      <w:r>
        <w:rPr>
          <w:rFonts w:ascii="Times New Roman" w:eastAsia="仿宋_GB2312" w:hAnsi="Times New Roman" w:cs="Times New Roman" w:hint="default"/>
          <w:sz w:val="32"/>
          <w:szCs w:val="32"/>
        </w:rPr>
        <w:t>%，主要原因分析：项目支出较上年</w:t>
      </w:r>
      <w:r>
        <w:rPr>
          <w:rFonts w:ascii="Times New Roman" w:eastAsia="仿宋_GB2312" w:hAnsi="Times New Roman" w:cs="Times New Roman" w:hint="default"/>
          <w:sz w:val="32"/>
          <w:szCs w:val="32"/>
          <w:lang w:val="en-US" w:eastAsia="zh-CN"/>
        </w:rPr>
        <w:t>增加30</w:t>
      </w:r>
      <w:r>
        <w:rPr>
          <w:rFonts w:eastAsia="仿宋_GB2312" w:cs="Times New Roman" w:hint="eastAsia"/>
          <w:sz w:val="32"/>
          <w:szCs w:val="32"/>
          <w:lang w:val="en-US" w:eastAsia="zh-CN"/>
        </w:rPr>
        <w:t>,</w:t>
      </w:r>
      <w:r>
        <w:rPr>
          <w:rFonts w:ascii="Times New Roman" w:eastAsia="仿宋_GB2312" w:hAnsi="Times New Roman" w:cs="Times New Roman" w:hint="default"/>
          <w:sz w:val="32"/>
          <w:szCs w:val="32"/>
          <w:lang w:val="en-US" w:eastAsia="zh-CN"/>
        </w:rPr>
        <w:t>650</w:t>
      </w:r>
      <w:r>
        <w:rPr>
          <w:rFonts w:eastAsia="仿宋_GB2312" w:cs="Times New Roman" w:hint="eastAsia"/>
          <w:sz w:val="32"/>
          <w:szCs w:val="32"/>
          <w:lang w:val="en-US" w:eastAsia="zh-CN"/>
        </w:rPr>
        <w:t>,</w:t>
      </w:r>
      <w:r>
        <w:rPr>
          <w:rFonts w:ascii="Times New Roman" w:eastAsia="仿宋_GB2312" w:hAnsi="Times New Roman" w:cs="Times New Roman" w:hint="default"/>
          <w:sz w:val="32"/>
          <w:szCs w:val="32"/>
          <w:lang w:val="en-US" w:eastAsia="zh-CN"/>
        </w:rPr>
        <w:t>291.65</w:t>
      </w:r>
      <w:r>
        <w:rPr>
          <w:rFonts w:ascii="Times New Roman" w:eastAsia="仿宋_GB2312" w:hAnsi="Times New Roman" w:cs="Times New Roman" w:hint="default"/>
          <w:sz w:val="32"/>
          <w:szCs w:val="32"/>
        </w:rPr>
        <w:t>元</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增长</w:t>
      </w:r>
      <w:r>
        <w:rPr>
          <w:rFonts w:eastAsia="仿宋_GB2312" w:cs="Times New Roman" w:hint="eastAsia"/>
          <w:sz w:val="32"/>
          <w:szCs w:val="32"/>
          <w:lang w:val="en-US" w:eastAsia="zh-CN"/>
        </w:rPr>
        <w:t>34.19</w:t>
      </w:r>
      <w:r>
        <w:rPr>
          <w:rFonts w:ascii="Times New Roman" w:eastAsia="仿宋_GB2312" w:hAnsi="Times New Roman" w:cs="Times New Roman" w:hint="default"/>
          <w:sz w:val="32"/>
          <w:szCs w:val="32"/>
          <w:lang w:val="en-US" w:eastAsia="zh-CN"/>
        </w:rPr>
        <w:t>%其中优抚对象体检经费较上年增加30,003.2</w:t>
      </w:r>
      <w:r>
        <w:rPr>
          <w:rFonts w:eastAsia="仿宋_GB2312" w:cs="Times New Roman" w:hint="eastAsia"/>
          <w:sz w:val="32"/>
          <w:szCs w:val="32"/>
          <w:lang w:val="en-US" w:eastAsia="zh-CN"/>
        </w:rPr>
        <w:t>0</w:t>
      </w:r>
      <w:r>
        <w:rPr>
          <w:rFonts w:ascii="Times New Roman" w:eastAsia="仿宋_GB2312" w:hAnsi="Times New Roman" w:cs="Times New Roman" w:hint="default"/>
          <w:sz w:val="32"/>
          <w:szCs w:val="32"/>
          <w:lang w:val="en-US" w:eastAsia="zh-CN"/>
        </w:rPr>
        <w:t>元，退役安置经费补助经费增加4,616,663.24元，优抚对象补助经费增加25,305,025.17元，五华区自主择业军队转业干部体检专项经费增加530,390.7</w:t>
      </w:r>
      <w:r>
        <w:rPr>
          <w:rFonts w:eastAsia="仿宋_GB2312" w:cs="Times New Roman" w:hint="eastAsia"/>
          <w:sz w:val="32"/>
          <w:szCs w:val="32"/>
          <w:lang w:val="en-US" w:eastAsia="zh-CN"/>
        </w:rPr>
        <w:t>0</w:t>
      </w:r>
      <w:r>
        <w:rPr>
          <w:rFonts w:ascii="Times New Roman" w:eastAsia="仿宋_GB2312" w:hAnsi="Times New Roman" w:cs="Times New Roman" w:hint="default"/>
          <w:sz w:val="32"/>
          <w:szCs w:val="32"/>
          <w:lang w:val="en-US" w:eastAsia="zh-CN"/>
        </w:rPr>
        <w:t>元，双拥工作专项经费增加2,600.00元，残疾人保障金经费增加4,418.00元，其他运转类工作经费增加12,000.00元，逐月领取退役金退役军人服务管理经费增加8,700.00元，军人之家经费减少64,993.90元，烈士墓修缮经费增加50,000.00元，党建经费增加60,000.00元；军队移交政府离退休干部人员安置经费增加95,485.24元。</w:t>
      </w:r>
    </w:p>
    <w:p w14:paraId="221F0F16">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预算单位支出情况</w:t>
      </w:r>
    </w:p>
    <w:p w14:paraId="7E020D7E">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kern w:val="0"/>
          <w:sz w:val="32"/>
          <w:szCs w:val="32"/>
          <w:lang w:val="en-US" w:eastAsia="zh-CN"/>
        </w:rPr>
        <w:t>2025年</w:t>
      </w:r>
      <w:r>
        <w:rPr>
          <w:rFonts w:ascii="Times New Roman" w:eastAsia="仿宋_GB2312" w:hAnsi="Times New Roman" w:cs="Times New Roman" w:hint="default"/>
          <w:kern w:val="0"/>
          <w:sz w:val="32"/>
          <w:szCs w:val="32"/>
        </w:rPr>
        <w:t>部门预算总支出</w:t>
      </w:r>
      <w:r>
        <w:rPr>
          <w:rFonts w:ascii="Times New Roman" w:eastAsia="仿宋_GB2312" w:hAnsi="Times New Roman" w:cs="Times New Roman" w:hint="default"/>
          <w:kern w:val="0"/>
          <w:sz w:val="32"/>
          <w:szCs w:val="32"/>
          <w:lang w:val="en-US" w:eastAsia="zh-CN"/>
        </w:rPr>
        <w:t>161,855,843.44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。财政拨款安排支出131,693,603.44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，其中：基本支出</w:t>
      </w:r>
      <w:r>
        <w:rPr>
          <w:rFonts w:ascii="Times New Roman" w:eastAsia="仿宋_GB2312" w:hAnsi="Times New Roman" w:cs="Times New Roman" w:hint="default"/>
          <w:kern w:val="0"/>
          <w:sz w:val="32"/>
          <w:szCs w:val="32"/>
          <w:lang w:val="en-US" w:eastAsia="zh-CN"/>
        </w:rPr>
        <w:t>11,402,228.27</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，与上年对比</w:t>
      </w:r>
      <w:r>
        <w:rPr>
          <w:rFonts w:ascii="Times New Roman" w:eastAsia="楷体" w:hAnsi="Times New Roman" w:cs="Times New Roman" w:hint="default"/>
          <w:kern w:val="0"/>
          <w:sz w:val="32"/>
          <w:szCs w:val="32"/>
          <w:lang w:val="en-US" w:eastAsia="zh-CN"/>
        </w:rPr>
        <w:t>增加20,220.67元</w:t>
      </w:r>
      <w:r>
        <w:rPr>
          <w:rFonts w:ascii="Times New Roman" w:eastAsia="楷体" w:hAnsi="Times New Roman" w:cs="Times New Roman" w:hint="default"/>
          <w:kern w:val="0"/>
          <w:sz w:val="32"/>
          <w:szCs w:val="32"/>
        </w:rPr>
        <w:t>，</w:t>
      </w:r>
      <w:r>
        <w:rPr>
          <w:rFonts w:ascii="Times New Roman" w:eastAsia="楷体" w:hAnsi="Times New Roman" w:cs="Times New Roman" w:hint="default"/>
          <w:kern w:val="0"/>
          <w:sz w:val="32"/>
          <w:szCs w:val="32"/>
          <w:lang w:val="en-US" w:eastAsia="zh-CN"/>
        </w:rPr>
        <w:t>增长0.18%，</w:t>
      </w:r>
      <w:r>
        <w:rPr>
          <w:rFonts w:ascii="Times New Roman" w:eastAsia="仿宋_GB2312" w:hAnsi="Times New Roman" w:cs="Times New Roman" w:hint="default"/>
          <w:kern w:val="0"/>
          <w:sz w:val="32"/>
          <w:szCs w:val="32"/>
          <w:lang w:val="en-US" w:eastAsia="zh-CN"/>
        </w:rPr>
        <w:t>主要原因分析：2025年职工工资及保险较上年增长</w:t>
      </w:r>
      <w:r>
        <w:rPr>
          <w:rFonts w:ascii="Times New Roman" w:eastAsia="楷体" w:hAnsi="Times New Roman" w:cs="Times New Roman" w:hint="default"/>
          <w:kern w:val="0"/>
          <w:sz w:val="32"/>
          <w:szCs w:val="32"/>
        </w:rPr>
        <w:t>；</w:t>
      </w:r>
      <w:r>
        <w:rPr>
          <w:rFonts w:ascii="Times New Roman" w:eastAsia="仿宋_GB2312" w:hAnsi="Times New Roman" w:cs="Times New Roman" w:hint="default"/>
          <w:kern w:val="0"/>
          <w:sz w:val="32"/>
          <w:szCs w:val="32"/>
        </w:rPr>
        <w:t>项目支出</w:t>
      </w:r>
      <w:r>
        <w:rPr>
          <w:rFonts w:ascii="Times New Roman" w:eastAsia="仿宋_GB2312" w:hAnsi="Times New Roman" w:cs="Times New Roman" w:hint="default"/>
          <w:kern w:val="0"/>
          <w:sz w:val="32"/>
          <w:szCs w:val="32"/>
          <w:lang w:val="en-US" w:eastAsia="zh-CN"/>
        </w:rPr>
        <w:t>150,453,615.17</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sz w:val="32"/>
          <w:szCs w:val="32"/>
        </w:rPr>
        <w:t>项目支出较上年增加60</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81</w:t>
      </w:r>
      <w:r>
        <w:rPr>
          <w:rFonts w:ascii="Times New Roman" w:eastAsia="仿宋_GB2312" w:hAnsi="Times New Roman" w:cs="Times New Roman" w:hint="default"/>
          <w:sz w:val="32"/>
          <w:szCs w:val="32"/>
          <w:lang w:eastAsia="zh-CN"/>
        </w:rPr>
        <w:t>2,531.</w:t>
      </w:r>
      <w:r>
        <w:rPr>
          <w:rFonts w:ascii="Times New Roman" w:eastAsia="仿宋_GB2312" w:hAnsi="Times New Roman" w:cs="Times New Roman" w:hint="default"/>
          <w:sz w:val="32"/>
          <w:szCs w:val="32"/>
        </w:rPr>
        <w:t>65元，</w:t>
      </w:r>
      <w:r>
        <w:rPr>
          <w:rFonts w:ascii="Times New Roman" w:eastAsia="仿宋_GB2312" w:hAnsi="Times New Roman" w:cs="Times New Roman" w:hint="default"/>
          <w:sz w:val="32"/>
          <w:szCs w:val="32"/>
          <w:lang w:val="en-US" w:eastAsia="zh-CN"/>
        </w:rPr>
        <w:t>增长67.84%，主要原因分析：其中优抚对象体检经费较上年增加30,003.2</w:t>
      </w:r>
      <w:r>
        <w:rPr>
          <w:rFonts w:eastAsia="仿宋_GB2312" w:cs="Times New Roman" w:hint="eastAsia"/>
          <w:sz w:val="32"/>
          <w:szCs w:val="32"/>
          <w:lang w:val="en-US" w:eastAsia="zh-CN"/>
        </w:rPr>
        <w:t>0</w:t>
      </w:r>
      <w:r>
        <w:rPr>
          <w:rFonts w:ascii="Times New Roman" w:eastAsia="仿宋_GB2312" w:hAnsi="Times New Roman" w:cs="Times New Roman" w:hint="default"/>
          <w:sz w:val="32"/>
          <w:szCs w:val="32"/>
          <w:lang w:val="en-US" w:eastAsia="zh-CN"/>
        </w:rPr>
        <w:t>元，退役安置经费补助经费增加4,616,663.24元，优抚对象补助经费增加25,305,025.17元，五华区自主择业军队转业干部体检专项经费增加530,390.7</w:t>
      </w:r>
      <w:r>
        <w:rPr>
          <w:rFonts w:ascii="Times New Roman" w:eastAsia="仿宋_GB2312" w:hAnsi="Times New Roman" w:cs="Times New Roman" w:hint="eastAsia"/>
          <w:sz w:val="32"/>
          <w:szCs w:val="32"/>
          <w:lang w:val="en-US" w:eastAsia="zh-CN"/>
        </w:rPr>
        <w:t>0</w:t>
      </w:r>
      <w:r>
        <w:rPr>
          <w:rFonts w:ascii="Times New Roman" w:eastAsia="仿宋_GB2312" w:hAnsi="Times New Roman" w:cs="Times New Roman" w:hint="default"/>
          <w:sz w:val="32"/>
          <w:szCs w:val="32"/>
          <w:lang w:val="en-US" w:eastAsia="zh-CN"/>
        </w:rPr>
        <w:t>元，双拥工作专项经费增加2,600.00元，残疾人保障金经费增加4,418.00元，其他运转类工作经费增加12,000.00元，逐月领取退役金退役军人服务管理经费增加8,700.00元，军人之家经费减少64,993.90元，烈士墓修缮经费增加50,000.00元，党建经费增加60,000.00元；军队移交政府离退休干部人员安置经费增加95,485.24元，移交政府安置的军休干部定期增资经费增加30,162,240.00元。</w:t>
      </w:r>
    </w:p>
    <w:p w14:paraId="2F236589">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财政拨款安排支出按功能科目分类情况如下：</w:t>
      </w:r>
    </w:p>
    <w:p w14:paraId="227008B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1.“208</w:t>
      </w:r>
      <w:r>
        <w:rPr>
          <w:rFonts w:ascii="Times New Roman" w:eastAsia="仿宋_GB2312" w:hAnsi="Times New Roman" w:cs="Times New Roman" w:hint="default"/>
          <w:sz w:val="32"/>
          <w:szCs w:val="32"/>
          <w:lang w:eastAsia="zh-CN"/>
        </w:rPr>
        <w:t>0501社</w:t>
      </w:r>
      <w:r>
        <w:rPr>
          <w:rFonts w:ascii="Times New Roman" w:eastAsia="仿宋_GB2312" w:hAnsi="Times New Roman" w:cs="Times New Roman" w:hint="default"/>
          <w:sz w:val="32"/>
          <w:szCs w:val="32"/>
        </w:rPr>
        <w:t>会保障和就业支出（类）－行政事业单位养老支出（款）－行政单位离退休（项）”支出57,600.00元，主要用于行政单位离退休人员人员补助支出。</w:t>
      </w:r>
    </w:p>
    <w:p w14:paraId="530B796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2.“208</w:t>
      </w:r>
      <w:r>
        <w:rPr>
          <w:rFonts w:ascii="Times New Roman" w:eastAsia="仿宋_GB2312" w:hAnsi="Times New Roman" w:cs="Times New Roman" w:hint="default"/>
          <w:sz w:val="32"/>
          <w:szCs w:val="32"/>
          <w:lang w:eastAsia="zh-CN"/>
        </w:rPr>
        <w:t>0502社</w:t>
      </w:r>
      <w:r>
        <w:rPr>
          <w:rFonts w:ascii="Times New Roman" w:eastAsia="仿宋_GB2312" w:hAnsi="Times New Roman" w:cs="Times New Roman" w:hint="default"/>
          <w:sz w:val="32"/>
          <w:szCs w:val="32"/>
        </w:rPr>
        <w:t>会保障和就业支出（类）－行政事业单位养老支出（款）－事业单位离退休（项）”支出1,122,000.00元，主要用于事业单位事业单位离退休人员补助支出。</w:t>
      </w:r>
    </w:p>
    <w:p w14:paraId="737DF0EF">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3.“208</w:t>
      </w:r>
      <w:r>
        <w:rPr>
          <w:rFonts w:ascii="Times New Roman" w:eastAsia="仿宋_GB2312" w:hAnsi="Times New Roman" w:cs="Times New Roman" w:hint="default"/>
          <w:sz w:val="32"/>
          <w:szCs w:val="32"/>
          <w:lang w:eastAsia="zh-CN"/>
        </w:rPr>
        <w:t>0505社</w:t>
      </w:r>
      <w:r>
        <w:rPr>
          <w:rFonts w:ascii="Times New Roman" w:eastAsia="仿宋_GB2312" w:hAnsi="Times New Roman" w:cs="Times New Roman" w:hint="default"/>
          <w:sz w:val="32"/>
          <w:szCs w:val="32"/>
        </w:rPr>
        <w:t>会保障和就业支出（类）－行政事业单位养老支出（款）－机关事业单位基本养老保险缴费支出（项）”支出</w:t>
      </w:r>
      <w:r>
        <w:rPr>
          <w:rFonts w:ascii="Times New Roman" w:eastAsia="仿宋_GB2312" w:hAnsi="Times New Roman" w:cs="Times New Roman" w:hint="default"/>
          <w:sz w:val="32"/>
          <w:szCs w:val="32"/>
          <w:lang w:val="en-US" w:eastAsia="zh-CN"/>
        </w:rPr>
        <w:t>761,836.58</w:t>
      </w:r>
      <w:r>
        <w:rPr>
          <w:rFonts w:ascii="Times New Roman" w:eastAsia="仿宋_GB2312" w:hAnsi="Times New Roman" w:cs="Times New Roman" w:hint="default"/>
          <w:sz w:val="32"/>
          <w:szCs w:val="32"/>
        </w:rPr>
        <w:t>元，主要用于缴纳在职人员养老保险支出。</w:t>
      </w:r>
    </w:p>
    <w:p w14:paraId="4799E1FC">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4.“208</w:t>
      </w:r>
      <w:r>
        <w:rPr>
          <w:rFonts w:ascii="Times New Roman" w:eastAsia="仿宋_GB2312" w:hAnsi="Times New Roman" w:cs="Times New Roman" w:hint="default"/>
          <w:sz w:val="32"/>
          <w:szCs w:val="32"/>
          <w:lang w:eastAsia="zh-CN"/>
        </w:rPr>
        <w:t>0506社</w:t>
      </w:r>
      <w:r>
        <w:rPr>
          <w:rFonts w:ascii="Times New Roman" w:eastAsia="仿宋_GB2312" w:hAnsi="Times New Roman" w:cs="Times New Roman" w:hint="default"/>
          <w:sz w:val="32"/>
          <w:szCs w:val="32"/>
        </w:rPr>
        <w:t>会保障和就业支出（类）－行政事业单位养老支出（款）－机关事业单位职业年金缴费支出（项）”支出</w:t>
      </w:r>
      <w:r>
        <w:rPr>
          <w:rFonts w:ascii="Times New Roman" w:eastAsia="仿宋_GB2312" w:hAnsi="Times New Roman" w:cs="Times New Roman" w:hint="default"/>
          <w:sz w:val="32"/>
          <w:szCs w:val="32"/>
          <w:lang w:val="en-US" w:eastAsia="zh-CN"/>
        </w:rPr>
        <w:t>100,000.00</w:t>
      </w:r>
      <w:r>
        <w:rPr>
          <w:rFonts w:ascii="Times New Roman" w:eastAsia="仿宋_GB2312" w:hAnsi="Times New Roman" w:cs="Times New Roman" w:hint="default"/>
          <w:sz w:val="32"/>
          <w:szCs w:val="32"/>
        </w:rPr>
        <w:t>元，主要用于缴纳在职人员职业年金支出。</w:t>
      </w:r>
    </w:p>
    <w:p w14:paraId="40AB6C8A">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5.“208</w:t>
      </w:r>
      <w:r>
        <w:rPr>
          <w:rFonts w:ascii="Times New Roman" w:eastAsia="仿宋_GB2312" w:hAnsi="Times New Roman" w:cs="Times New Roman" w:hint="default"/>
          <w:sz w:val="32"/>
          <w:szCs w:val="32"/>
          <w:lang w:eastAsia="zh-CN"/>
        </w:rPr>
        <w:t>0801社</w:t>
      </w:r>
      <w:r>
        <w:rPr>
          <w:rFonts w:ascii="Times New Roman" w:eastAsia="仿宋_GB2312" w:hAnsi="Times New Roman" w:cs="Times New Roman" w:hint="default"/>
          <w:sz w:val="32"/>
          <w:szCs w:val="32"/>
        </w:rPr>
        <w:t>会保障和就业支出（类）－抚恤（款）－死亡抚恤（项）”支出</w:t>
      </w:r>
      <w:r>
        <w:rPr>
          <w:rFonts w:ascii="Times New Roman" w:eastAsia="仿宋_GB2312" w:hAnsi="Times New Roman" w:cs="Times New Roman" w:hint="default"/>
          <w:sz w:val="32"/>
          <w:szCs w:val="32"/>
          <w:lang w:val="en-US" w:eastAsia="zh-CN"/>
        </w:rPr>
        <w:t>54,099,801.90</w:t>
      </w:r>
      <w:r>
        <w:rPr>
          <w:rFonts w:ascii="Times New Roman" w:eastAsia="仿宋_GB2312" w:hAnsi="Times New Roman" w:cs="Times New Roman" w:hint="default"/>
          <w:sz w:val="32"/>
          <w:szCs w:val="32"/>
        </w:rPr>
        <w:t>元，主要用于支付一次性死亡抚恤补助和丧葬费用</w:t>
      </w:r>
      <w:r>
        <w:rPr>
          <w:rFonts w:ascii="Times New Roman" w:eastAsia="仿宋_GB2312" w:hAnsi="Times New Roman" w:cs="Times New Roman" w:hint="default"/>
          <w:sz w:val="32"/>
          <w:szCs w:val="32"/>
          <w:lang w:val="en-US" w:eastAsia="zh-CN"/>
        </w:rPr>
        <w:t>等支出</w:t>
      </w:r>
      <w:r>
        <w:rPr>
          <w:rFonts w:ascii="Times New Roman" w:eastAsia="仿宋_GB2312" w:hAnsi="Times New Roman" w:cs="Times New Roman" w:hint="default"/>
          <w:sz w:val="32"/>
          <w:szCs w:val="32"/>
        </w:rPr>
        <w:t>。</w:t>
      </w:r>
    </w:p>
    <w:p w14:paraId="6EAC5A8A">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6.“208</w:t>
      </w:r>
      <w:r>
        <w:rPr>
          <w:rFonts w:ascii="Times New Roman" w:eastAsia="仿宋_GB2312" w:hAnsi="Times New Roman" w:cs="Times New Roman" w:hint="default"/>
          <w:sz w:val="32"/>
          <w:szCs w:val="32"/>
          <w:lang w:eastAsia="zh-CN"/>
        </w:rPr>
        <w:t>0802社</w:t>
      </w:r>
      <w:r>
        <w:rPr>
          <w:rFonts w:ascii="Times New Roman" w:eastAsia="仿宋_GB2312" w:hAnsi="Times New Roman" w:cs="Times New Roman" w:hint="default"/>
          <w:sz w:val="32"/>
          <w:szCs w:val="32"/>
        </w:rPr>
        <w:t>会保障和就业支出（类）－抚恤（款）－伤残抚恤（项）”支出</w:t>
      </w:r>
      <w:r>
        <w:rPr>
          <w:rFonts w:ascii="Times New Roman" w:eastAsia="仿宋_GB2312" w:hAnsi="Times New Roman" w:cs="Times New Roman" w:hint="default"/>
          <w:sz w:val="32"/>
          <w:szCs w:val="32"/>
          <w:lang w:val="en-US" w:eastAsia="zh-CN"/>
        </w:rPr>
        <w:t>2,434,191.70</w:t>
      </w:r>
      <w:r>
        <w:rPr>
          <w:rFonts w:ascii="Times New Roman" w:eastAsia="仿宋_GB2312" w:hAnsi="Times New Roman" w:cs="Times New Roman" w:hint="default"/>
          <w:sz w:val="32"/>
          <w:szCs w:val="32"/>
        </w:rPr>
        <w:t>元，主要用于支付伤残人员</w:t>
      </w:r>
      <w:r>
        <w:rPr>
          <w:rFonts w:ascii="Times New Roman" w:eastAsia="仿宋_GB2312" w:hAnsi="Times New Roman" w:cs="Times New Roman" w:hint="default"/>
          <w:sz w:val="32"/>
          <w:szCs w:val="32"/>
          <w:lang w:val="en-US" w:eastAsia="zh-CN"/>
        </w:rPr>
        <w:t>抚恤金等支出</w:t>
      </w:r>
      <w:r>
        <w:rPr>
          <w:rFonts w:ascii="Times New Roman" w:eastAsia="仿宋_GB2312" w:hAnsi="Times New Roman" w:cs="Times New Roman" w:hint="default"/>
          <w:sz w:val="32"/>
          <w:szCs w:val="32"/>
        </w:rPr>
        <w:t>。</w:t>
      </w:r>
    </w:p>
    <w:p w14:paraId="1CB8D343">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7.</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208</w:t>
      </w:r>
      <w:r>
        <w:rPr>
          <w:rFonts w:ascii="Times New Roman" w:eastAsia="仿宋_GB2312" w:hAnsi="Times New Roman" w:cs="Times New Roman" w:hint="default"/>
          <w:sz w:val="32"/>
          <w:szCs w:val="32"/>
          <w:lang w:eastAsia="zh-CN"/>
        </w:rPr>
        <w:t>0803社</w:t>
      </w:r>
      <w:r>
        <w:rPr>
          <w:rFonts w:ascii="Times New Roman" w:eastAsia="仿宋_GB2312" w:hAnsi="Times New Roman" w:cs="Times New Roman" w:hint="default"/>
          <w:sz w:val="32"/>
          <w:szCs w:val="32"/>
        </w:rPr>
        <w:t>会保障和就业支出（类）－抚恤（款）－在乡复员、退伍军人生活补助（项）”支出</w:t>
      </w:r>
      <w:r>
        <w:rPr>
          <w:rFonts w:ascii="Times New Roman" w:eastAsia="仿宋_GB2312" w:hAnsi="Times New Roman" w:cs="Times New Roman" w:hint="default"/>
          <w:sz w:val="32"/>
          <w:szCs w:val="32"/>
          <w:lang w:val="en-US" w:eastAsia="zh-CN"/>
        </w:rPr>
        <w:t>670,724.33</w:t>
      </w:r>
      <w:r>
        <w:rPr>
          <w:rFonts w:ascii="Times New Roman" w:eastAsia="仿宋_GB2312" w:hAnsi="Times New Roman" w:cs="Times New Roman" w:hint="default"/>
          <w:sz w:val="32"/>
          <w:szCs w:val="32"/>
        </w:rPr>
        <w:t>元，主要用于在乡复员、退伍军人生活补助</w:t>
      </w:r>
      <w:r>
        <w:rPr>
          <w:rFonts w:ascii="Times New Roman" w:eastAsia="仿宋_GB2312" w:hAnsi="Times New Roman" w:cs="Times New Roman" w:hint="default"/>
          <w:sz w:val="32"/>
          <w:szCs w:val="32"/>
          <w:lang w:val="en-US" w:eastAsia="zh-CN"/>
        </w:rPr>
        <w:t>等支出。</w:t>
      </w:r>
    </w:p>
    <w:p w14:paraId="52DFCE6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rPr>
        <w:t>8.“208</w:t>
      </w:r>
      <w:r>
        <w:rPr>
          <w:rFonts w:ascii="Times New Roman" w:eastAsia="仿宋_GB2312" w:hAnsi="Times New Roman" w:cs="Times New Roman" w:hint="default"/>
          <w:sz w:val="32"/>
          <w:szCs w:val="32"/>
          <w:lang w:eastAsia="zh-CN"/>
        </w:rPr>
        <w:t>0805社</w:t>
      </w:r>
      <w:r>
        <w:rPr>
          <w:rFonts w:ascii="Times New Roman" w:eastAsia="仿宋_GB2312" w:hAnsi="Times New Roman" w:cs="Times New Roman" w:hint="default"/>
          <w:sz w:val="32"/>
          <w:szCs w:val="32"/>
        </w:rPr>
        <w:t>会保障和就业支出（类）－抚恤（款）－义务兵优待（项）”支出</w:t>
      </w:r>
      <w:r>
        <w:rPr>
          <w:rFonts w:ascii="Times New Roman" w:eastAsia="仿宋_GB2312" w:hAnsi="Times New Roman" w:cs="Times New Roman" w:hint="default"/>
          <w:sz w:val="32"/>
          <w:szCs w:val="32"/>
          <w:lang w:val="en-US" w:eastAsia="zh-CN"/>
        </w:rPr>
        <w:t>3,751,656.00</w:t>
      </w:r>
      <w:r>
        <w:rPr>
          <w:rFonts w:ascii="Times New Roman" w:eastAsia="仿宋_GB2312" w:hAnsi="Times New Roman" w:cs="Times New Roman" w:hint="default"/>
          <w:sz w:val="32"/>
          <w:szCs w:val="32"/>
        </w:rPr>
        <w:t>元，主要用于支付</w:t>
      </w:r>
      <w:r>
        <w:rPr>
          <w:rFonts w:eastAsia="仿宋_GB2312" w:cs="Times New Roman" w:hint="eastAsia"/>
          <w:sz w:val="32"/>
          <w:szCs w:val="32"/>
          <w:lang w:val="en-US" w:eastAsia="zh-CN"/>
        </w:rPr>
        <w:t>义</w:t>
      </w:r>
      <w:r>
        <w:rPr>
          <w:rFonts w:ascii="Times New Roman" w:eastAsia="仿宋_GB2312" w:hAnsi="Times New Roman" w:cs="Times New Roman" w:hint="default"/>
          <w:sz w:val="32"/>
          <w:szCs w:val="32"/>
          <w:highlight w:val="none"/>
        </w:rPr>
        <w:t>务兵家庭优待金支出。</w:t>
      </w:r>
    </w:p>
    <w:p w14:paraId="46A14F9C">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highlight w:val="yellow"/>
        </w:rPr>
      </w:pPr>
      <w:r>
        <w:rPr>
          <w:rFonts w:ascii="Times New Roman" w:eastAsia="仿宋_GB2312" w:hAnsi="Times New Roman" w:cs="Times New Roman" w:hint="default"/>
          <w:sz w:val="32"/>
          <w:szCs w:val="32"/>
        </w:rPr>
        <w:t>9.“208</w:t>
      </w:r>
      <w:r>
        <w:rPr>
          <w:rFonts w:ascii="Times New Roman" w:eastAsia="仿宋_GB2312" w:hAnsi="Times New Roman" w:cs="Times New Roman" w:hint="default"/>
          <w:sz w:val="32"/>
          <w:szCs w:val="32"/>
          <w:lang w:eastAsia="zh-CN"/>
        </w:rPr>
        <w:t>0899社</w:t>
      </w:r>
      <w:r>
        <w:rPr>
          <w:rFonts w:ascii="Times New Roman" w:eastAsia="仿宋_GB2312" w:hAnsi="Times New Roman" w:cs="Times New Roman" w:hint="default"/>
          <w:sz w:val="32"/>
          <w:szCs w:val="32"/>
        </w:rPr>
        <w:t>会保障和就业支出（类）－抚恤（款）－其他优抚支出（项）”支出</w:t>
      </w:r>
      <w:r>
        <w:rPr>
          <w:rFonts w:ascii="Times New Roman" w:eastAsia="仿宋_GB2312" w:hAnsi="Times New Roman" w:cs="Times New Roman" w:hint="default"/>
          <w:sz w:val="32"/>
          <w:szCs w:val="32"/>
          <w:lang w:val="en-US" w:eastAsia="zh-CN"/>
        </w:rPr>
        <w:t>3,319,154.56</w:t>
      </w:r>
      <w:r>
        <w:rPr>
          <w:rFonts w:ascii="Times New Roman" w:eastAsia="仿宋_GB2312" w:hAnsi="Times New Roman" w:cs="Times New Roman" w:hint="default"/>
          <w:sz w:val="32"/>
          <w:szCs w:val="32"/>
        </w:rPr>
        <w:t>元，主要用于支付</w:t>
      </w:r>
      <w:r>
        <w:rPr>
          <w:rFonts w:ascii="Times New Roman" w:eastAsia="仿宋_GB2312" w:hAnsi="Times New Roman" w:cs="Times New Roman" w:hint="default"/>
          <w:sz w:val="32"/>
          <w:szCs w:val="32"/>
          <w:highlight w:val="none"/>
        </w:rPr>
        <w:t>优抚对象生活补助等支出。</w:t>
      </w:r>
    </w:p>
    <w:p w14:paraId="51DE817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10.“208</w:t>
      </w:r>
      <w:r>
        <w:rPr>
          <w:rFonts w:ascii="Times New Roman" w:eastAsia="仿宋_GB2312" w:hAnsi="Times New Roman" w:cs="Times New Roman" w:hint="default"/>
          <w:sz w:val="32"/>
          <w:szCs w:val="32"/>
          <w:lang w:eastAsia="zh-CN"/>
        </w:rPr>
        <w:t>0901社</w:t>
      </w:r>
      <w:r>
        <w:rPr>
          <w:rFonts w:ascii="Times New Roman" w:eastAsia="仿宋_GB2312" w:hAnsi="Times New Roman" w:cs="Times New Roman" w:hint="default"/>
          <w:sz w:val="32"/>
          <w:szCs w:val="32"/>
        </w:rPr>
        <w:t>会保障和就业支出（类）－退役安置（款）－退役士兵安置（项）”支出</w:t>
      </w:r>
      <w:r>
        <w:rPr>
          <w:rFonts w:ascii="Times New Roman" w:eastAsia="仿宋_GB2312" w:hAnsi="Times New Roman" w:cs="Times New Roman" w:hint="default"/>
          <w:sz w:val="32"/>
          <w:szCs w:val="32"/>
          <w:lang w:val="en-US" w:eastAsia="zh-CN"/>
        </w:rPr>
        <w:t>3,827,352.00元</w:t>
      </w:r>
      <w:r>
        <w:rPr>
          <w:rFonts w:ascii="Times New Roman" w:eastAsia="仿宋_GB2312" w:hAnsi="Times New Roman" w:cs="Times New Roman" w:hint="default"/>
          <w:sz w:val="32"/>
          <w:szCs w:val="32"/>
        </w:rPr>
        <w:t>，主要用于支付自主就业退役士兵一次性经济补助金</w:t>
      </w:r>
      <w:r>
        <w:rPr>
          <w:rFonts w:eastAsia="仿宋_GB2312" w:cs="Times New Roman" w:hint="eastAsia"/>
          <w:sz w:val="32"/>
          <w:szCs w:val="32"/>
          <w:lang w:val="en-US" w:eastAsia="zh-CN"/>
        </w:rPr>
        <w:t>等支出</w:t>
      </w:r>
      <w:r>
        <w:rPr>
          <w:rFonts w:ascii="Times New Roman" w:eastAsia="仿宋_GB2312" w:hAnsi="Times New Roman" w:cs="Times New Roman" w:hint="default"/>
          <w:sz w:val="32"/>
          <w:szCs w:val="32"/>
        </w:rPr>
        <w:t>。</w:t>
      </w:r>
    </w:p>
    <w:p w14:paraId="1410BA56">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highlight w:val="none"/>
        </w:rPr>
      </w:pPr>
      <w:r>
        <w:rPr>
          <w:rFonts w:ascii="Times New Roman" w:eastAsia="仿宋_GB2312" w:hAnsi="Times New Roman" w:cs="Times New Roman" w:hint="default"/>
          <w:sz w:val="32"/>
          <w:szCs w:val="32"/>
        </w:rPr>
        <w:t>11.“208</w:t>
      </w:r>
      <w:r>
        <w:rPr>
          <w:rFonts w:ascii="Times New Roman" w:eastAsia="仿宋_GB2312" w:hAnsi="Times New Roman" w:cs="Times New Roman" w:hint="default"/>
          <w:sz w:val="32"/>
          <w:szCs w:val="32"/>
          <w:lang w:eastAsia="zh-CN"/>
        </w:rPr>
        <w:t>0902社</w:t>
      </w:r>
      <w:r>
        <w:rPr>
          <w:rFonts w:ascii="Times New Roman" w:eastAsia="仿宋_GB2312" w:hAnsi="Times New Roman" w:cs="Times New Roman" w:hint="default"/>
          <w:sz w:val="32"/>
          <w:szCs w:val="32"/>
        </w:rPr>
        <w:t>会保障和就业支出（类）－退役安置（款）－军队移交政府的离退休人员安置（项）”支36,893,745.12元，主要用于军队移交政府的离退休人员的</w:t>
      </w:r>
      <w:r>
        <w:rPr>
          <w:rFonts w:ascii="Times New Roman" w:eastAsia="仿宋_GB2312" w:hAnsi="Times New Roman" w:cs="Times New Roman" w:hint="default"/>
          <w:sz w:val="32"/>
          <w:szCs w:val="32"/>
          <w:highlight w:val="none"/>
        </w:rPr>
        <w:t>离退休费、医疗费等支出。</w:t>
      </w:r>
    </w:p>
    <w:p w14:paraId="62B10039">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12.“208</w:t>
      </w:r>
      <w:r>
        <w:rPr>
          <w:rFonts w:ascii="Times New Roman" w:eastAsia="仿宋_GB2312" w:hAnsi="Times New Roman" w:cs="Times New Roman" w:hint="default"/>
          <w:sz w:val="32"/>
          <w:szCs w:val="32"/>
          <w:lang w:eastAsia="zh-CN"/>
        </w:rPr>
        <w:t>0905社</w:t>
      </w:r>
      <w:r>
        <w:rPr>
          <w:rFonts w:ascii="Times New Roman" w:eastAsia="仿宋_GB2312" w:hAnsi="Times New Roman" w:cs="Times New Roman" w:hint="default"/>
          <w:sz w:val="32"/>
          <w:szCs w:val="32"/>
        </w:rPr>
        <w:t>会保障和就业支出（类）－退役安置（款）－军队转业干部安置（项）”支出</w:t>
      </w:r>
      <w:r>
        <w:rPr>
          <w:rFonts w:ascii="Times New Roman" w:eastAsia="仿宋_GB2312" w:hAnsi="Times New Roman" w:cs="Times New Roman" w:hint="default"/>
          <w:sz w:val="32"/>
          <w:szCs w:val="32"/>
          <w:lang w:val="en-US" w:eastAsia="zh-CN"/>
        </w:rPr>
        <w:t>755,090.70</w:t>
      </w:r>
      <w:r>
        <w:rPr>
          <w:rFonts w:ascii="Times New Roman" w:eastAsia="仿宋_GB2312" w:hAnsi="Times New Roman" w:cs="Times New Roman" w:hint="default"/>
          <w:sz w:val="32"/>
          <w:szCs w:val="32"/>
        </w:rPr>
        <w:t>元，主要用于自主择业干部健康体检支出。</w:t>
      </w:r>
    </w:p>
    <w:p w14:paraId="476D39E0">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13.“208</w:t>
      </w:r>
      <w:r>
        <w:rPr>
          <w:rFonts w:ascii="Times New Roman" w:eastAsia="仿宋_GB2312" w:hAnsi="Times New Roman" w:cs="Times New Roman" w:hint="default"/>
          <w:sz w:val="32"/>
          <w:szCs w:val="32"/>
          <w:lang w:eastAsia="zh-CN"/>
        </w:rPr>
        <w:t>0999社</w:t>
      </w:r>
      <w:r>
        <w:rPr>
          <w:rFonts w:ascii="Times New Roman" w:eastAsia="仿宋_GB2312" w:hAnsi="Times New Roman" w:cs="Times New Roman" w:hint="default"/>
          <w:sz w:val="32"/>
          <w:szCs w:val="32"/>
        </w:rPr>
        <w:t>会保障和就业支出（类）－退役安置（款）－军其他退役安置支出（项）”支出</w:t>
      </w:r>
      <w:r>
        <w:rPr>
          <w:rFonts w:ascii="Times New Roman" w:eastAsia="仿宋_GB2312" w:hAnsi="Times New Roman" w:cs="Times New Roman" w:hint="default"/>
          <w:sz w:val="32"/>
          <w:szCs w:val="32"/>
          <w:lang w:val="en-US" w:eastAsia="zh-CN"/>
        </w:rPr>
        <w:t>1,627,360.00</w:t>
      </w:r>
      <w:r>
        <w:rPr>
          <w:rFonts w:ascii="Times New Roman" w:eastAsia="仿宋_GB2312" w:hAnsi="Times New Roman" w:cs="Times New Roman" w:hint="default"/>
          <w:sz w:val="32"/>
          <w:szCs w:val="32"/>
        </w:rPr>
        <w:t>元，主要用于支付复员干部生活补助</w:t>
      </w:r>
      <w:r>
        <w:rPr>
          <w:rFonts w:ascii="Times New Roman" w:eastAsia="仿宋_GB2312" w:hAnsi="Times New Roman" w:cs="Times New Roman" w:hint="default"/>
          <w:sz w:val="32"/>
          <w:szCs w:val="32"/>
          <w:lang w:val="en-US" w:eastAsia="zh-CN"/>
        </w:rPr>
        <w:t>等支出。</w:t>
      </w:r>
    </w:p>
    <w:p w14:paraId="113741E8">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14.“208</w:t>
      </w:r>
      <w:r>
        <w:rPr>
          <w:rFonts w:ascii="Times New Roman" w:eastAsia="仿宋_GB2312" w:hAnsi="Times New Roman" w:cs="Times New Roman" w:hint="default"/>
          <w:sz w:val="32"/>
          <w:szCs w:val="32"/>
          <w:lang w:eastAsia="zh-CN"/>
        </w:rPr>
        <w:t>2801社</w:t>
      </w:r>
      <w:r>
        <w:rPr>
          <w:rFonts w:ascii="Times New Roman" w:eastAsia="仿宋_GB2312" w:hAnsi="Times New Roman" w:cs="Times New Roman" w:hint="default"/>
          <w:sz w:val="32"/>
          <w:szCs w:val="32"/>
        </w:rPr>
        <w:t>会保障和就业支出（类）－退役军人管理事务（款）－行政运行（项）”支出</w:t>
      </w:r>
      <w:r>
        <w:rPr>
          <w:rFonts w:ascii="Times New Roman" w:eastAsia="仿宋_GB2312" w:hAnsi="Times New Roman" w:cs="Times New Roman" w:hint="default"/>
          <w:sz w:val="32"/>
          <w:szCs w:val="32"/>
          <w:lang w:val="en-US" w:eastAsia="zh-CN"/>
        </w:rPr>
        <w:t>3,092,046.44</w:t>
      </w:r>
      <w:r>
        <w:rPr>
          <w:rFonts w:ascii="Times New Roman" w:eastAsia="仿宋_GB2312" w:hAnsi="Times New Roman" w:cs="Times New Roman" w:hint="default"/>
          <w:sz w:val="32"/>
          <w:szCs w:val="32"/>
        </w:rPr>
        <w:t>元，主要用于机关单位人员工资、办公经费等机构正常运行支出。</w:t>
      </w:r>
    </w:p>
    <w:p w14:paraId="7A74C959">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15.“208</w:t>
      </w:r>
      <w:r>
        <w:rPr>
          <w:rFonts w:ascii="Times New Roman" w:eastAsia="仿宋_GB2312" w:hAnsi="Times New Roman" w:cs="Times New Roman" w:hint="default"/>
          <w:sz w:val="32"/>
          <w:szCs w:val="32"/>
          <w:lang w:eastAsia="zh-CN"/>
        </w:rPr>
        <w:t>2804社</w:t>
      </w:r>
      <w:r>
        <w:rPr>
          <w:rFonts w:ascii="Times New Roman" w:eastAsia="仿宋_GB2312" w:hAnsi="Times New Roman" w:cs="Times New Roman" w:hint="default"/>
          <w:sz w:val="32"/>
          <w:szCs w:val="32"/>
        </w:rPr>
        <w:t>会保障和就业支出（类）－退役军人管理事务（款）－拥军优属（项）”支出</w:t>
      </w:r>
      <w:r>
        <w:rPr>
          <w:rFonts w:ascii="Times New Roman" w:eastAsia="仿宋_GB2312" w:hAnsi="Times New Roman" w:cs="Times New Roman" w:hint="default"/>
          <w:sz w:val="32"/>
          <w:szCs w:val="32"/>
          <w:lang w:val="en-US" w:eastAsia="zh-CN"/>
        </w:rPr>
        <w:t>2,681,600.00</w:t>
      </w:r>
      <w:r>
        <w:rPr>
          <w:rFonts w:ascii="Times New Roman" w:eastAsia="仿宋_GB2312" w:hAnsi="Times New Roman" w:cs="Times New Roman" w:hint="default"/>
          <w:sz w:val="32"/>
          <w:szCs w:val="32"/>
        </w:rPr>
        <w:t>元，主要用于春节和八一节日对驻区部队、军属、烈属的走访慰问、双拥工作等支出。</w:t>
      </w:r>
    </w:p>
    <w:p w14:paraId="3A0FD314">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16.“208</w:t>
      </w:r>
      <w:r>
        <w:rPr>
          <w:rFonts w:ascii="Times New Roman" w:eastAsia="仿宋_GB2312" w:hAnsi="Times New Roman" w:cs="Times New Roman" w:hint="default"/>
          <w:sz w:val="32"/>
          <w:szCs w:val="32"/>
          <w:lang w:eastAsia="zh-CN"/>
        </w:rPr>
        <w:t>2850社</w:t>
      </w:r>
      <w:r>
        <w:rPr>
          <w:rFonts w:ascii="Times New Roman" w:eastAsia="仿宋_GB2312" w:hAnsi="Times New Roman" w:cs="Times New Roman" w:hint="default"/>
          <w:sz w:val="32"/>
          <w:szCs w:val="32"/>
        </w:rPr>
        <w:t>会保障和就业支出（类）－退役军人管理事务（款）－事业运行（项）”支出</w:t>
      </w:r>
      <w:r>
        <w:rPr>
          <w:rFonts w:ascii="Times New Roman" w:eastAsia="仿宋_GB2312" w:hAnsi="Times New Roman" w:cs="Times New Roman" w:hint="default"/>
          <w:sz w:val="32"/>
          <w:szCs w:val="32"/>
          <w:lang w:val="en-US" w:eastAsia="zh-CN"/>
        </w:rPr>
        <w:t>4,611,905.70</w:t>
      </w:r>
      <w:r>
        <w:rPr>
          <w:rFonts w:ascii="Times New Roman" w:eastAsia="仿宋_GB2312" w:hAnsi="Times New Roman" w:cs="Times New Roman" w:hint="default"/>
          <w:sz w:val="32"/>
          <w:szCs w:val="32"/>
        </w:rPr>
        <w:t>元，主要用于事业单位人员工资、办公经费等机构正常运行支出。</w:t>
      </w:r>
    </w:p>
    <w:p w14:paraId="6C4189C5">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17.“208</w:t>
      </w:r>
      <w:r>
        <w:rPr>
          <w:rFonts w:ascii="Times New Roman" w:eastAsia="仿宋_GB2312" w:hAnsi="Times New Roman" w:cs="Times New Roman" w:hint="default"/>
          <w:sz w:val="32"/>
          <w:szCs w:val="32"/>
          <w:lang w:eastAsia="zh-CN"/>
        </w:rPr>
        <w:t>2899社</w:t>
      </w:r>
      <w:r>
        <w:rPr>
          <w:rFonts w:ascii="Times New Roman" w:eastAsia="仿宋_GB2312" w:hAnsi="Times New Roman" w:cs="Times New Roman" w:hint="default"/>
          <w:sz w:val="32"/>
          <w:szCs w:val="32"/>
        </w:rPr>
        <w:t>会保障和就业支出（类）－退役军人管理事务（款）－其他退役军人事务管理支出（项）”支出</w:t>
      </w:r>
      <w:r>
        <w:rPr>
          <w:rFonts w:ascii="Times New Roman" w:eastAsia="仿宋_GB2312" w:hAnsi="Times New Roman" w:cs="Times New Roman" w:hint="default"/>
          <w:sz w:val="32"/>
          <w:szCs w:val="32"/>
          <w:lang w:val="en-US" w:eastAsia="zh-CN"/>
        </w:rPr>
        <w:t>141,606.10</w:t>
      </w:r>
      <w:r>
        <w:rPr>
          <w:rFonts w:ascii="Times New Roman" w:eastAsia="仿宋_GB2312" w:hAnsi="Times New Roman" w:cs="Times New Roman" w:hint="default"/>
          <w:sz w:val="32"/>
          <w:szCs w:val="32"/>
        </w:rPr>
        <w:t>元，主要用于支付开展退役军人服务中心培训及立功受奖送喜报支出，退役士兵选岗、伤残档案管理等退役军人事务相关工作。</w:t>
      </w:r>
    </w:p>
    <w:p w14:paraId="565BA74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18.</w:t>
      </w:r>
      <w:r>
        <w:rPr>
          <w:rFonts w:ascii="Times New Roman" w:eastAsia="仿宋_GB2312" w:hAnsi="Times New Roman" w:cs="Times New Roman" w:hint="default"/>
          <w:sz w:val="32"/>
          <w:szCs w:val="32"/>
        </w:rPr>
        <w:t>“208</w:t>
      </w:r>
      <w:r>
        <w:rPr>
          <w:rFonts w:ascii="Times New Roman" w:eastAsia="仿宋_GB2312" w:hAnsi="Times New Roman" w:cs="Times New Roman" w:hint="default"/>
          <w:sz w:val="32"/>
          <w:szCs w:val="32"/>
          <w:lang w:val="en-US" w:eastAsia="zh-CN"/>
        </w:rPr>
        <w:t>99</w:t>
      </w:r>
      <w:r>
        <w:rPr>
          <w:rFonts w:ascii="Times New Roman" w:eastAsia="仿宋_GB2312" w:hAnsi="Times New Roman" w:cs="Times New Roman" w:hint="default"/>
          <w:sz w:val="32"/>
          <w:szCs w:val="32"/>
          <w:lang w:eastAsia="zh-CN"/>
        </w:rPr>
        <w:t>99社</w:t>
      </w:r>
      <w:r>
        <w:rPr>
          <w:rFonts w:ascii="Times New Roman" w:eastAsia="仿宋_GB2312" w:hAnsi="Times New Roman" w:cs="Times New Roman" w:hint="default"/>
          <w:sz w:val="32"/>
          <w:szCs w:val="32"/>
        </w:rPr>
        <w:t>会保障和就业支出（类）－其他社会保障和就业支出（款）－其他社会保障和就业支出（项）”支出</w:t>
      </w:r>
      <w:r>
        <w:rPr>
          <w:rFonts w:ascii="Times New Roman" w:eastAsia="仿宋_GB2312" w:hAnsi="Times New Roman" w:cs="Times New Roman" w:hint="default"/>
          <w:sz w:val="32"/>
          <w:szCs w:val="32"/>
          <w:lang w:val="en-US" w:eastAsia="zh-CN"/>
        </w:rPr>
        <w:t>2,200,000.00</w:t>
      </w:r>
      <w:r>
        <w:rPr>
          <w:rFonts w:ascii="Times New Roman" w:eastAsia="仿宋_GB2312" w:hAnsi="Times New Roman" w:cs="Times New Roman" w:hint="default"/>
          <w:sz w:val="32"/>
          <w:szCs w:val="32"/>
        </w:rPr>
        <w:t>元，主要用于支付退役士兵待安置期间养老</w:t>
      </w:r>
      <w:r>
        <w:rPr>
          <w:rFonts w:ascii="Times New Roman" w:eastAsia="仿宋_GB2312" w:hAnsi="Times New Roman" w:cs="Times New Roman" w:hint="default"/>
          <w:sz w:val="32"/>
          <w:szCs w:val="32"/>
          <w:lang w:val="en-US" w:eastAsia="zh-CN"/>
        </w:rPr>
        <w:t>保险缴费支出。</w:t>
      </w:r>
    </w:p>
    <w:p w14:paraId="008CD3F6">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w:t>
      </w:r>
      <w:r>
        <w:rPr>
          <w:rFonts w:ascii="Times New Roman" w:eastAsia="仿宋_GB2312" w:hAnsi="Times New Roman" w:cs="Times New Roman" w:hint="default"/>
          <w:sz w:val="32"/>
          <w:szCs w:val="32"/>
          <w:lang w:val="en-US" w:eastAsia="zh-CN"/>
        </w:rPr>
        <w:t>9</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1101卫</w:t>
      </w:r>
      <w:r>
        <w:rPr>
          <w:rFonts w:ascii="Times New Roman" w:eastAsia="仿宋_GB2312" w:hAnsi="Times New Roman" w:cs="Times New Roman" w:hint="default"/>
          <w:sz w:val="32"/>
          <w:szCs w:val="32"/>
        </w:rPr>
        <w:t>生健康支出（类）－行政事业单位医疗（款）－行政单位医疗（项）”支出</w:t>
      </w:r>
      <w:r>
        <w:rPr>
          <w:rFonts w:ascii="Times New Roman" w:eastAsia="仿宋_GB2312" w:hAnsi="Times New Roman" w:cs="Times New Roman" w:hint="default"/>
          <w:sz w:val="32"/>
          <w:szCs w:val="32"/>
          <w:lang w:val="en-US" w:eastAsia="zh-CN"/>
        </w:rPr>
        <w:t>154,187.76</w:t>
      </w:r>
      <w:r>
        <w:rPr>
          <w:rFonts w:ascii="Times New Roman" w:eastAsia="仿宋_GB2312" w:hAnsi="Times New Roman" w:cs="Times New Roman" w:hint="default"/>
          <w:sz w:val="32"/>
          <w:szCs w:val="32"/>
        </w:rPr>
        <w:t>元，主要用于缴纳行政人员医疗保险支出。</w:t>
      </w:r>
    </w:p>
    <w:p w14:paraId="1393B2C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20</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1102卫</w:t>
      </w:r>
      <w:r>
        <w:rPr>
          <w:rFonts w:ascii="Times New Roman" w:eastAsia="仿宋_GB2312" w:hAnsi="Times New Roman" w:cs="Times New Roman" w:hint="default"/>
          <w:sz w:val="32"/>
          <w:szCs w:val="32"/>
        </w:rPr>
        <w:t>生健康支出（类）－行政事业单位医疗（款）－事业单位医疗（项）”支出226,404.98元，主要用于缴纳事业人员医疗保险支出。</w:t>
      </w:r>
    </w:p>
    <w:p w14:paraId="18622752">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1103卫</w:t>
      </w:r>
      <w:r>
        <w:rPr>
          <w:rFonts w:ascii="Times New Roman" w:eastAsia="仿宋_GB2312" w:hAnsi="Times New Roman" w:cs="Times New Roman" w:hint="default"/>
          <w:sz w:val="32"/>
          <w:szCs w:val="32"/>
        </w:rPr>
        <w:t>生健康支出（类）－行政事业单位医疗（款）－公务员医疗补助（项）”支出</w:t>
      </w:r>
      <w:r>
        <w:rPr>
          <w:rFonts w:ascii="Times New Roman" w:eastAsia="仿宋_GB2312" w:hAnsi="Times New Roman" w:cs="Times New Roman" w:hint="default"/>
          <w:sz w:val="32"/>
          <w:szCs w:val="32"/>
          <w:lang w:val="en-US" w:eastAsia="zh-CN"/>
        </w:rPr>
        <w:t>450,804.42</w:t>
      </w:r>
      <w:r>
        <w:rPr>
          <w:rFonts w:ascii="Times New Roman" w:eastAsia="仿宋_GB2312" w:hAnsi="Times New Roman" w:cs="Times New Roman" w:hint="default"/>
          <w:sz w:val="32"/>
          <w:szCs w:val="32"/>
        </w:rPr>
        <w:t>元，主要用于缴纳在职人员公务员医疗补助支出。</w:t>
      </w:r>
    </w:p>
    <w:p w14:paraId="33056AAA">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w:t>
      </w: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1199卫</w:t>
      </w:r>
      <w:r>
        <w:rPr>
          <w:rFonts w:ascii="Times New Roman" w:eastAsia="仿宋_GB2312" w:hAnsi="Times New Roman" w:cs="Times New Roman" w:hint="default"/>
          <w:sz w:val="32"/>
          <w:szCs w:val="32"/>
        </w:rPr>
        <w:t>生健康支出（类）－行政事业单位医疗（款）－其他行政事业单位医疗支出（项）”支出</w:t>
      </w:r>
      <w:r>
        <w:rPr>
          <w:rFonts w:ascii="Times New Roman" w:eastAsia="仿宋_GB2312" w:hAnsi="Times New Roman" w:cs="Times New Roman" w:hint="default"/>
          <w:sz w:val="32"/>
          <w:szCs w:val="32"/>
          <w:lang w:val="en-US" w:eastAsia="zh-CN"/>
        </w:rPr>
        <w:t>6,062,292.13</w:t>
      </w:r>
      <w:r>
        <w:rPr>
          <w:rFonts w:ascii="Times New Roman" w:eastAsia="仿宋_GB2312" w:hAnsi="Times New Roman" w:cs="Times New Roman" w:hint="default"/>
          <w:sz w:val="32"/>
          <w:szCs w:val="32"/>
        </w:rPr>
        <w:t>元，主要用于自主择业军转干部医保金、复员干部保险、逐月领取退役金退役军人医疗保险经费、部分退役士兵社会保险接续及在职人员工伤保险支出。</w:t>
      </w:r>
    </w:p>
    <w:p w14:paraId="10E2F975">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1499卫</w:t>
      </w:r>
      <w:r>
        <w:rPr>
          <w:rFonts w:ascii="Times New Roman" w:eastAsia="仿宋_GB2312" w:hAnsi="Times New Roman" w:cs="Times New Roman" w:hint="default"/>
          <w:sz w:val="32"/>
          <w:szCs w:val="32"/>
        </w:rPr>
        <w:t>生健康支出(类)－优抚对象医疗（款）－其他优抚对象医疗支出（项）”支出</w:t>
      </w:r>
      <w:r>
        <w:rPr>
          <w:rFonts w:ascii="Times New Roman" w:eastAsia="仿宋_GB2312" w:hAnsi="Times New Roman" w:cs="Times New Roman" w:hint="default"/>
          <w:sz w:val="32"/>
          <w:szCs w:val="32"/>
          <w:lang w:val="en-US" w:eastAsia="zh-CN"/>
        </w:rPr>
        <w:t>700,003.20</w:t>
      </w:r>
      <w:r>
        <w:rPr>
          <w:rFonts w:ascii="Times New Roman" w:eastAsia="仿宋_GB2312" w:hAnsi="Times New Roman" w:cs="Times New Roman" w:hint="default"/>
          <w:sz w:val="32"/>
          <w:szCs w:val="32"/>
        </w:rPr>
        <w:t>元，主要用于缴纳优抚对象医疗支出。</w:t>
      </w:r>
    </w:p>
    <w:p w14:paraId="0710712C">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highlight w:val="none"/>
          <w:lang w:val="en-US" w:eastAsia="zh-CN"/>
        </w:rPr>
      </w:pPr>
      <w:r>
        <w:rPr>
          <w:rFonts w:ascii="Times New Roman" w:eastAsia="仿宋_GB2312" w:hAnsi="Times New Roman" w:cs="Times New Roman" w:hint="default"/>
          <w:sz w:val="32"/>
          <w:szCs w:val="32"/>
          <w:lang w:val="en-US" w:eastAsia="zh-CN"/>
        </w:rPr>
        <w:t>24.</w:t>
      </w:r>
      <w:r>
        <w:rPr>
          <w:rFonts w:ascii="Times New Roman" w:eastAsia="仿宋_GB2312" w:hAnsi="Times New Roman" w:cs="Times New Roman" w:hint="default"/>
          <w:sz w:val="32"/>
          <w:szCs w:val="32"/>
        </w:rPr>
        <w:t>“210</w:t>
      </w:r>
      <w:r>
        <w:rPr>
          <w:rFonts w:ascii="Times New Roman" w:eastAsia="仿宋_GB2312" w:hAnsi="Times New Roman" w:cs="Times New Roman" w:hint="default"/>
          <w:sz w:val="32"/>
          <w:szCs w:val="32"/>
          <w:lang w:eastAsia="zh-CN"/>
        </w:rPr>
        <w:t>9999卫</w:t>
      </w:r>
      <w:r>
        <w:rPr>
          <w:rFonts w:ascii="Times New Roman" w:eastAsia="仿宋_GB2312" w:hAnsi="Times New Roman" w:cs="Times New Roman" w:hint="default"/>
          <w:sz w:val="32"/>
          <w:szCs w:val="32"/>
        </w:rPr>
        <w:t>生健康支出(类)－其他卫生健康支出（款）－其他卫生健康支出（项）”支出</w:t>
      </w:r>
      <w:r>
        <w:rPr>
          <w:rFonts w:ascii="Times New Roman" w:eastAsia="仿宋_GB2312" w:hAnsi="Times New Roman" w:cs="Times New Roman" w:hint="default"/>
          <w:sz w:val="32"/>
          <w:szCs w:val="32"/>
          <w:lang w:val="en-US" w:eastAsia="zh-CN"/>
        </w:rPr>
        <w:t>1,100,000.00</w:t>
      </w:r>
      <w:r>
        <w:rPr>
          <w:rFonts w:ascii="Times New Roman" w:eastAsia="仿宋_GB2312" w:hAnsi="Times New Roman" w:cs="Times New Roman" w:hint="default"/>
          <w:sz w:val="32"/>
          <w:szCs w:val="32"/>
        </w:rPr>
        <w:t>元，</w:t>
      </w:r>
      <w:r>
        <w:rPr>
          <w:rFonts w:ascii="Times New Roman" w:eastAsia="仿宋_GB2312" w:hAnsi="Times New Roman" w:cs="Times New Roman" w:hint="default"/>
          <w:sz w:val="32"/>
          <w:szCs w:val="32"/>
          <w:highlight w:val="none"/>
        </w:rPr>
        <w:t>主要用于退役士兵待安置期间医疗保险</w:t>
      </w:r>
      <w:r>
        <w:rPr>
          <w:rFonts w:ascii="Times New Roman" w:eastAsia="仿宋_GB2312" w:hAnsi="Times New Roman" w:cs="Times New Roman" w:hint="default"/>
          <w:sz w:val="32"/>
          <w:szCs w:val="32"/>
          <w:highlight w:val="none"/>
          <w:lang w:val="en-US" w:eastAsia="zh-CN"/>
        </w:rPr>
        <w:t>支出。</w:t>
      </w:r>
    </w:p>
    <w:p w14:paraId="033A02C6">
      <w:pPr>
        <w:keepNext w:val="0"/>
        <w:keepLines w:val="0"/>
        <w:pageBreakBefore w:val="0"/>
        <w:widowControl w:val="0"/>
        <w:kinsoku/>
        <w:wordWrap/>
        <w:overflowPunct/>
        <w:topLinePunct w:val="0"/>
        <w:autoSpaceDE/>
        <w:autoSpaceDN/>
        <w:bidi w:val="0"/>
        <w:adjustRightInd/>
        <w:snapToGrid/>
        <w:spacing w:line="240" w:lineRule="auto"/>
        <w:ind w:right="0" w:firstLine="640" w:rightChars="0" w:firstLineChars="200"/>
        <w:jc w:val="both"/>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2</w:t>
      </w:r>
      <w:r>
        <w:rPr>
          <w:rFonts w:ascii="Times New Roman" w:eastAsia="仿宋_GB2312" w:hAnsi="Times New Roman" w:cs="Times New Roman" w:hint="default"/>
          <w:sz w:val="32"/>
          <w:szCs w:val="32"/>
          <w:lang w:val="en-US" w:eastAsia="zh-CN"/>
        </w:rPr>
        <w:t>5.</w:t>
      </w:r>
      <w:r>
        <w:rPr>
          <w:rFonts w:ascii="Times New Roman" w:eastAsia="仿宋_GB2312" w:hAnsi="Times New Roman" w:cs="Times New Roman" w:hint="default"/>
          <w:sz w:val="32"/>
          <w:szCs w:val="32"/>
        </w:rPr>
        <w:t>“221</w:t>
      </w:r>
      <w:r>
        <w:rPr>
          <w:rFonts w:ascii="Times New Roman" w:eastAsia="仿宋_GB2312" w:hAnsi="Times New Roman" w:cs="Times New Roman" w:hint="default"/>
          <w:sz w:val="32"/>
          <w:szCs w:val="32"/>
          <w:lang w:eastAsia="zh-CN"/>
        </w:rPr>
        <w:t>0201住</w:t>
      </w:r>
      <w:r>
        <w:rPr>
          <w:rFonts w:ascii="Times New Roman" w:eastAsia="仿宋_GB2312" w:hAnsi="Times New Roman" w:cs="Times New Roman" w:hint="default"/>
          <w:sz w:val="32"/>
          <w:szCs w:val="32"/>
        </w:rPr>
        <w:t>房保障支出（类）－住房改革支出（款）－住房公积金（项）”支出</w:t>
      </w:r>
      <w:r>
        <w:rPr>
          <w:rFonts w:ascii="Times New Roman" w:eastAsia="仿宋_GB2312" w:hAnsi="Times New Roman" w:cs="Times New Roman" w:hint="default"/>
          <w:sz w:val="32"/>
          <w:szCs w:val="32"/>
          <w:lang w:val="en-US" w:eastAsia="zh-CN"/>
        </w:rPr>
        <w:t>852,239.82</w:t>
      </w:r>
      <w:r>
        <w:rPr>
          <w:rFonts w:ascii="Times New Roman" w:eastAsia="仿宋_GB2312" w:hAnsi="Times New Roman" w:cs="Times New Roman" w:hint="default"/>
          <w:sz w:val="32"/>
          <w:szCs w:val="32"/>
        </w:rPr>
        <w:t>元，主要用于缴纳在职人员住房公积金</w:t>
      </w:r>
      <w:r>
        <w:rPr>
          <w:rFonts w:ascii="Times New Roman" w:eastAsia="仿宋_GB2312" w:hAnsi="Times New Roman" w:cs="Times New Roman" w:hint="default"/>
          <w:sz w:val="32"/>
          <w:szCs w:val="32"/>
          <w:lang w:val="en-US" w:eastAsia="zh-CN"/>
        </w:rPr>
        <w:t>支出。</w:t>
      </w:r>
    </w:p>
    <w:p w14:paraId="528FB195">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lang w:eastAsia="zh-CN"/>
        </w:rPr>
        <w:t>区</w:t>
      </w:r>
      <w:r>
        <w:rPr>
          <w:rFonts w:ascii="Times New Roman" w:eastAsia="黑体" w:hAnsi="Times New Roman" w:cs="Times New Roman" w:hint="default"/>
          <w:kern w:val="0"/>
          <w:sz w:val="32"/>
          <w:szCs w:val="32"/>
        </w:rPr>
        <w:t>对下专项转移支付情况</w:t>
      </w:r>
    </w:p>
    <w:p w14:paraId="3A1962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年无区对下专项转移支付情况。</w:t>
      </w:r>
    </w:p>
    <w:p w14:paraId="7949CD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（一）与中央配套事项</w:t>
      </w:r>
    </w:p>
    <w:p w14:paraId="21DB99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年无与中央配套区对下转移支付事项。</w:t>
      </w:r>
    </w:p>
    <w:p w14:paraId="502147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（二）与省级配套事项</w:t>
      </w:r>
    </w:p>
    <w:p w14:paraId="6A44B2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年无与省级配套区对下转移支付事项。</w:t>
      </w:r>
    </w:p>
    <w:p w14:paraId="46EE82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（三）与市级配套事项</w:t>
      </w:r>
    </w:p>
    <w:p w14:paraId="4550E1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年无与市级配套区对下转移支付事项。</w:t>
      </w:r>
    </w:p>
    <w:p w14:paraId="771DD9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（四）按既定政策标准测算补助事项</w:t>
      </w:r>
    </w:p>
    <w:p w14:paraId="2F86E7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年无按既定政策标准测算补助区对下转移支付事项。</w:t>
      </w:r>
    </w:p>
    <w:p w14:paraId="7F31A5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（五）经济社会事业发展事项</w:t>
      </w:r>
    </w:p>
    <w:p w14:paraId="5F0BA8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年无经济社会事业发展区对下转移支付事项。</w:t>
      </w:r>
    </w:p>
    <w:p w14:paraId="4A8B7DB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六、政府采购预算情况</w:t>
      </w:r>
    </w:p>
    <w:p w14:paraId="5834BE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根据《中华人民共和国政府采购法》的有关规定，编制了政府采购预算，共涉及采购项目</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3</w:t>
      </w:r>
      <w:r>
        <w:rPr>
          <w:rFonts w:ascii="Times New Roman" w:eastAsia="仿宋_GB2312" w:hAnsi="Times New Roman" w:cs="Times New Roman" w:hint="default"/>
          <w:i w:val="0"/>
          <w:iCs w:val="0"/>
          <w:caps w:val="0"/>
          <w:color w:val="333333"/>
          <w:spacing w:val="0"/>
          <w:sz w:val="32"/>
          <w:szCs w:val="32"/>
          <w:shd w:val="clear" w:color="auto" w:fill="FFFFFF"/>
        </w:rPr>
        <w:t>个，政府采购预算总额</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1,450,893.90</w:t>
      </w:r>
      <w:r>
        <w:rPr>
          <w:rFonts w:ascii="Times New Roman" w:eastAsia="仿宋_GB2312" w:hAnsi="Times New Roman" w:cs="Times New Roman" w:hint="default"/>
          <w:i w:val="0"/>
          <w:iCs w:val="0"/>
          <w:caps w:val="0"/>
          <w:color w:val="333333"/>
          <w:spacing w:val="0"/>
          <w:sz w:val="32"/>
          <w:szCs w:val="32"/>
          <w:shd w:val="clear" w:color="auto" w:fill="FFFFFF"/>
        </w:rPr>
        <w:t>元，其中：政府采购货物预算</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4,500.00</w:t>
      </w:r>
      <w:r>
        <w:rPr>
          <w:rFonts w:ascii="Times New Roman" w:eastAsia="仿宋_GB2312" w:hAnsi="Times New Roman" w:cs="Times New Roman" w:hint="default"/>
          <w:i w:val="0"/>
          <w:iCs w:val="0"/>
          <w:caps w:val="0"/>
          <w:color w:val="333333"/>
          <w:spacing w:val="0"/>
          <w:sz w:val="32"/>
          <w:szCs w:val="32"/>
          <w:shd w:val="clear" w:color="auto" w:fill="FFFFFF"/>
        </w:rPr>
        <w:t>元、政府采购服务预算</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1,446,393.90</w:t>
      </w:r>
      <w:r>
        <w:rPr>
          <w:rFonts w:ascii="Times New Roman" w:eastAsia="仿宋_GB2312" w:hAnsi="Times New Roman" w:cs="Times New Roman" w:hint="default"/>
          <w:i w:val="0"/>
          <w:iCs w:val="0"/>
          <w:caps w:val="0"/>
          <w:color w:val="333333"/>
          <w:spacing w:val="0"/>
          <w:sz w:val="32"/>
          <w:szCs w:val="32"/>
          <w:shd w:val="clear" w:color="auto" w:fill="FFFFFF"/>
        </w:rPr>
        <w:t>元、政府采购工程预算0</w:t>
      </w:r>
      <w:r>
        <w:rPr>
          <w:rFonts w:ascii="Times New Roman" w:eastAsia="仿宋_GB2312" w:hAnsi="Times New Roman" w:cs="Times New Roman" w:hint="default"/>
          <w:i w:val="0"/>
          <w:iCs w:val="0"/>
          <w:caps w:val="0"/>
          <w:color w:val="333333"/>
          <w:spacing w:val="0"/>
          <w:sz w:val="32"/>
          <w:szCs w:val="32"/>
          <w:shd w:val="clear" w:color="auto" w:fill="FFFFFF"/>
          <w:lang w:eastAsia="zh-CN"/>
        </w:rPr>
        <w:t>元</w:t>
      </w:r>
      <w:r>
        <w:rPr>
          <w:rFonts w:ascii="Times New Roman" w:eastAsia="仿宋_GB2312" w:hAnsi="Times New Roman" w:cs="Times New Roman" w:hint="default"/>
          <w:i w:val="0"/>
          <w:iCs w:val="0"/>
          <w:caps w:val="0"/>
          <w:color w:val="333333"/>
          <w:spacing w:val="0"/>
          <w:sz w:val="32"/>
          <w:szCs w:val="32"/>
          <w:shd w:val="clear" w:color="auto" w:fill="FFFFFF"/>
        </w:rPr>
        <w:t>。</w:t>
      </w:r>
    </w:p>
    <w:p w14:paraId="61A29F0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 w:hAnsi="Times New Roman" w:cs="Times New Roman" w:hint="default"/>
          <w:kern w:val="0"/>
          <w:sz w:val="32"/>
          <w:szCs w:val="32"/>
        </w:rPr>
      </w:pPr>
      <w:r>
        <w:rPr>
          <w:rFonts w:ascii="Times New Roman" w:eastAsia="黑体" w:hAnsi="Times New Roman" w:cs="Times New Roman" w:hint="default"/>
          <w:kern w:val="0"/>
          <w:sz w:val="32"/>
          <w:szCs w:val="32"/>
        </w:rPr>
        <w:t>七、部门“三公”经费增减变化情况及原因说明</w:t>
      </w:r>
    </w:p>
    <w:p w14:paraId="192629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i w:val="0"/>
          <w:iCs w:val="0"/>
          <w:caps w:val="0"/>
          <w:color w:val="333333"/>
          <w:spacing w:val="0"/>
          <w:sz w:val="32"/>
          <w:szCs w:val="32"/>
          <w:shd w:val="clear" w:color="auto" w:fill="FFFFFF"/>
        </w:rPr>
      </w:pPr>
      <w:r>
        <w:rPr>
          <w:rFonts w:ascii="Times New Roman" w:eastAsia="仿宋_GB2312" w:hAnsi="Times New Roman" w:cs="Times New Roman" w:hint="default"/>
          <w:i w:val="0"/>
          <w:iCs w:val="0"/>
          <w:caps w:val="0"/>
          <w:color w:val="333333"/>
          <w:spacing w:val="0"/>
          <w:sz w:val="32"/>
          <w:szCs w:val="32"/>
          <w:shd w:val="clear" w:color="auto" w:fill="FFFFFF"/>
        </w:rPr>
        <w:t>昆明市五华区退役军人事务局202</w:t>
      </w:r>
      <w:r>
        <w:rPr>
          <w:rFonts w:ascii="Times New Roman" w:eastAsia="仿宋_GB2312" w:hAnsi="Times New Roman" w:cs="Times New Roman" w:hint="default"/>
          <w:i w:val="0"/>
          <w:iCs w:val="0"/>
          <w:caps w:val="0"/>
          <w:color w:val="333333"/>
          <w:spacing w:val="0"/>
          <w:sz w:val="32"/>
          <w:szCs w:val="32"/>
          <w:shd w:val="clear" w:color="auto" w:fill="FFFFFF"/>
          <w:lang w:val="en-US" w:eastAsia="zh-CN"/>
        </w:rPr>
        <w:t>5</w:t>
      </w:r>
      <w:r>
        <w:rPr>
          <w:rFonts w:ascii="Times New Roman" w:eastAsia="仿宋_GB2312" w:hAnsi="Times New Roman" w:cs="Times New Roman" w:hint="default"/>
          <w:i w:val="0"/>
          <w:iCs w:val="0"/>
          <w:caps w:val="0"/>
          <w:color w:val="333333"/>
          <w:spacing w:val="0"/>
          <w:sz w:val="32"/>
          <w:szCs w:val="32"/>
          <w:shd w:val="clear" w:color="auto" w:fill="FFFFFF"/>
        </w:rPr>
        <w:t>年一般公共预算财政拨款“三公”经费预算合计0</w:t>
      </w:r>
      <w:r>
        <w:rPr>
          <w:rFonts w:ascii="Times New Roman" w:eastAsia="仿宋_GB2312" w:hAnsi="Times New Roman" w:cs="Times New Roman" w:hint="default"/>
          <w:i w:val="0"/>
          <w:iCs w:val="0"/>
          <w:caps w:val="0"/>
          <w:color w:val="333333"/>
          <w:spacing w:val="0"/>
          <w:sz w:val="32"/>
          <w:szCs w:val="32"/>
          <w:shd w:val="clear" w:color="auto" w:fill="FFFFFF"/>
          <w:lang w:eastAsia="zh-CN"/>
        </w:rPr>
        <w:t>元</w:t>
      </w:r>
      <w:r>
        <w:rPr>
          <w:rFonts w:ascii="Times New Roman" w:eastAsia="仿宋_GB2312" w:hAnsi="Times New Roman" w:cs="Times New Roman" w:hint="default"/>
          <w:i w:val="0"/>
          <w:iCs w:val="0"/>
          <w:caps w:val="0"/>
          <w:color w:val="333333"/>
          <w:spacing w:val="0"/>
          <w:sz w:val="32"/>
          <w:szCs w:val="32"/>
          <w:shd w:val="clear" w:color="auto" w:fill="FFFFFF"/>
        </w:rPr>
        <w:t>，较上年增加0</w:t>
      </w:r>
      <w:r>
        <w:rPr>
          <w:rFonts w:ascii="Times New Roman" w:eastAsia="仿宋_GB2312" w:hAnsi="Times New Roman" w:cs="Times New Roman" w:hint="default"/>
          <w:i w:val="0"/>
          <w:iCs w:val="0"/>
          <w:caps w:val="0"/>
          <w:color w:val="333333"/>
          <w:spacing w:val="0"/>
          <w:sz w:val="32"/>
          <w:szCs w:val="32"/>
          <w:shd w:val="clear" w:color="auto" w:fill="FFFFFF"/>
          <w:lang w:eastAsia="zh-CN"/>
        </w:rPr>
        <w:t>元</w:t>
      </w:r>
      <w:r>
        <w:rPr>
          <w:rFonts w:ascii="Times New Roman" w:eastAsia="仿宋_GB2312" w:hAnsi="Times New Roman" w:cs="Times New Roman" w:hint="default"/>
          <w:i w:val="0"/>
          <w:iCs w:val="0"/>
          <w:caps w:val="0"/>
          <w:color w:val="333333"/>
          <w:spacing w:val="0"/>
          <w:sz w:val="32"/>
          <w:szCs w:val="32"/>
          <w:shd w:val="clear" w:color="auto" w:fill="FFFFFF"/>
        </w:rPr>
        <w:t>，增长0%，具体变动情况如下：</w:t>
      </w:r>
    </w:p>
    <w:p w14:paraId="7B20D2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（一）因公出国（境）费</w:t>
      </w:r>
    </w:p>
    <w:p w14:paraId="6F5236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昆明市五华区退役军人事务局2025年因公出国（境）费预算为0元，较上年增加0元，增长0%，共计安排因公出国（境）团组0个，因公出国（境）0人次。</w:t>
      </w:r>
    </w:p>
    <w:p w14:paraId="4FECB8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仿宋_GB2312" w:hAnsi="Times New Roman" w:cs="Times New Roman" w:hint="eastAsia"/>
          <w:kern w:val="0"/>
          <w:sz w:val="32"/>
          <w:szCs w:val="32"/>
          <w:lang w:val="en-US" w:eastAsia="zh-CN"/>
        </w:rPr>
        <w:t>昆明市五华区退役军人事务局因公出国（境）费与上年对比无变化</w:t>
      </w:r>
      <w:r>
        <w:rPr>
          <w:rFonts w:eastAsia="仿宋_GB2312" w:cs="Times New Roman" w:hint="eastAsia"/>
          <w:kern w:val="0"/>
          <w:sz w:val="32"/>
          <w:szCs w:val="32"/>
          <w:lang w:val="en-US" w:eastAsia="zh-CN"/>
        </w:rPr>
        <w:t>,</w:t>
      </w:r>
      <w:r>
        <w:rPr>
          <w:rFonts w:ascii="Times New Roman" w:eastAsia="仿宋_GB2312" w:hAnsi="Times New Roman" w:cs="Times New Roman" w:hint="default"/>
          <w:kern w:val="0"/>
          <w:sz w:val="32"/>
          <w:szCs w:val="32"/>
          <w:lang w:val="en-US" w:eastAsia="zh-CN"/>
        </w:rPr>
        <w:t>主要原因分析：没有安排因公出国(境)人员，无此项支出。</w:t>
      </w:r>
      <w:r>
        <w:rPr>
          <w:rFonts w:ascii="Times New Roman" w:eastAsia="楷体_GB2312" w:hAnsi="Times New Roman" w:cs="Times New Roman" w:hint="default"/>
          <w:kern w:val="0"/>
          <w:sz w:val="32"/>
          <w:szCs w:val="32"/>
        </w:rPr>
        <w:t>（二）公务接待费</w:t>
      </w:r>
    </w:p>
    <w:p w14:paraId="650C33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昆明市五华区退役军人事务局2025年公务接待费预算为0元，较上年增加0元，增长0%，国内公务接待批次为0次，共计接待0人次。</w:t>
      </w:r>
    </w:p>
    <w:p w14:paraId="47E13A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eastAsia"/>
          <w:kern w:val="0"/>
          <w:sz w:val="32"/>
          <w:szCs w:val="32"/>
          <w:lang w:val="en-US" w:eastAsia="zh-CN"/>
        </w:rPr>
        <w:t>昆明市五华区退役军人事务局公务接待费与上年对比无变化</w:t>
      </w:r>
      <w:r>
        <w:rPr>
          <w:rFonts w:eastAsia="仿宋_GB2312" w:cs="Times New Roman" w:hint="eastAsia"/>
          <w:kern w:val="0"/>
          <w:sz w:val="32"/>
          <w:szCs w:val="32"/>
          <w:lang w:val="en-US" w:eastAsia="zh-CN"/>
        </w:rPr>
        <w:t>,</w:t>
      </w:r>
      <w:r>
        <w:rPr>
          <w:rFonts w:ascii="Times New Roman" w:eastAsia="仿宋_GB2312" w:hAnsi="Times New Roman" w:cs="Times New Roman" w:hint="default"/>
          <w:kern w:val="0"/>
          <w:sz w:val="32"/>
          <w:szCs w:val="32"/>
          <w:lang w:val="en-US" w:eastAsia="zh-CN"/>
        </w:rPr>
        <w:t>主要原因分析：没有公务接待，无此项支出。</w:t>
      </w:r>
    </w:p>
    <w:p w14:paraId="06F14F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（三）公务用车购置及运行维护费</w:t>
      </w:r>
    </w:p>
    <w:p w14:paraId="0E47C4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退役军人事务局2025年公务用车购置及运行维护费为0元，较上年增加0元，增长0%。其中：公务用车购置费0元，较上年增加0元，增长0%；公务用车运行维护费0元，较上年增加0元，增长0%。共计购置公务用车0辆，年末公务用车保有量为0辆。</w:t>
      </w:r>
    </w:p>
    <w:p w14:paraId="2DBCC4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eastAsia"/>
          <w:kern w:val="0"/>
          <w:sz w:val="32"/>
          <w:szCs w:val="32"/>
          <w:lang w:val="en-US" w:eastAsia="zh-CN"/>
        </w:rPr>
        <w:t>昆明市五华区退役军人事务局公务用车购置及运行维护费与上年对比无变化</w:t>
      </w:r>
      <w:r>
        <w:rPr>
          <w:rFonts w:eastAsia="仿宋_GB2312" w:cs="Times New Roman" w:hint="eastAsia"/>
          <w:kern w:val="0"/>
          <w:sz w:val="32"/>
          <w:szCs w:val="32"/>
          <w:lang w:val="en-US" w:eastAsia="zh-CN"/>
        </w:rPr>
        <w:t>,</w:t>
      </w:r>
      <w:r>
        <w:rPr>
          <w:rFonts w:ascii="Times New Roman" w:eastAsia="仿宋_GB2312" w:hAnsi="Times New Roman" w:cs="Times New Roman" w:hint="default"/>
          <w:kern w:val="0"/>
          <w:sz w:val="32"/>
          <w:szCs w:val="32"/>
          <w:lang w:val="en-US" w:eastAsia="zh-CN"/>
        </w:rPr>
        <w:t>主要原因分析：没有公务用车购置及运行维护，无此项支出。</w:t>
      </w:r>
    </w:p>
    <w:p w14:paraId="35FC0B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八、重点项目预算绩效目标情况</w:t>
      </w:r>
    </w:p>
    <w:p w14:paraId="29FE5A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退役安置经费补助：项目资金安排49,586,238.68元</w:t>
      </w:r>
    </w:p>
    <w:p w14:paraId="5F5F77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绩效目标设置：根据《云南省退役安置补助经费管理办法》（云财社〔2020〕227号）文件、《云南省“十四五”退役军人服务和保障规划》等文件要求，按五华区单位实有人数完成退役军人退役安置补助发放及保险缴纳，保障离退休无军籍职工、自主择业军转干部、复员干部、逐月领取退役金人员、退役士兵等医疗保险缴纳支出，</w:t>
      </w:r>
      <w:r>
        <w:rPr>
          <w:rFonts w:ascii="Times New Roman" w:eastAsia="仿宋_GB2312" w:hAnsi="Times New Roman" w:cs="Times New Roman" w:hint="default"/>
          <w:kern w:val="0"/>
          <w:sz w:val="32"/>
          <w:szCs w:val="32"/>
          <w:highlight w:val="none"/>
          <w:lang w:val="en-US" w:eastAsia="zh-CN"/>
        </w:rPr>
        <w:t>发放离退休无军籍职工、复员干部</w:t>
      </w:r>
      <w:r>
        <w:rPr>
          <w:rFonts w:ascii="Times New Roman" w:eastAsia="仿宋_GB2312" w:hAnsi="Times New Roman" w:cs="Times New Roman" w:hint="default"/>
          <w:kern w:val="0"/>
          <w:sz w:val="32"/>
          <w:szCs w:val="32"/>
          <w:lang w:val="en-US" w:eastAsia="zh-CN"/>
        </w:rPr>
        <w:t>、自主择业军转干部复员干部、逐月领取退役金人员、退役士兵等离退休费及各项补助，有效改善了退役安置人员的生活水平，提高安置就业质量，退役军人合法权益得到有效维护，服务保障能力明显提升。细化为“数量指标”6个，“质量指标”1个，“时效指标”1个，“社会效率指标”2个，“服务对象满意度指标”1个。</w:t>
      </w:r>
    </w:p>
    <w:p w14:paraId="49370C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优抚对象补助经费：66,548,764.49元</w:t>
      </w:r>
    </w:p>
    <w:p w14:paraId="5412C7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绩效目标设置：为全面支持落实国家优抚对象抚恤和生活补贴政策，2025年将及时足额向优抚对象发放补贴，确保优抚对象生活质量得到提升，使优抚对象生活得到有效改善，烈士遗属基本生活得到保障，支持全面落实优抚对象生活待遇补助，保障国家抚恤优待政策得到有效落实，促进军队稳定，维护社会稳定发展，弘扬双拥精神。细化为：“数量指标”3个，“质量指标”1个，时效指标2个，“成本指标”1个，“社会效率指标”2个，“可持续影响指标”1个，“服务对象满意度指标”1个。</w:t>
      </w:r>
    </w:p>
    <w:p w14:paraId="0B2F5DC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九、其他公开信息</w:t>
      </w:r>
    </w:p>
    <w:p w14:paraId="09C8D03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（一）专业名词解释</w:t>
      </w:r>
    </w:p>
    <w:p w14:paraId="0B915502">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ascii="Times New Roman" w:eastAsia="仿宋_GB2312" w:hAnsi="Times New Roman" w:cs="Times New Roman" w:hint="default"/>
          <w:color w:val="212529"/>
          <w:sz w:val="32"/>
          <w:szCs w:val="32"/>
          <w:shd w:val="clear" w:color="auto" w:fill="FFFFFF"/>
          <w:lang w:bidi="ar-SA"/>
        </w:rPr>
      </w:pPr>
      <w:r>
        <w:rPr>
          <w:rFonts w:ascii="Times New Roman" w:eastAsia="仿宋_GB2312" w:hAnsi="Times New Roman" w:cs="Times New Roman" w:hint="default"/>
          <w:color w:val="212529"/>
          <w:sz w:val="32"/>
          <w:szCs w:val="32"/>
          <w:shd w:val="clear" w:color="auto" w:fill="FFFFFF"/>
          <w:lang w:bidi="ar-SA"/>
        </w:rPr>
        <w:t>1.一般公共预算收入：政府凭借国家政治权力，以社会管理者身份筹集以税收为主体的财政收入，主要用于保障和改善民生、维持国家行政职能正常运转、保障国家安全等方面。</w:t>
      </w:r>
    </w:p>
    <w:p w14:paraId="7AF088F4">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ascii="Times New Roman" w:eastAsia="仿宋_GB2312" w:hAnsi="Times New Roman" w:cs="Times New Roman" w:hint="default"/>
          <w:color w:val="212529"/>
          <w:sz w:val="32"/>
          <w:szCs w:val="32"/>
          <w:shd w:val="clear" w:color="auto" w:fill="FFFFFF"/>
          <w:lang w:bidi="ar-SA"/>
        </w:rPr>
      </w:pPr>
      <w:r>
        <w:rPr>
          <w:rFonts w:ascii="Times New Roman" w:eastAsia="仿宋_GB2312" w:hAnsi="Times New Roman" w:cs="Times New Roman" w:hint="default"/>
          <w:color w:val="212529"/>
          <w:sz w:val="32"/>
          <w:szCs w:val="32"/>
          <w:shd w:val="clear" w:color="auto" w:fill="FFFFFF"/>
          <w:lang w:bidi="ar-SA"/>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706C7F63">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ascii="Times New Roman" w:eastAsia="仿宋_GB2312" w:hAnsi="Times New Roman" w:cs="Times New Roman" w:hint="default"/>
          <w:color w:val="212529"/>
          <w:sz w:val="32"/>
          <w:szCs w:val="32"/>
          <w:shd w:val="clear" w:color="auto" w:fill="FFFFFF"/>
          <w:lang w:bidi="ar-SA"/>
        </w:rPr>
      </w:pPr>
      <w:r>
        <w:rPr>
          <w:rFonts w:ascii="Times New Roman" w:eastAsia="仿宋_GB2312" w:hAnsi="Times New Roman" w:cs="Times New Roman" w:hint="default"/>
          <w:color w:val="212529"/>
          <w:sz w:val="32"/>
          <w:szCs w:val="32"/>
          <w:shd w:val="clear" w:color="auto" w:fill="FFFFFF"/>
          <w:lang w:bidi="ar-SA"/>
        </w:rPr>
        <w:t>3.基本支出预算:是部门为保障其机构正常运转、行使单位职能、完成日常工作任务而编制的年度基本支出计划，内容包括人员经费支出和日常公用经费支出两部分。</w:t>
      </w:r>
    </w:p>
    <w:p w14:paraId="34B51042">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atLeast"/>
        <w:ind w:left="0" w:right="0" w:firstLine="640"/>
        <w:jc w:val="both"/>
        <w:textAlignment w:val="auto"/>
        <w:rPr>
          <w:rFonts w:ascii="Times New Roman" w:eastAsia="仿宋_GB2312" w:hAnsi="Times New Roman" w:cs="Times New Roman" w:hint="default"/>
          <w:color w:val="212529"/>
          <w:sz w:val="32"/>
          <w:szCs w:val="32"/>
          <w:shd w:val="clear" w:color="auto" w:fill="FFFFFF"/>
          <w:lang w:bidi="ar-SA"/>
        </w:rPr>
      </w:pPr>
      <w:r>
        <w:rPr>
          <w:rFonts w:ascii="Times New Roman" w:eastAsia="仿宋_GB2312" w:hAnsi="Times New Roman" w:cs="Times New Roman" w:hint="default"/>
          <w:color w:val="212529"/>
          <w:sz w:val="32"/>
          <w:szCs w:val="32"/>
          <w:shd w:val="clear" w:color="auto" w:fill="FFFFFF"/>
          <w:lang w:bidi="ar-SA"/>
        </w:rPr>
        <w:t>4.项目支出预算：是部门为完成其特定的行政工作任务或事业发展目标，在基本支出预算之外编制的年度项目支出计划。</w:t>
      </w:r>
    </w:p>
    <w:p w14:paraId="23BAA4E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（二）机关运行经费安排变化情况及原因说明</w:t>
      </w:r>
    </w:p>
    <w:p w14:paraId="665AF0D4">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5" w:lineRule="atLeast"/>
        <w:ind w:left="0" w:right="0" w:firstLine="645"/>
        <w:jc w:val="both"/>
        <w:textAlignment w:val="auto"/>
        <w:rPr>
          <w:rFonts w:ascii="Times New Roman" w:eastAsia="微软雅黑" w:hAnsi="Times New Roman" w:cs="Times New Roman" w:hint="default"/>
          <w:i w:val="0"/>
          <w:iCs w:val="0"/>
          <w:caps w:val="0"/>
          <w:color w:val="333333"/>
          <w:spacing w:val="0"/>
          <w:sz w:val="24"/>
          <w:szCs w:val="24"/>
          <w:lang w:val="en-US"/>
        </w:rPr>
      </w:pPr>
      <w:r>
        <w:rPr>
          <w:rFonts w:ascii="Times New Roman" w:eastAsia="仿宋_GB2312" w:hAnsi="Times New Roman" w:cs="Times New Roman" w:hint="default"/>
          <w:kern w:val="0"/>
          <w:sz w:val="32"/>
          <w:szCs w:val="32"/>
          <w:lang w:val="en-US" w:eastAsia="zh-CN" w:bidi="ar-SA"/>
        </w:rPr>
        <w:t>昆明市五华区退役军人事务局2025年机关运行经费安排240,606.00元，与上年对减少147,779.00元，下降38.05%，主要原因分析：2025年食堂运行费10,779.00元，党建经费40,000.00元未纳入基本支出预算。</w:t>
      </w:r>
    </w:p>
    <w:p w14:paraId="6F06BE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楷体_GB2312" w:hAnsi="Times New Roman" w:cs="Times New Roman" w:hint="default"/>
          <w:kern w:val="0"/>
          <w:sz w:val="32"/>
          <w:szCs w:val="32"/>
        </w:rPr>
        <w:t>（三）国有资产占</w:t>
      </w:r>
      <w:r>
        <w:rPr>
          <w:rFonts w:ascii="Times New Roman" w:eastAsia="楷体_GB2312" w:hAnsi="Times New Roman" w:cs="Times New Roman" w:hint="default"/>
          <w:kern w:val="0"/>
          <w:sz w:val="32"/>
          <w:szCs w:val="32"/>
          <w:lang w:eastAsia="zh-CN"/>
        </w:rPr>
        <w:t>有使用</w:t>
      </w:r>
      <w:r>
        <w:rPr>
          <w:rFonts w:ascii="Times New Roman" w:eastAsia="楷体_GB2312" w:hAnsi="Times New Roman" w:cs="Times New Roman" w:hint="default"/>
          <w:kern w:val="0"/>
          <w:sz w:val="32"/>
          <w:szCs w:val="32"/>
        </w:rPr>
        <w:t>情况</w:t>
      </w:r>
    </w:p>
    <w:p w14:paraId="740755B3">
      <w:pPr>
        <w:keepNext w:val="0"/>
        <w:keepLines w:val="0"/>
        <w:pageBreakBefore w:val="0"/>
        <w:widowControl w:val="0"/>
        <w:kinsoku/>
        <w:wordWrap/>
        <w:overflowPunct/>
        <w:topLinePunct w:val="0"/>
        <w:autoSpaceDE/>
        <w:autoSpaceDN/>
        <w:bidi w:val="0"/>
        <w:adjustRightInd/>
        <w:snapToGrid/>
        <w:spacing w:line="590" w:lineRule="exact"/>
        <w:ind w:firstLine="600"/>
        <w:jc w:val="both"/>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2"/>
          <w:szCs w:val="32"/>
        </w:rPr>
        <w:t>截至</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lang w:eastAsia="zh-CN"/>
        </w:rPr>
        <w:t>年</w:t>
      </w:r>
      <w:r>
        <w:rPr>
          <w:rFonts w:ascii="Times New Roman" w:eastAsia="仿宋_GB2312" w:hAnsi="Times New Roman" w:cs="Times New Roman" w:hint="default"/>
          <w:kern w:val="0"/>
          <w:sz w:val="32"/>
          <w:szCs w:val="32"/>
        </w:rPr>
        <w:t>12月31日，昆明市五华区退役军人事务局资产总额</w:t>
      </w:r>
      <w:r>
        <w:rPr>
          <w:rFonts w:ascii="Times New Roman" w:eastAsia="仿宋_GB2312" w:hAnsi="Times New Roman" w:cs="Times New Roman" w:hint="default"/>
          <w:kern w:val="0"/>
          <w:sz w:val="32"/>
          <w:szCs w:val="32"/>
          <w:lang w:val="en-US" w:eastAsia="zh-CN"/>
        </w:rPr>
        <w:t>12,649,037.39</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，其中，流动资产</w:t>
      </w:r>
      <w:r>
        <w:rPr>
          <w:rFonts w:ascii="Times New Roman" w:eastAsia="仿宋_GB2312" w:hAnsi="Times New Roman" w:cs="Times New Roman" w:hint="default"/>
          <w:kern w:val="0"/>
          <w:sz w:val="32"/>
          <w:szCs w:val="32"/>
          <w:lang w:val="en-US" w:eastAsia="zh-CN"/>
        </w:rPr>
        <w:t>1,073,779.34</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，固定资产</w:t>
      </w:r>
      <w:r>
        <w:rPr>
          <w:rFonts w:ascii="Times New Roman" w:eastAsia="仿宋_GB2312" w:hAnsi="Times New Roman" w:cs="Times New Roman" w:hint="default"/>
          <w:kern w:val="0"/>
          <w:sz w:val="32"/>
          <w:szCs w:val="32"/>
          <w:lang w:val="en-US" w:eastAsia="zh-CN"/>
        </w:rPr>
        <w:t>816,475.72</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，对外投资及有价证券</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，在建工程</w:t>
      </w:r>
      <w:r>
        <w:rPr>
          <w:rFonts w:ascii="Times New Roman" w:eastAsia="仿宋_GB2312" w:hAnsi="Times New Roman" w:cs="Times New Roman" w:hint="default"/>
          <w:kern w:val="0"/>
          <w:sz w:val="32"/>
          <w:szCs w:val="32"/>
          <w:lang w:val="en-US" w:eastAsia="zh-CN"/>
        </w:rPr>
        <w:t>10,758,782.33</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，无形资产</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，其他资产</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。与上年相比，本年资产总额</w:t>
      </w:r>
      <w:r>
        <w:rPr>
          <w:rFonts w:ascii="Times New Roman" w:eastAsia="仿宋_GB2312" w:hAnsi="Times New Roman" w:cs="Times New Roman" w:hint="default"/>
          <w:kern w:val="0"/>
          <w:sz w:val="32"/>
          <w:szCs w:val="32"/>
          <w:lang w:val="en-US" w:eastAsia="zh-CN"/>
        </w:rPr>
        <w:t>增加241,868.00元</w:t>
      </w:r>
      <w:r>
        <w:rPr>
          <w:rFonts w:ascii="Times New Roman" w:eastAsia="仿宋_GB2312" w:hAnsi="Times New Roman" w:cs="Times New Roman" w:hint="default"/>
          <w:kern w:val="0"/>
          <w:sz w:val="32"/>
          <w:szCs w:val="32"/>
        </w:rPr>
        <w:t>，其中固定资产</w:t>
      </w:r>
      <w:r>
        <w:rPr>
          <w:rFonts w:ascii="Times New Roman" w:eastAsia="仿宋_GB2312" w:hAnsi="Times New Roman" w:cs="Times New Roman" w:hint="default"/>
          <w:kern w:val="0"/>
          <w:sz w:val="32"/>
          <w:szCs w:val="32"/>
          <w:lang w:val="en-US" w:eastAsia="zh-CN"/>
        </w:rPr>
        <w:t>减少175,813.66</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。处置房屋建筑物</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平方米，账面原值</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；处置车辆</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辆，账面原值</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；报废报损资产</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项，账面原值</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，实现资产处置收入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；资产使用收入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，其中出租资产</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平方米，资产出租收入</w:t>
      </w:r>
      <w:r>
        <w:rPr>
          <w:rFonts w:ascii="Times New Roman" w:eastAsia="仿宋_GB2312" w:hAnsi="Times New Roman" w:cs="Times New Roman" w:hint="default"/>
          <w:kern w:val="0"/>
          <w:sz w:val="32"/>
          <w:szCs w:val="32"/>
          <w:lang w:val="en-US" w:eastAsia="zh-CN"/>
        </w:rPr>
        <w:t>0元</w:t>
      </w:r>
      <w:r>
        <w:rPr>
          <w:rFonts w:ascii="Times New Roman" w:eastAsia="仿宋_GB2312" w:hAnsi="Times New Roman" w:cs="Times New Roman" w:hint="default"/>
          <w:kern w:val="0"/>
          <w:sz w:val="32"/>
          <w:szCs w:val="32"/>
        </w:rPr>
        <w:t>。鉴于截至</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lang w:eastAsia="zh-CN"/>
        </w:rPr>
        <w:t>年</w:t>
      </w:r>
      <w:r>
        <w:rPr>
          <w:rFonts w:ascii="Times New Roman" w:eastAsia="仿宋_GB2312" w:hAnsi="Times New Roman" w:cs="Times New Roman" w:hint="default"/>
          <w:kern w:val="0"/>
          <w:sz w:val="32"/>
          <w:szCs w:val="32"/>
        </w:rPr>
        <w:t>12月31日的国有资产占有使用精准数据，需在完成</w:t>
      </w:r>
      <w:r>
        <w:rPr>
          <w:rFonts w:ascii="Times New Roman" w:eastAsia="仿宋_GB2312" w:hAnsi="Times New Roman" w:cs="Times New Roman" w:hint="default"/>
          <w:kern w:val="0"/>
          <w:sz w:val="32"/>
          <w:szCs w:val="32"/>
          <w:lang w:eastAsia="zh-CN"/>
        </w:rPr>
        <w:t>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lang w:eastAsia="zh-CN"/>
        </w:rPr>
        <w:t>年</w:t>
      </w:r>
      <w:r>
        <w:rPr>
          <w:rFonts w:ascii="Times New Roman" w:eastAsia="仿宋_GB2312" w:hAnsi="Times New Roman" w:cs="Times New Roman" w:hint="default"/>
          <w:kern w:val="0"/>
          <w:sz w:val="32"/>
          <w:szCs w:val="32"/>
        </w:rPr>
        <w:t>决算编制后才能汇总，此处公开为202</w:t>
      </w:r>
      <w:r>
        <w:rPr>
          <w:rFonts w:ascii="Times New Roman" w:eastAsia="仿宋_GB2312" w:hAnsi="Times New Roman" w:cs="Times New Roman" w:hint="default"/>
          <w:kern w:val="0"/>
          <w:sz w:val="32"/>
          <w:szCs w:val="32"/>
          <w:lang w:val="en-US" w:eastAsia="zh-CN"/>
        </w:rPr>
        <w:t>5</w:t>
      </w:r>
      <w:r>
        <w:rPr>
          <w:rFonts w:ascii="Times New Roman" w:eastAsia="仿宋_GB2312" w:hAnsi="Times New Roman" w:cs="Times New Roman" w:hint="default"/>
          <w:kern w:val="0"/>
          <w:sz w:val="32"/>
          <w:szCs w:val="32"/>
        </w:rPr>
        <w:t>年</w:t>
      </w:r>
      <w:r>
        <w:rPr>
          <w:rFonts w:ascii="Times New Roman" w:eastAsia="仿宋_GB2312" w:hAnsi="Times New Roman" w:cs="Times New Roman" w:hint="default"/>
          <w:kern w:val="0"/>
          <w:sz w:val="32"/>
          <w:szCs w:val="32"/>
          <w:lang w:val="en-US" w:eastAsia="zh-CN"/>
        </w:rPr>
        <w:t>1</w:t>
      </w:r>
      <w:r>
        <w:rPr>
          <w:rFonts w:ascii="Times New Roman" w:eastAsia="仿宋_GB2312" w:hAnsi="Times New Roman" w:cs="Times New Roman" w:hint="default"/>
          <w:kern w:val="0"/>
          <w:sz w:val="32"/>
          <w:szCs w:val="32"/>
        </w:rPr>
        <w:t>月资产月报数。</w:t>
      </w:r>
    </w:p>
    <w:p>
      <w:pPr>
        <w:rPr>
          <w:rFonts w:ascii="Arial" w:eastAsia="Arial" w:hAnsi="Arial" w:cs="Arial"/>
          <w:b/>
          <w:sz w:val="36"/>
        </w:rPr>
      </w:pPr>
      <w:r>
        <w:rPr>
          <w:rFonts w:ascii="Arial" w:eastAsia="Arial" w:hAnsi="Arial" w:cs="Arial"/>
          <w:b/>
          <w:sz w:val="36"/>
        </w:rPr>
        <w:t>监督索引号53010203202100111</w:t>
      </w:r>
    </w:p>
    <w:sectPr>
      <w:headerReference w:type="even" r:id="rId5"/>
      <w:headerReference w:type="default" r:id="rId6"/>
      <w:footerReference w:type="default" r:id="rId7"/>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0581E82">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1D2FD7F">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DAC7C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DFF4E4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4DC9"/>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3997AC2"/>
    <w:rsid w:val="03F0214E"/>
    <w:rsid w:val="04314F30"/>
    <w:rsid w:val="045C2ADF"/>
    <w:rsid w:val="046F214C"/>
    <w:rsid w:val="04DB6466"/>
    <w:rsid w:val="04F44A98"/>
    <w:rsid w:val="054A5EB5"/>
    <w:rsid w:val="06325B44"/>
    <w:rsid w:val="068C3E93"/>
    <w:rsid w:val="06AE4ECD"/>
    <w:rsid w:val="07BB67DE"/>
    <w:rsid w:val="082C4C7B"/>
    <w:rsid w:val="09412610"/>
    <w:rsid w:val="09C70938"/>
    <w:rsid w:val="0A4372AD"/>
    <w:rsid w:val="0A782F2B"/>
    <w:rsid w:val="0A9B6453"/>
    <w:rsid w:val="0AB77A2F"/>
    <w:rsid w:val="0B57477A"/>
    <w:rsid w:val="0BFD28E4"/>
    <w:rsid w:val="0C8377FC"/>
    <w:rsid w:val="0D006D7C"/>
    <w:rsid w:val="0D9F5B85"/>
    <w:rsid w:val="0F635DF8"/>
    <w:rsid w:val="0FCD4AA7"/>
    <w:rsid w:val="0FEF171B"/>
    <w:rsid w:val="10180236"/>
    <w:rsid w:val="10687993"/>
    <w:rsid w:val="10741D7C"/>
    <w:rsid w:val="107B600C"/>
    <w:rsid w:val="10CF5F02"/>
    <w:rsid w:val="111D3473"/>
    <w:rsid w:val="12541B05"/>
    <w:rsid w:val="12A72C53"/>
    <w:rsid w:val="133504F9"/>
    <w:rsid w:val="13B61995"/>
    <w:rsid w:val="16120B81"/>
    <w:rsid w:val="165D6CAE"/>
    <w:rsid w:val="16DF634E"/>
    <w:rsid w:val="177B10D8"/>
    <w:rsid w:val="17E531F7"/>
    <w:rsid w:val="18863C4E"/>
    <w:rsid w:val="1907259E"/>
    <w:rsid w:val="19F55BCD"/>
    <w:rsid w:val="1A0B3DDD"/>
    <w:rsid w:val="1A1B6230"/>
    <w:rsid w:val="1A3B7A14"/>
    <w:rsid w:val="1A716F5F"/>
    <w:rsid w:val="1A751B4A"/>
    <w:rsid w:val="1ABC146D"/>
    <w:rsid w:val="1B7457C9"/>
    <w:rsid w:val="1B9B5DB7"/>
    <w:rsid w:val="1BD73E6F"/>
    <w:rsid w:val="1DD708B6"/>
    <w:rsid w:val="1DE63E53"/>
    <w:rsid w:val="1E1A792D"/>
    <w:rsid w:val="1E924522"/>
    <w:rsid w:val="1F8F6F61"/>
    <w:rsid w:val="1FB47A47"/>
    <w:rsid w:val="20B50589"/>
    <w:rsid w:val="20CC70F5"/>
    <w:rsid w:val="20DB6E4B"/>
    <w:rsid w:val="214E3823"/>
    <w:rsid w:val="21D02FCE"/>
    <w:rsid w:val="222F7A24"/>
    <w:rsid w:val="2380063A"/>
    <w:rsid w:val="24192B24"/>
    <w:rsid w:val="24916702"/>
    <w:rsid w:val="249262B8"/>
    <w:rsid w:val="25603D6C"/>
    <w:rsid w:val="27C44B4F"/>
    <w:rsid w:val="29684A53"/>
    <w:rsid w:val="2A1E5382"/>
    <w:rsid w:val="2A2D00A9"/>
    <w:rsid w:val="2A63437F"/>
    <w:rsid w:val="2DF47C04"/>
    <w:rsid w:val="2E343CBB"/>
    <w:rsid w:val="2E574E83"/>
    <w:rsid w:val="2E7A1926"/>
    <w:rsid w:val="2E92749B"/>
    <w:rsid w:val="2EC91B9A"/>
    <w:rsid w:val="2F1C119D"/>
    <w:rsid w:val="30A32E5A"/>
    <w:rsid w:val="3227360A"/>
    <w:rsid w:val="38226957"/>
    <w:rsid w:val="38B94E67"/>
    <w:rsid w:val="38D85AB4"/>
    <w:rsid w:val="39466C4F"/>
    <w:rsid w:val="39A86124"/>
    <w:rsid w:val="3A8A588E"/>
    <w:rsid w:val="3AA03338"/>
    <w:rsid w:val="3AC978D1"/>
    <w:rsid w:val="3B026B0F"/>
    <w:rsid w:val="3B236022"/>
    <w:rsid w:val="3B784830"/>
    <w:rsid w:val="3C1464F1"/>
    <w:rsid w:val="3D4E5423"/>
    <w:rsid w:val="3D884FC1"/>
    <w:rsid w:val="3DCC2998"/>
    <w:rsid w:val="3DEE7856"/>
    <w:rsid w:val="3E1D7086"/>
    <w:rsid w:val="3E317E18"/>
    <w:rsid w:val="3F5538EE"/>
    <w:rsid w:val="41134E62"/>
    <w:rsid w:val="417D1121"/>
    <w:rsid w:val="418D636A"/>
    <w:rsid w:val="44AA4869"/>
    <w:rsid w:val="454D3EA5"/>
    <w:rsid w:val="488A54A4"/>
    <w:rsid w:val="48A553A3"/>
    <w:rsid w:val="498A65DA"/>
    <w:rsid w:val="49916668"/>
    <w:rsid w:val="4A476EA3"/>
    <w:rsid w:val="4A8A424F"/>
    <w:rsid w:val="4D797BD0"/>
    <w:rsid w:val="4E851DDE"/>
    <w:rsid w:val="4E866A4D"/>
    <w:rsid w:val="51486F2A"/>
    <w:rsid w:val="52AE5FF2"/>
    <w:rsid w:val="52F4603B"/>
    <w:rsid w:val="53762EEC"/>
    <w:rsid w:val="53E1259B"/>
    <w:rsid w:val="53F26FC1"/>
    <w:rsid w:val="540C7FF2"/>
    <w:rsid w:val="543878C2"/>
    <w:rsid w:val="565C22F4"/>
    <w:rsid w:val="56F77E4E"/>
    <w:rsid w:val="57312F2C"/>
    <w:rsid w:val="57476C71"/>
    <w:rsid w:val="5753107B"/>
    <w:rsid w:val="575350B5"/>
    <w:rsid w:val="57BE5D21"/>
    <w:rsid w:val="58193164"/>
    <w:rsid w:val="59CF6998"/>
    <w:rsid w:val="5A3B5B99"/>
    <w:rsid w:val="5A3D5D63"/>
    <w:rsid w:val="5A4E6182"/>
    <w:rsid w:val="5A523E5D"/>
    <w:rsid w:val="5A5F2402"/>
    <w:rsid w:val="5AE52219"/>
    <w:rsid w:val="5B4B2AA8"/>
    <w:rsid w:val="5B6F544B"/>
    <w:rsid w:val="5D8A3FC2"/>
    <w:rsid w:val="5E8D610B"/>
    <w:rsid w:val="611236F1"/>
    <w:rsid w:val="611B2B15"/>
    <w:rsid w:val="646605FE"/>
    <w:rsid w:val="66EF6B43"/>
    <w:rsid w:val="676320BD"/>
    <w:rsid w:val="676E094C"/>
    <w:rsid w:val="6885176F"/>
    <w:rsid w:val="68E14376"/>
    <w:rsid w:val="690F430A"/>
    <w:rsid w:val="69B304BD"/>
    <w:rsid w:val="69C4198A"/>
    <w:rsid w:val="69C74777"/>
    <w:rsid w:val="6A070C95"/>
    <w:rsid w:val="6A990843"/>
    <w:rsid w:val="6AB34E53"/>
    <w:rsid w:val="6B29789C"/>
    <w:rsid w:val="6C185166"/>
    <w:rsid w:val="6C72764F"/>
    <w:rsid w:val="6CE00556"/>
    <w:rsid w:val="6CE34371"/>
    <w:rsid w:val="6EDA6A94"/>
    <w:rsid w:val="6F2C536B"/>
    <w:rsid w:val="7005690A"/>
    <w:rsid w:val="70497C18"/>
    <w:rsid w:val="706044C2"/>
    <w:rsid w:val="707217B7"/>
    <w:rsid w:val="70F826C0"/>
    <w:rsid w:val="72063E6D"/>
    <w:rsid w:val="720E10EA"/>
    <w:rsid w:val="72150A9E"/>
    <w:rsid w:val="72293730"/>
    <w:rsid w:val="724A4A01"/>
    <w:rsid w:val="73116912"/>
    <w:rsid w:val="73954482"/>
    <w:rsid w:val="73C43C1D"/>
    <w:rsid w:val="74C2123B"/>
    <w:rsid w:val="75285EA2"/>
    <w:rsid w:val="758343EA"/>
    <w:rsid w:val="76446D01"/>
    <w:rsid w:val="76DD19B6"/>
    <w:rsid w:val="772B1020"/>
    <w:rsid w:val="77C07374"/>
    <w:rsid w:val="7AE93D0D"/>
    <w:rsid w:val="7B126534"/>
    <w:rsid w:val="7D4F20E1"/>
    <w:rsid w:val="7D871B43"/>
    <w:rsid w:val="7D99752A"/>
  </w:rsids>
  <w:docVars>
    <w:docVar w:name="commondata" w:val="eyJoZGlkIjoiZjM0NjAxYjM1M2NjMmEwODRmMjZhMmJhMGY5NDNhY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Text">
    <w:name w:val="annotation text"/>
    <w:basedOn w:val="Normal"/>
    <w:semiHidden/>
    <w:qFormat/>
    <w:pPr>
      <w:jc w:val="left"/>
    </w:pPr>
  </w:style>
  <w:style w:type="paragraph" w:styleId="BodyText">
    <w:name w:val="Body Text"/>
    <w:basedOn w:val="Normal"/>
    <w:unhideWhenUsed/>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6166</Words>
  <Characters>7480</Characters>
  <Application>Microsoft Office Word</Application>
  <DocSecurity>0</DocSecurity>
  <Lines>12</Lines>
  <Paragraphs>3</Paragraphs>
  <ScaleCrop>false</ScaleCrop>
  <Company>zhlx</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吴邪</cp:lastModifiedBy>
  <cp:revision>4</cp:revision>
  <cp:lastPrinted>2023-12-28T10:33:00Z</cp:lastPrinted>
  <dcterms:created xsi:type="dcterms:W3CDTF">2012-01-07T11:13:00Z</dcterms:created>
  <dcterms:modified xsi:type="dcterms:W3CDTF">2025-03-17T06:22:58Z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AD3D60F6297144B38334117AB694BFE3_13</vt:lpwstr>
  </property>
  <property fmtid="{D5CDD505-2E9C-101B-9397-08002B2CF9AE}" pid="3" name="KSOProductBuildVer">
    <vt:lpwstr>2052-12.1.0.20305</vt:lpwstr>
  </property>
  <property fmtid="{D5CDD505-2E9C-101B-9397-08002B2CF9AE}" pid="4" name="KSOTemplateDocerSaveRecord">
    <vt:lpwstr>eyJoZGlkIjoiYjhhNTE5NDY0YWY0OWQwMDQyMGRjNTE0MzBjNTA2M2YiLCJ1c2VySWQiOiIyNDkyNDM5OTMifQ==</vt:lpwstr>
  </property>
</Properties>
</file>