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E7D1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sz w:val="44"/>
          <w:szCs w:val="44"/>
        </w:rPr>
        <w:t>关于印发《</w:t>
      </w:r>
      <w:r>
        <w:rPr>
          <w:rFonts w:hint="eastAsia" w:ascii="方正小标宋简体" w:hAnsi="方正小标宋简体" w:eastAsia="方正小标宋简体" w:cs="方正小标宋简体"/>
          <w:sz w:val="44"/>
          <w:szCs w:val="44"/>
          <w:lang w:eastAsia="zh-CN"/>
        </w:rPr>
        <w:t>五华区员工录用</w:t>
      </w:r>
      <w:r>
        <w:rPr>
          <w:rFonts w:hint="eastAsia" w:ascii="方正小标宋简体" w:hAnsi="方正小标宋简体" w:eastAsia="方正小标宋简体" w:cs="方正小标宋简体"/>
          <w:color w:val="auto"/>
          <w:sz w:val="44"/>
          <w:szCs w:val="44"/>
          <w:lang w:val="en-US" w:eastAsia="zh-CN"/>
        </w:rPr>
        <w:t>“一类事”</w:t>
      </w:r>
    </w:p>
    <w:p w14:paraId="356030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lang w:val="en-US" w:eastAsia="zh-CN"/>
        </w:rPr>
        <w:t>一站式服务</w:t>
      </w:r>
      <w:r>
        <w:rPr>
          <w:rFonts w:hint="eastAsia" w:ascii="方正小标宋简体" w:hAnsi="方正小标宋简体" w:eastAsia="方正小标宋简体" w:cs="方正小标宋简体"/>
          <w:sz w:val="44"/>
          <w:szCs w:val="44"/>
        </w:rPr>
        <w:t>办事指南》的通知</w:t>
      </w:r>
    </w:p>
    <w:p w14:paraId="41731B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32"/>
          <w:szCs w:val="32"/>
        </w:rPr>
      </w:pPr>
    </w:p>
    <w:p w14:paraId="12642D5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五华区人力资源和社会保障局、五华区医保局、五华区住房和城乡建设局、工商银行虹山新村支行：</w:t>
      </w:r>
    </w:p>
    <w:p w14:paraId="2CA227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根据《云南省进一步优化政务服务提升行政效能推动“高效办成一件事”实施方案》(云政发</w:t>
      </w:r>
      <w:r>
        <w:rPr>
          <w:rFonts w:hint="eastAsia" w:ascii="宋体" w:hAnsi="宋体" w:eastAsia="宋体" w:cs="宋体"/>
          <w:sz w:val="32"/>
          <w:szCs w:val="32"/>
        </w:rPr>
        <w:t>〔</w:t>
      </w:r>
      <w:r>
        <w:rPr>
          <w:rFonts w:hint="eastAsia" w:ascii="Times New Roman" w:hAnsi="Times New Roman" w:eastAsia="仿宋_GB2312" w:cs="仿宋_GB2312"/>
          <w:sz w:val="32"/>
          <w:szCs w:val="32"/>
        </w:rPr>
        <w:t>2024</w:t>
      </w:r>
      <w:r>
        <w:rPr>
          <w:rFonts w:hint="eastAsia" w:ascii="宋体" w:hAnsi="宋体" w:eastAsia="宋体" w:cs="宋体"/>
          <w:sz w:val="32"/>
          <w:szCs w:val="32"/>
        </w:rPr>
        <w:t>〕</w:t>
      </w:r>
      <w:r>
        <w:rPr>
          <w:rFonts w:hint="eastAsia" w:ascii="Times New Roman" w:hAnsi="Times New Roman" w:eastAsia="仿宋_GB2312" w:cs="仿宋_GB2312"/>
          <w:sz w:val="32"/>
          <w:szCs w:val="32"/>
        </w:rPr>
        <w:t>15号)要求，结合我区实际，制定《</w:t>
      </w:r>
      <w:r>
        <w:rPr>
          <w:rFonts w:hint="eastAsia" w:cs="仿宋_GB2312"/>
          <w:sz w:val="32"/>
          <w:szCs w:val="32"/>
          <w:lang w:eastAsia="zh-CN"/>
        </w:rPr>
        <w:t>五华区员工录用</w:t>
      </w:r>
      <w:r>
        <w:rPr>
          <w:rFonts w:hint="eastAsia" w:ascii="Times New Roman" w:hAnsi="Times New Roman" w:eastAsia="仿宋_GB2312" w:cs="仿宋_GB2312"/>
          <w:sz w:val="32"/>
          <w:szCs w:val="32"/>
        </w:rPr>
        <w:t>“一类事”一站式服务办事指南》，现印发给你们，请认真贯彻执行。</w:t>
      </w:r>
    </w:p>
    <w:p w14:paraId="69E017C1">
      <w:pPr>
        <w:pStyle w:val="7"/>
        <w:shd w:val="clear"/>
        <w:rPr>
          <w:rFonts w:hint="eastAsia" w:ascii="方正小标宋简体" w:eastAsia="方正小标宋简体"/>
          <w:b w:val="0"/>
          <w:bCs w:val="0"/>
          <w:sz w:val="48"/>
          <w:szCs w:val="48"/>
        </w:rPr>
      </w:pPr>
    </w:p>
    <w:p w14:paraId="1196F196">
      <w:pPr>
        <w:pStyle w:val="7"/>
        <w:shd w:val="clear"/>
        <w:jc w:val="right"/>
        <w:rPr>
          <w:rFonts w:hint="eastAsia" w:ascii="Times New Roman" w:hAnsi="Times New Roman" w:eastAsia="仿宋_GB2312" w:cs="仿宋_GB2312"/>
          <w:b w:val="0"/>
          <w:bCs w:val="0"/>
          <w:kern w:val="2"/>
          <w:sz w:val="32"/>
          <w:szCs w:val="32"/>
          <w:lang w:val="en-US" w:eastAsia="zh-CN" w:bidi="ar-SA"/>
        </w:rPr>
      </w:pPr>
      <w:r>
        <w:rPr>
          <w:rFonts w:hint="eastAsia" w:ascii="Times New Roman" w:hAnsi="Times New Roman" w:eastAsia="仿宋_GB2312" w:cs="仿宋_GB2312"/>
          <w:b w:val="0"/>
          <w:bCs w:val="0"/>
          <w:kern w:val="2"/>
          <w:sz w:val="32"/>
          <w:szCs w:val="32"/>
          <w:lang w:val="en-US" w:eastAsia="zh-CN" w:bidi="ar-SA"/>
        </w:rPr>
        <w:t>五华区政务服务管理局</w:t>
      </w:r>
    </w:p>
    <w:p w14:paraId="2E3AE266">
      <w:pPr>
        <w:jc w:val="right"/>
        <w:rPr>
          <w:rFonts w:hint="default" w:ascii="Times New Roman" w:hAnsi="Times New Roman" w:eastAsia="仿宋_GB2312" w:cs="仿宋_GB2312"/>
          <w:b w:val="0"/>
          <w:bCs w:val="0"/>
          <w:kern w:val="2"/>
          <w:sz w:val="32"/>
          <w:szCs w:val="32"/>
          <w:lang w:val="en-US" w:eastAsia="zh-CN" w:bidi="ar-SA"/>
        </w:rPr>
      </w:pPr>
      <w:r>
        <w:rPr>
          <w:rFonts w:hint="eastAsia" w:ascii="Times New Roman" w:hAnsi="Times New Roman" w:eastAsia="仿宋_GB2312" w:cs="仿宋_GB2312"/>
          <w:b w:val="0"/>
          <w:bCs w:val="0"/>
          <w:kern w:val="2"/>
          <w:sz w:val="32"/>
          <w:szCs w:val="32"/>
          <w:lang w:val="en-US" w:eastAsia="zh-CN" w:bidi="ar-SA"/>
        </w:rPr>
        <w:t>2024年9月14日</w:t>
      </w:r>
    </w:p>
    <w:p w14:paraId="643A9E1A">
      <w:pPr>
        <w:pStyle w:val="7"/>
        <w:shd w:val="clear"/>
        <w:rPr>
          <w:rFonts w:hint="eastAsia" w:ascii="方正小标宋简体" w:eastAsia="方正小标宋简体"/>
          <w:b w:val="0"/>
          <w:bCs w:val="0"/>
          <w:sz w:val="48"/>
          <w:szCs w:val="48"/>
        </w:rPr>
      </w:pPr>
    </w:p>
    <w:p w14:paraId="3DD71E68">
      <w:pPr>
        <w:pStyle w:val="7"/>
        <w:shd w:val="clear"/>
        <w:rPr>
          <w:rFonts w:hint="eastAsia" w:ascii="方正小标宋简体" w:eastAsia="方正小标宋简体"/>
          <w:b w:val="0"/>
          <w:bCs w:val="0"/>
          <w:sz w:val="48"/>
          <w:szCs w:val="48"/>
        </w:rPr>
      </w:pPr>
    </w:p>
    <w:p w14:paraId="16CBF504">
      <w:pPr>
        <w:pStyle w:val="7"/>
        <w:shd w:val="clear"/>
        <w:rPr>
          <w:rFonts w:hint="eastAsia" w:ascii="方正小标宋简体" w:eastAsia="方正小标宋简体"/>
          <w:b w:val="0"/>
          <w:bCs w:val="0"/>
          <w:sz w:val="48"/>
          <w:szCs w:val="48"/>
        </w:rPr>
      </w:pPr>
    </w:p>
    <w:p w14:paraId="7E1C827E">
      <w:pPr>
        <w:pStyle w:val="7"/>
        <w:shd w:val="clear"/>
        <w:rPr>
          <w:rFonts w:hint="eastAsia" w:ascii="方正小标宋简体" w:eastAsia="方正小标宋简体"/>
          <w:b w:val="0"/>
          <w:bCs w:val="0"/>
          <w:sz w:val="48"/>
          <w:szCs w:val="48"/>
        </w:rPr>
      </w:pPr>
    </w:p>
    <w:p w14:paraId="0900FF3A">
      <w:pPr>
        <w:pStyle w:val="7"/>
        <w:shd w:val="clear"/>
        <w:jc w:val="both"/>
        <w:rPr>
          <w:rFonts w:hint="eastAsia" w:ascii="方正小标宋简体" w:eastAsia="方正小标宋简体"/>
          <w:b w:val="0"/>
          <w:bCs w:val="0"/>
          <w:sz w:val="48"/>
          <w:szCs w:val="48"/>
        </w:rPr>
      </w:pPr>
    </w:p>
    <w:p w14:paraId="5C67E9E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39A4C7B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0FCDF59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3BEEB4A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4C4B9E3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1045400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5E022C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08D7C59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01705C6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r>
        <w:rPr>
          <w:rFonts w:hint="eastAsia" w:ascii="方正小标宋简体" w:eastAsia="方正小标宋简体" w:hAnsiTheme="majorHAnsi" w:cstheme="majorBidi"/>
          <w:b w:val="0"/>
          <w:bCs w:val="0"/>
          <w:kern w:val="2"/>
          <w:sz w:val="48"/>
          <w:szCs w:val="48"/>
          <w:lang w:val="en-US" w:eastAsia="zh-CN" w:bidi="ar-SA"/>
        </w:rPr>
        <w:t>五华区员工录用“一类事”一站式服务</w:t>
      </w:r>
    </w:p>
    <w:p w14:paraId="796939A8">
      <w:pPr>
        <w:pStyle w:val="2"/>
        <w:jc w:val="center"/>
        <w:rPr>
          <w:rFonts w:hint="eastAsia" w:ascii="方正小标宋简体" w:eastAsia="方正小标宋简体" w:hAnsiTheme="majorHAnsi" w:cstheme="majorBidi"/>
          <w:b w:val="0"/>
          <w:bCs w:val="0"/>
          <w:kern w:val="2"/>
          <w:sz w:val="48"/>
          <w:szCs w:val="48"/>
          <w:lang w:val="en-US" w:eastAsia="zh-CN" w:bidi="ar-SA"/>
        </w:rPr>
      </w:pPr>
      <w:r>
        <w:rPr>
          <w:rFonts w:hint="eastAsia" w:ascii="方正小标宋简体" w:eastAsia="方正小标宋简体" w:hAnsiTheme="majorHAnsi" w:cstheme="majorBidi"/>
          <w:b w:val="0"/>
          <w:bCs w:val="0"/>
          <w:kern w:val="2"/>
          <w:sz w:val="48"/>
          <w:szCs w:val="48"/>
          <w:lang w:val="en-US" w:eastAsia="zh-CN" w:bidi="ar-SA"/>
        </w:rPr>
        <w:t>办事指南</w:t>
      </w:r>
    </w:p>
    <w:p w14:paraId="16B23981">
      <w:pPr>
        <w:shd w:val="clear"/>
      </w:pPr>
    </w:p>
    <w:p w14:paraId="64668225">
      <w:pPr>
        <w:shd w:val="clear"/>
      </w:pPr>
    </w:p>
    <w:p w14:paraId="2AA423DC">
      <w:pPr>
        <w:shd w:val="clear"/>
      </w:pPr>
    </w:p>
    <w:p w14:paraId="7273972D">
      <w:pPr>
        <w:shd w:val="clear"/>
      </w:pPr>
    </w:p>
    <w:p w14:paraId="4875A89C">
      <w:pPr>
        <w:pStyle w:val="2"/>
      </w:pPr>
    </w:p>
    <w:p w14:paraId="5C572CA5"/>
    <w:p w14:paraId="18595D5B">
      <w:pPr>
        <w:shd w:val="clear"/>
      </w:pPr>
    </w:p>
    <w:p w14:paraId="1A6093B7">
      <w:pPr>
        <w:shd w:val="clear"/>
      </w:pPr>
    </w:p>
    <w:p w14:paraId="0A29625C">
      <w:pPr>
        <w:shd w:val="clear"/>
      </w:pPr>
    </w:p>
    <w:p w14:paraId="218F114E">
      <w:pPr>
        <w:shd w:val="clear"/>
      </w:pPr>
    </w:p>
    <w:p w14:paraId="159ACEE7">
      <w:pPr>
        <w:shd w:val="clear"/>
      </w:pPr>
    </w:p>
    <w:p w14:paraId="12DACD2C">
      <w:pPr>
        <w:shd w:val="clear"/>
      </w:pPr>
    </w:p>
    <w:p w14:paraId="303A928D">
      <w:pPr>
        <w:shd w:val="clear"/>
      </w:pPr>
    </w:p>
    <w:p w14:paraId="528966DA">
      <w:pPr>
        <w:shd w:val="clear"/>
        <w:jc w:val="both"/>
        <w:rPr>
          <w:rFonts w:hint="eastAsia" w:ascii="黑体" w:hAnsi="黑体" w:eastAsia="黑体"/>
          <w:sz w:val="30"/>
          <w:szCs w:val="30"/>
          <w:lang w:val="en-US" w:eastAsia="zh-CN"/>
        </w:rPr>
      </w:pPr>
    </w:p>
    <w:p w14:paraId="19674559">
      <w:pPr>
        <w:shd w:val="clear"/>
        <w:jc w:val="center"/>
        <w:rPr>
          <w:rFonts w:hint="eastAsia" w:ascii="黑体" w:hAnsi="黑体" w:eastAsia="黑体"/>
          <w:sz w:val="30"/>
          <w:szCs w:val="30"/>
          <w:lang w:val="en-US" w:eastAsia="zh-CN"/>
        </w:rPr>
      </w:pPr>
    </w:p>
    <w:p w14:paraId="460417B8">
      <w:pPr>
        <w:shd w:val="clear"/>
        <w:jc w:val="center"/>
        <w:rPr>
          <w:rFonts w:hint="eastAsia" w:ascii="黑体" w:hAnsi="黑体" w:eastAsia="黑体"/>
          <w:sz w:val="30"/>
          <w:szCs w:val="30"/>
          <w:lang w:val="en-US" w:eastAsia="zh-CN"/>
        </w:rPr>
      </w:pPr>
    </w:p>
    <w:p w14:paraId="6E6887F4">
      <w:pPr>
        <w:shd w:val="clear"/>
        <w:jc w:val="center"/>
        <w:rPr>
          <w:rFonts w:hint="eastAsia" w:ascii="黑体" w:hAnsi="黑体" w:eastAsia="黑体"/>
          <w:sz w:val="30"/>
          <w:szCs w:val="30"/>
          <w:lang w:val="en-US" w:eastAsia="zh-CN"/>
        </w:rPr>
      </w:pPr>
      <w:r>
        <w:rPr>
          <w:rFonts w:hint="eastAsia" w:ascii="黑体" w:hAnsi="黑体" w:eastAsia="黑体"/>
          <w:sz w:val="30"/>
          <w:szCs w:val="30"/>
          <w:lang w:val="en-US" w:eastAsia="zh-CN"/>
        </w:rPr>
        <w:t>五华区政务服务管理局</w:t>
      </w:r>
      <w:r>
        <w:rPr>
          <w:rFonts w:hint="eastAsia" w:ascii="黑体" w:hAnsi="黑体" w:eastAsia="黑体"/>
          <w:sz w:val="30"/>
          <w:szCs w:val="30"/>
          <w:lang w:val="en-US" w:eastAsia="zh-CN"/>
        </w:rPr>
        <w:br w:type="page"/>
      </w:r>
    </w:p>
    <w:p w14:paraId="2BFB66B8">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一、基本信息</w:t>
      </w:r>
    </w:p>
    <w:tbl>
      <w:tblPr>
        <w:tblStyle w:val="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410"/>
        <w:gridCol w:w="1984"/>
        <w:gridCol w:w="1985"/>
      </w:tblGrid>
      <w:tr w14:paraId="7C76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6F6C8C05">
            <w:pPr>
              <w:shd w:val="clear"/>
              <w:jc w:val="center"/>
              <w:rPr>
                <w:rFonts w:ascii="宋体" w:hAnsi="宋体" w:eastAsia="宋体"/>
              </w:rPr>
            </w:pPr>
            <w:r>
              <w:rPr>
                <w:rFonts w:hint="eastAsia" w:ascii="宋体" w:hAnsi="宋体" w:eastAsia="宋体"/>
                <w:b/>
                <w:bCs/>
                <w:color w:val="auto"/>
                <w:sz w:val="24"/>
                <w:szCs w:val="24"/>
                <w:lang w:eastAsia="zh-CN"/>
              </w:rPr>
              <w:t>“一类事”一站式服务名称</w:t>
            </w:r>
          </w:p>
        </w:tc>
        <w:tc>
          <w:tcPr>
            <w:tcW w:w="6379" w:type="dxa"/>
            <w:gridSpan w:val="3"/>
            <w:vAlign w:val="center"/>
          </w:tcPr>
          <w:p w14:paraId="67C8D9B5">
            <w:pPr>
              <w:shd w:val="clear"/>
              <w:rPr>
                <w:rFonts w:ascii="宋体" w:hAnsi="宋体" w:eastAsia="宋体"/>
              </w:rPr>
            </w:pPr>
            <w:r>
              <w:rPr>
                <w:rFonts w:hint="eastAsia" w:ascii="宋体" w:hAnsi="宋体" w:eastAsia="宋体" w:cs="宋体"/>
                <w:sz w:val="24"/>
                <w:szCs w:val="24"/>
                <w:lang w:eastAsia="zh-CN"/>
              </w:rPr>
              <w:t>五华</w:t>
            </w:r>
            <w:r>
              <w:rPr>
                <w:rFonts w:hint="eastAsia" w:ascii="宋体" w:hAnsi="宋体" w:eastAsia="宋体" w:cs="宋体"/>
                <w:b w:val="0"/>
                <w:bCs w:val="0"/>
                <w:sz w:val="24"/>
                <w:szCs w:val="24"/>
                <w:lang w:eastAsia="zh-CN"/>
              </w:rPr>
              <w:t>区</w:t>
            </w:r>
            <w:r>
              <w:rPr>
                <w:rFonts w:ascii="宋体" w:hAnsi="宋体" w:eastAsia="宋体" w:cs="宋体"/>
                <w:b w:val="0"/>
                <w:bCs w:val="0"/>
                <w:sz w:val="24"/>
                <w:szCs w:val="24"/>
              </w:rPr>
              <w:t>员工录用</w:t>
            </w:r>
            <w:r>
              <w:rPr>
                <w:rFonts w:hint="eastAsia" w:ascii="宋体" w:hAnsi="宋体" w:eastAsia="宋体"/>
                <w:b w:val="0"/>
                <w:bCs w:val="0"/>
                <w:color w:val="auto"/>
                <w:sz w:val="24"/>
                <w:szCs w:val="24"/>
                <w:lang w:eastAsia="zh-CN"/>
              </w:rPr>
              <w:t>“一类事”一站式服务</w:t>
            </w:r>
          </w:p>
        </w:tc>
      </w:tr>
      <w:tr w14:paraId="7DF1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838" w:type="dxa"/>
            <w:vAlign w:val="center"/>
          </w:tcPr>
          <w:p w14:paraId="3B59AB29">
            <w:pPr>
              <w:shd w:val="clear"/>
              <w:jc w:val="center"/>
              <w:rPr>
                <w:rFonts w:ascii="宋体" w:hAnsi="宋体" w:eastAsia="宋体"/>
              </w:rPr>
            </w:pPr>
            <w:r>
              <w:rPr>
                <w:rFonts w:hint="eastAsia" w:ascii="宋体" w:hAnsi="宋体" w:eastAsia="宋体"/>
                <w:b/>
                <w:bCs/>
              </w:rPr>
              <w:t>牵头单位</w:t>
            </w:r>
          </w:p>
        </w:tc>
        <w:tc>
          <w:tcPr>
            <w:tcW w:w="2410" w:type="dxa"/>
            <w:vAlign w:val="center"/>
          </w:tcPr>
          <w:p w14:paraId="12ED64FD">
            <w:pPr>
              <w:shd w:val="clear"/>
              <w:rPr>
                <w:rFonts w:hint="eastAsia" w:ascii="宋体" w:hAnsi="宋体" w:eastAsia="宋体"/>
                <w:lang w:eastAsia="zh-CN"/>
              </w:rPr>
            </w:pPr>
            <w:r>
              <w:rPr>
                <w:rFonts w:hint="eastAsia" w:ascii="宋体" w:hAnsi="宋体" w:eastAsia="宋体"/>
                <w:color w:val="auto"/>
                <w:lang w:eastAsia="zh-CN"/>
              </w:rPr>
              <w:t>五华区政务服务管理局</w:t>
            </w:r>
          </w:p>
        </w:tc>
        <w:tc>
          <w:tcPr>
            <w:tcW w:w="1984" w:type="dxa"/>
            <w:vAlign w:val="center"/>
          </w:tcPr>
          <w:p w14:paraId="6C61170A">
            <w:pPr>
              <w:shd w:val="clear"/>
              <w:rPr>
                <w:rFonts w:ascii="宋体" w:hAnsi="宋体" w:eastAsia="宋体"/>
                <w:b/>
                <w:bCs/>
              </w:rPr>
            </w:pPr>
            <w:r>
              <w:rPr>
                <w:rFonts w:hint="eastAsia" w:ascii="宋体" w:hAnsi="宋体" w:eastAsia="宋体"/>
                <w:b/>
                <w:bCs/>
                <w:lang w:val="en-US" w:eastAsia="zh-CN"/>
              </w:rPr>
              <w:t>配合</w:t>
            </w:r>
            <w:r>
              <w:rPr>
                <w:rFonts w:hint="eastAsia" w:ascii="宋体" w:hAnsi="宋体" w:eastAsia="宋体"/>
                <w:b/>
                <w:bCs/>
              </w:rPr>
              <w:t>单位</w:t>
            </w:r>
          </w:p>
        </w:tc>
        <w:tc>
          <w:tcPr>
            <w:tcW w:w="1985" w:type="dxa"/>
            <w:vAlign w:val="center"/>
          </w:tcPr>
          <w:p w14:paraId="50FC832D">
            <w:pPr>
              <w:shd w:val="clear"/>
              <w:rPr>
                <w:rFonts w:hint="default" w:ascii="宋体" w:hAnsi="宋体" w:eastAsia="宋体"/>
                <w:lang w:val="en-US" w:eastAsia="zh-CN"/>
              </w:rPr>
            </w:pPr>
            <w:r>
              <w:rPr>
                <w:rFonts w:hint="eastAsia" w:ascii="宋体" w:hAnsi="宋体" w:eastAsia="宋体"/>
                <w:lang w:val="en-US" w:eastAsia="zh-CN"/>
              </w:rPr>
              <w:t>五华区人力资源和社会保障局、五华区医保局、五华区住房和城乡建设局、工商银行虹山新村支行</w:t>
            </w:r>
          </w:p>
        </w:tc>
      </w:tr>
      <w:tr w14:paraId="587F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596A3763">
            <w:pPr>
              <w:shd w:val="clear"/>
              <w:jc w:val="center"/>
              <w:rPr>
                <w:rFonts w:ascii="宋体" w:hAnsi="宋体" w:eastAsia="宋体"/>
              </w:rPr>
            </w:pPr>
            <w:r>
              <w:rPr>
                <w:rFonts w:hint="eastAsia" w:ascii="宋体" w:hAnsi="宋体" w:eastAsia="宋体"/>
                <w:b/>
                <w:bCs/>
              </w:rPr>
              <w:t>服务对象</w:t>
            </w:r>
          </w:p>
        </w:tc>
        <w:tc>
          <w:tcPr>
            <w:tcW w:w="2410" w:type="dxa"/>
            <w:vAlign w:val="center"/>
          </w:tcPr>
          <w:p w14:paraId="07CEC6E2">
            <w:pPr>
              <w:shd w:val="clear"/>
              <w:rPr>
                <w:rFonts w:hint="default" w:ascii="宋体" w:hAnsi="宋体" w:eastAsia="宋体"/>
                <w:lang w:val="en-US" w:eastAsia="zh-CN"/>
              </w:rPr>
            </w:pPr>
            <w:r>
              <w:rPr>
                <w:rFonts w:hint="eastAsia" w:ascii="宋体" w:hAnsi="宋体" w:eastAsia="宋体"/>
                <w:lang w:val="en-US" w:eastAsia="zh-CN"/>
              </w:rPr>
              <w:t>法人</w:t>
            </w:r>
          </w:p>
        </w:tc>
        <w:tc>
          <w:tcPr>
            <w:tcW w:w="1984" w:type="dxa"/>
            <w:vAlign w:val="center"/>
          </w:tcPr>
          <w:p w14:paraId="7716F788">
            <w:pPr>
              <w:shd w:val="clear"/>
              <w:rPr>
                <w:rFonts w:hint="eastAsia" w:ascii="宋体" w:hAnsi="宋体" w:eastAsia="宋体"/>
                <w:b/>
                <w:bCs/>
              </w:rPr>
            </w:pPr>
            <w:r>
              <w:rPr>
                <w:rFonts w:hint="eastAsia" w:ascii="宋体" w:hAnsi="宋体" w:eastAsia="宋体"/>
                <w:b/>
                <w:bCs/>
                <w:color w:val="auto"/>
                <w:sz w:val="24"/>
                <w:szCs w:val="24"/>
                <w:lang w:eastAsia="zh-CN"/>
              </w:rPr>
              <w:t>“一类事”一站式服务</w:t>
            </w:r>
            <w:r>
              <w:rPr>
                <w:rFonts w:hint="eastAsia" w:ascii="宋体" w:hAnsi="宋体" w:eastAsia="宋体"/>
                <w:b/>
                <w:bCs/>
              </w:rPr>
              <w:t>涉及事项</w:t>
            </w:r>
          </w:p>
          <w:p w14:paraId="290EB750">
            <w:pPr>
              <w:shd w:val="clear"/>
              <w:rPr>
                <w:rFonts w:ascii="宋体" w:hAnsi="宋体" w:eastAsia="宋体"/>
                <w:b/>
                <w:bCs/>
              </w:rPr>
            </w:pPr>
            <w:r>
              <w:rPr>
                <w:rFonts w:hint="eastAsia" w:ascii="宋体" w:hAnsi="宋体" w:eastAsia="宋体"/>
                <w:b/>
                <w:bCs/>
              </w:rPr>
              <w:t>（服务）</w:t>
            </w:r>
          </w:p>
        </w:tc>
        <w:tc>
          <w:tcPr>
            <w:tcW w:w="1985" w:type="dxa"/>
            <w:vAlign w:val="center"/>
          </w:tcPr>
          <w:p w14:paraId="335A8E2F">
            <w:pPr>
              <w:numPr>
                <w:ilvl w:val="0"/>
                <w:numId w:val="0"/>
              </w:numPr>
              <w:shd w:val="clear"/>
              <w:rPr>
                <w:rFonts w:hint="eastAsia"/>
                <w:lang w:eastAsia="zh-CN"/>
              </w:rPr>
            </w:pPr>
            <w:r>
              <w:rPr>
                <w:rFonts w:hint="eastAsia"/>
                <w:lang w:val="en-US" w:eastAsia="zh-CN"/>
              </w:rPr>
              <w:t>1、员</w:t>
            </w:r>
            <w:r>
              <w:rPr>
                <w:rFonts w:hint="eastAsia"/>
                <w:lang w:eastAsia="zh-CN"/>
              </w:rPr>
              <w:t>工录用“一件事”</w:t>
            </w:r>
          </w:p>
          <w:p w14:paraId="4CD7B1D2">
            <w:pPr>
              <w:numPr>
                <w:ilvl w:val="0"/>
                <w:numId w:val="0"/>
              </w:numPr>
              <w:shd w:val="clear"/>
            </w:pPr>
            <w:r>
              <w:rPr>
                <w:rFonts w:hint="eastAsia"/>
                <w:lang w:val="en-US" w:eastAsia="zh-CN"/>
              </w:rPr>
              <w:t>（1）单位就业登记</w:t>
            </w:r>
          </w:p>
          <w:p w14:paraId="43583520">
            <w:pPr>
              <w:shd w:val="clear"/>
              <w:jc w:val="left"/>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rPr>
              <w:t>企业职工</w:t>
            </w:r>
            <w:r>
              <w:rPr>
                <w:rFonts w:hint="eastAsia"/>
                <w:lang w:val="en-US" w:eastAsia="zh-CN"/>
              </w:rPr>
              <w:t>养</w:t>
            </w:r>
            <w:r>
              <w:rPr>
                <w:rFonts w:hint="eastAsia"/>
              </w:rPr>
              <w:t>老、工伤保险参保登记</w:t>
            </w:r>
          </w:p>
          <w:p w14:paraId="319ECD4F">
            <w:pPr>
              <w:shd w:val="clear"/>
              <w:rPr>
                <w:rFonts w:hint="eastAsia"/>
              </w:rPr>
            </w:pPr>
            <w:r>
              <w:rPr>
                <w:rFonts w:hint="eastAsia"/>
                <w:lang w:eastAsia="zh-CN"/>
              </w:rPr>
              <w:t>（</w:t>
            </w:r>
            <w:r>
              <w:rPr>
                <w:rFonts w:hint="eastAsia"/>
                <w:lang w:val="en-US" w:eastAsia="zh-CN"/>
              </w:rPr>
              <w:t>3</w:t>
            </w:r>
            <w:r>
              <w:rPr>
                <w:rFonts w:hint="eastAsia"/>
                <w:lang w:eastAsia="zh-CN"/>
              </w:rPr>
              <w:t>）</w:t>
            </w:r>
            <w:r>
              <w:rPr>
                <w:rFonts w:hint="eastAsia"/>
              </w:rPr>
              <w:t>社会保障卡申领</w:t>
            </w:r>
          </w:p>
          <w:p w14:paraId="185256BE">
            <w:pPr>
              <w:shd w:val="clear"/>
              <w:rPr>
                <w:rFonts w:hint="default"/>
                <w:lang w:val="en-US" w:eastAsia="zh-CN"/>
              </w:rPr>
            </w:pPr>
            <w:r>
              <w:rPr>
                <w:rFonts w:hint="eastAsia"/>
                <w:lang w:val="en-US" w:eastAsia="zh-CN"/>
              </w:rPr>
              <w:t>（4）申请托管的单位档案转入</w:t>
            </w:r>
          </w:p>
          <w:p w14:paraId="7F1A8FFF">
            <w:pPr>
              <w:shd w:val="clear"/>
              <w:rPr>
                <w:rFonts w:hint="eastAsia"/>
                <w:lang w:val="en-US" w:eastAsia="zh-CN"/>
              </w:rPr>
            </w:pPr>
            <w:r>
              <w:rPr>
                <w:rFonts w:hint="eastAsia"/>
                <w:lang w:val="en-US" w:eastAsia="zh-CN"/>
              </w:rPr>
              <w:t>（5）职工参保登记</w:t>
            </w:r>
          </w:p>
          <w:p w14:paraId="40B150E8">
            <w:pPr>
              <w:shd w:val="clear"/>
              <w:tabs>
                <w:tab w:val="center" w:pos="884"/>
              </w:tabs>
              <w:rPr>
                <w:rFonts w:hint="eastAsia"/>
                <w:lang w:val="en-US" w:eastAsia="zh-CN"/>
              </w:rPr>
            </w:pPr>
            <w:r>
              <w:rPr>
                <w:rFonts w:hint="eastAsia"/>
                <w:lang w:val="en-US" w:eastAsia="zh-CN"/>
              </w:rPr>
              <w:t>（6）住房公积金个人账户设立</w:t>
            </w:r>
          </w:p>
          <w:p w14:paraId="251D6B6A">
            <w:pPr>
              <w:pStyle w:val="2"/>
              <w:rPr>
                <w:rFonts w:hint="default"/>
                <w:lang w:val="en-US" w:eastAsia="zh-CN"/>
              </w:rPr>
            </w:pPr>
            <w:r>
              <w:rPr>
                <w:rFonts w:hint="eastAsia" w:ascii="Times New Roman" w:hAnsi="Times New Roman" w:eastAsia="仿宋_GB2312" w:cstheme="minorBidi"/>
                <w:kern w:val="2"/>
                <w:sz w:val="24"/>
                <w:szCs w:val="24"/>
                <w:lang w:val="en-US" w:eastAsia="zh-CN" w:bidi="ar-SA"/>
              </w:rPr>
              <w:t>2.社会保障卡制卡</w:t>
            </w:r>
          </w:p>
        </w:tc>
      </w:tr>
      <w:tr w14:paraId="620A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40238131">
            <w:pPr>
              <w:shd w:val="clear"/>
              <w:jc w:val="center"/>
              <w:rPr>
                <w:rFonts w:ascii="宋体" w:hAnsi="宋体" w:eastAsia="宋体"/>
              </w:rPr>
            </w:pPr>
            <w:r>
              <w:rPr>
                <w:rFonts w:hint="eastAsia" w:ascii="宋体" w:hAnsi="宋体" w:eastAsia="宋体"/>
                <w:b/>
                <w:bCs/>
              </w:rPr>
              <w:t>办理形式</w:t>
            </w:r>
          </w:p>
        </w:tc>
        <w:tc>
          <w:tcPr>
            <w:tcW w:w="6379" w:type="dxa"/>
            <w:gridSpan w:val="3"/>
            <w:vAlign w:val="center"/>
          </w:tcPr>
          <w:p w14:paraId="228B7510">
            <w:pPr>
              <w:shd w:val="clear"/>
              <w:rPr>
                <w:rFonts w:ascii="宋体" w:hAnsi="宋体" w:eastAsia="宋体"/>
                <w:b/>
                <w:bCs/>
              </w:rPr>
            </w:pPr>
            <w:r>
              <w:rPr>
                <w:rFonts w:hint="eastAsia" w:ascii="宋体" w:hAnsi="宋体" w:eastAsia="宋体"/>
                <w:b w:val="0"/>
                <w:bCs w:val="0"/>
              </w:rPr>
              <w:t>窗口办理、网上办理</w:t>
            </w:r>
          </w:p>
        </w:tc>
      </w:tr>
      <w:tr w14:paraId="74C0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5BD8C357">
            <w:pPr>
              <w:shd w:val="clear"/>
              <w:jc w:val="center"/>
              <w:rPr>
                <w:rFonts w:hint="eastAsia" w:ascii="宋体" w:hAnsi="宋体" w:eastAsia="宋体"/>
                <w:lang w:val="en-US" w:eastAsia="zh-CN"/>
              </w:rPr>
            </w:pPr>
            <w:r>
              <w:rPr>
                <w:rFonts w:hint="eastAsia" w:ascii="宋体" w:hAnsi="宋体" w:eastAsia="宋体" w:cs="宋体"/>
                <w:b/>
                <w:bCs/>
                <w:sz w:val="24"/>
                <w:szCs w:val="24"/>
                <w:lang w:val="en-US" w:eastAsia="zh-CN"/>
              </w:rPr>
              <w:t>法定</w:t>
            </w:r>
            <w:r>
              <w:rPr>
                <w:rFonts w:hint="eastAsia" w:ascii="宋体" w:hAnsi="宋体" w:eastAsia="宋体" w:cs="宋体"/>
                <w:b/>
                <w:bCs/>
                <w:sz w:val="24"/>
                <w:szCs w:val="24"/>
              </w:rPr>
              <w:t>办结时限</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工作日</w:t>
            </w:r>
            <w:r>
              <w:rPr>
                <w:rFonts w:hint="eastAsia" w:ascii="宋体" w:hAnsi="宋体" w:eastAsia="宋体" w:cs="宋体"/>
                <w:b/>
                <w:bCs/>
                <w:sz w:val="24"/>
                <w:szCs w:val="24"/>
                <w:lang w:eastAsia="zh-CN"/>
              </w:rPr>
              <w:t>）</w:t>
            </w:r>
          </w:p>
        </w:tc>
        <w:tc>
          <w:tcPr>
            <w:tcW w:w="2410" w:type="dxa"/>
            <w:vAlign w:val="center"/>
          </w:tcPr>
          <w:p w14:paraId="2087D79D">
            <w:pPr>
              <w:shd w:val="clear"/>
              <w:rPr>
                <w:rFonts w:hint="default" w:ascii="宋体" w:hAnsi="宋体" w:eastAsia="宋体"/>
                <w:lang w:val="en-US" w:eastAsia="zh-CN"/>
              </w:rPr>
            </w:pPr>
            <w:r>
              <w:rPr>
                <w:rFonts w:hint="eastAsia" w:ascii="宋体" w:hAnsi="宋体" w:eastAsia="宋体"/>
                <w:lang w:val="en-US" w:eastAsia="zh-CN"/>
              </w:rPr>
              <w:t>17</w:t>
            </w:r>
          </w:p>
        </w:tc>
        <w:tc>
          <w:tcPr>
            <w:tcW w:w="1984" w:type="dxa"/>
            <w:vAlign w:val="center"/>
          </w:tcPr>
          <w:p w14:paraId="15A6A2D7">
            <w:pPr>
              <w:shd w:val="clear"/>
              <w:rPr>
                <w:rFonts w:hint="eastAsia" w:ascii="宋体" w:hAnsi="宋体" w:eastAsia="宋体" w:cstheme="minorBidi"/>
                <w:b/>
                <w:bCs/>
                <w:kern w:val="2"/>
                <w:sz w:val="24"/>
                <w:szCs w:val="24"/>
                <w:lang w:val="en-US" w:eastAsia="zh-CN" w:bidi="ar-SA"/>
              </w:rPr>
            </w:pPr>
            <w:r>
              <w:rPr>
                <w:rFonts w:hint="eastAsia" w:ascii="宋体" w:hAnsi="宋体" w:eastAsia="宋体"/>
                <w:b/>
                <w:bCs/>
              </w:rPr>
              <w:t>承诺办结时限</w:t>
            </w:r>
            <w:r>
              <w:rPr>
                <w:rFonts w:hint="eastAsia" w:ascii="宋体" w:hAnsi="宋体" w:eastAsia="宋体"/>
                <w:b/>
                <w:bCs/>
                <w:lang w:eastAsia="zh-CN"/>
              </w:rPr>
              <w:t>（</w:t>
            </w:r>
            <w:r>
              <w:rPr>
                <w:rFonts w:hint="eastAsia" w:ascii="宋体" w:hAnsi="宋体" w:eastAsia="宋体"/>
                <w:b/>
                <w:bCs/>
                <w:lang w:val="en-US" w:eastAsia="zh-CN"/>
              </w:rPr>
              <w:t>工作日</w:t>
            </w:r>
            <w:r>
              <w:rPr>
                <w:rFonts w:hint="eastAsia" w:ascii="宋体" w:hAnsi="宋体" w:eastAsia="宋体"/>
                <w:b/>
                <w:bCs/>
                <w:lang w:eastAsia="zh-CN"/>
              </w:rPr>
              <w:t>）</w:t>
            </w:r>
          </w:p>
        </w:tc>
        <w:tc>
          <w:tcPr>
            <w:tcW w:w="1985" w:type="dxa"/>
            <w:vAlign w:val="center"/>
          </w:tcPr>
          <w:p w14:paraId="73F52A78">
            <w:pPr>
              <w:shd w:val="clear"/>
              <w:rPr>
                <w:rFonts w:hint="eastAsia" w:ascii="宋体" w:hAnsi="宋体" w:eastAsia="宋体" w:cstheme="minorBidi"/>
                <w:kern w:val="2"/>
                <w:sz w:val="24"/>
                <w:szCs w:val="24"/>
                <w:lang w:val="en-US" w:eastAsia="zh-CN" w:bidi="ar-SA"/>
              </w:rPr>
            </w:pPr>
            <w:r>
              <w:rPr>
                <w:rFonts w:hint="eastAsia" w:ascii="宋体" w:hAnsi="宋体" w:eastAsia="宋体"/>
                <w:lang w:val="en-US" w:eastAsia="zh-CN"/>
              </w:rPr>
              <w:t>9</w:t>
            </w:r>
          </w:p>
        </w:tc>
      </w:tr>
      <w:tr w14:paraId="4594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7B350D7B">
            <w:pPr>
              <w:shd w:val="clear"/>
              <w:jc w:val="center"/>
              <w:rPr>
                <w:rFonts w:ascii="宋体" w:hAnsi="宋体" w:eastAsia="宋体"/>
              </w:rPr>
            </w:pPr>
            <w:r>
              <w:rPr>
                <w:rFonts w:hint="eastAsia" w:ascii="宋体" w:hAnsi="宋体" w:eastAsia="宋体"/>
                <w:b/>
                <w:bCs/>
                <w:lang w:val="en-US" w:eastAsia="zh-CN"/>
              </w:rPr>
              <w:t>是</w:t>
            </w:r>
            <w:r>
              <w:rPr>
                <w:rFonts w:hint="eastAsia" w:ascii="宋体" w:hAnsi="宋体" w:eastAsia="宋体"/>
                <w:b/>
                <w:bCs/>
              </w:rPr>
              <w:t>否收费</w:t>
            </w:r>
          </w:p>
        </w:tc>
        <w:tc>
          <w:tcPr>
            <w:tcW w:w="2410" w:type="dxa"/>
            <w:vAlign w:val="center"/>
          </w:tcPr>
          <w:p w14:paraId="6070A218">
            <w:pPr>
              <w:shd w:val="clear"/>
              <w:rPr>
                <w:rFonts w:ascii="宋体" w:hAnsi="宋体" w:eastAsia="宋体"/>
              </w:rPr>
            </w:pPr>
            <w:r>
              <w:rPr>
                <w:rFonts w:hint="eastAsia" w:ascii="宋体" w:hAnsi="宋体" w:eastAsia="宋体"/>
              </w:rPr>
              <w:t>否</w:t>
            </w:r>
          </w:p>
        </w:tc>
        <w:tc>
          <w:tcPr>
            <w:tcW w:w="1984" w:type="dxa"/>
            <w:vAlign w:val="center"/>
          </w:tcPr>
          <w:p w14:paraId="01AE3A4C">
            <w:pPr>
              <w:shd w:val="clear"/>
              <w:rPr>
                <w:rFonts w:ascii="宋体" w:hAnsi="宋体" w:eastAsia="宋体"/>
                <w:b/>
                <w:bCs/>
              </w:rPr>
            </w:pPr>
            <w:r>
              <w:rPr>
                <w:rFonts w:hint="eastAsia" w:ascii="宋体" w:hAnsi="宋体" w:eastAsia="宋体"/>
                <w:b/>
                <w:bCs/>
              </w:rPr>
              <w:t>线下跑动次数</w:t>
            </w:r>
          </w:p>
        </w:tc>
        <w:tc>
          <w:tcPr>
            <w:tcW w:w="1985" w:type="dxa"/>
            <w:vAlign w:val="center"/>
          </w:tcPr>
          <w:p w14:paraId="4D34F998">
            <w:pPr>
              <w:shd w:val="clear"/>
              <w:rPr>
                <w:rFonts w:ascii="宋体" w:hAnsi="宋体" w:eastAsia="宋体"/>
              </w:rPr>
            </w:pPr>
            <w:r>
              <w:rPr>
                <w:rFonts w:hint="eastAsia" w:ascii="宋体" w:hAnsi="宋体" w:eastAsia="宋体"/>
                <w:lang w:val="en-US" w:eastAsia="zh-CN"/>
              </w:rPr>
              <w:t>1</w:t>
            </w:r>
            <w:r>
              <w:rPr>
                <w:rFonts w:hint="eastAsia" w:ascii="宋体" w:hAnsi="宋体" w:eastAsia="宋体"/>
              </w:rPr>
              <w:t>次</w:t>
            </w:r>
          </w:p>
        </w:tc>
      </w:tr>
      <w:tr w14:paraId="35D7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14A4F682">
            <w:pPr>
              <w:shd w:val="clear"/>
              <w:jc w:val="center"/>
              <w:rPr>
                <w:rFonts w:hint="eastAsia" w:ascii="宋体" w:hAnsi="宋体" w:eastAsia="宋体"/>
                <w:b/>
                <w:bCs/>
              </w:rPr>
            </w:pPr>
            <w:r>
              <w:rPr>
                <w:rFonts w:hint="eastAsia" w:ascii="宋体" w:hAnsi="宋体" w:eastAsia="宋体"/>
                <w:b/>
                <w:bCs/>
              </w:rPr>
              <w:t>线下跑一次原</w:t>
            </w:r>
          </w:p>
          <w:p w14:paraId="68780F7A">
            <w:pPr>
              <w:shd w:val="clear"/>
              <w:jc w:val="center"/>
              <w:rPr>
                <w:rFonts w:hint="eastAsia" w:ascii="宋体" w:hAnsi="宋体" w:eastAsia="宋体"/>
                <w:lang w:val="en-US" w:eastAsia="zh-CN"/>
              </w:rPr>
            </w:pPr>
            <w:r>
              <w:rPr>
                <w:rFonts w:hint="eastAsia" w:ascii="宋体" w:hAnsi="宋体" w:eastAsia="宋体"/>
                <w:b/>
                <w:bCs/>
              </w:rPr>
              <w:t>因和环节</w:t>
            </w:r>
          </w:p>
        </w:tc>
        <w:tc>
          <w:tcPr>
            <w:tcW w:w="2410" w:type="dxa"/>
            <w:vAlign w:val="center"/>
          </w:tcPr>
          <w:p w14:paraId="7650891B">
            <w:pPr>
              <w:numPr>
                <w:ilvl w:val="0"/>
                <w:numId w:val="0"/>
              </w:numPr>
              <w:shd w:val="clear"/>
              <w:rPr>
                <w:rFonts w:hint="default"/>
                <w:lang w:val="en-US" w:eastAsia="zh-CN"/>
              </w:rPr>
            </w:pPr>
            <w:r>
              <w:rPr>
                <w:rFonts w:hint="eastAsia"/>
                <w:lang w:val="en-US" w:eastAsia="zh-CN"/>
              </w:rPr>
              <w:t>1.根据设定依据要求，申请托管的单位档案转入必须到现场办理。</w:t>
            </w:r>
          </w:p>
          <w:p w14:paraId="2ABB955E">
            <w:pPr>
              <w:numPr>
                <w:ilvl w:val="0"/>
                <w:numId w:val="0"/>
              </w:numPr>
              <w:shd w:val="clear"/>
              <w:rPr>
                <w:rFonts w:hint="default"/>
                <w:lang w:val="en-US" w:eastAsia="zh-CN"/>
              </w:rPr>
            </w:pPr>
            <w:r>
              <w:rPr>
                <w:rFonts w:hint="eastAsia" w:ascii="Times New Roman" w:hAnsi="Times New Roman" w:eastAsia="仿宋_GB2312" w:cstheme="minorBidi"/>
                <w:kern w:val="2"/>
                <w:sz w:val="24"/>
                <w:szCs w:val="24"/>
                <w:lang w:val="en-US" w:eastAsia="zh-CN" w:bidi="ar-SA"/>
              </w:rPr>
              <w:t>2.需由参保人持本人有效身份证原件到参保地社会保障卡服务窗口领取《云南省金融社保卡新发卡通知单》后，持相关证件及通知单到指定银行领取。</w:t>
            </w:r>
          </w:p>
        </w:tc>
        <w:tc>
          <w:tcPr>
            <w:tcW w:w="1984" w:type="dxa"/>
            <w:vAlign w:val="center"/>
          </w:tcPr>
          <w:p w14:paraId="584C5290">
            <w:pPr>
              <w:shd w:val="clear"/>
              <w:rPr>
                <w:rFonts w:hint="eastAsia" w:ascii="宋体" w:hAnsi="宋体" w:eastAsia="宋体"/>
                <w:b/>
                <w:bCs/>
                <w:lang w:val="en-US" w:eastAsia="zh-CN"/>
              </w:rPr>
            </w:pPr>
            <w:r>
              <w:rPr>
                <w:rFonts w:hint="eastAsia" w:ascii="宋体" w:hAnsi="宋体" w:eastAsia="宋体" w:cs="宋体"/>
                <w:b/>
                <w:bCs/>
                <w:sz w:val="24"/>
                <w:szCs w:val="24"/>
              </w:rPr>
              <w:t>网上办理深度</w:t>
            </w:r>
          </w:p>
        </w:tc>
        <w:tc>
          <w:tcPr>
            <w:tcW w:w="1985" w:type="dxa"/>
            <w:vAlign w:val="center"/>
          </w:tcPr>
          <w:p w14:paraId="484D7892">
            <w:pPr>
              <w:shd w:val="clear"/>
              <w:rPr>
                <w:rFonts w:hint="default" w:ascii="宋体" w:hAnsi="宋体" w:eastAsia="宋体"/>
                <w:lang w:val="en-US" w:eastAsia="zh-CN"/>
              </w:rPr>
            </w:pPr>
            <w:r>
              <w:rPr>
                <w:rFonts w:hint="eastAsia" w:ascii="宋体" w:hAnsi="宋体" w:eastAsia="宋体"/>
                <w:lang w:val="en-US" w:eastAsia="zh-CN"/>
              </w:rPr>
              <w:t>Ⅲ级</w:t>
            </w:r>
          </w:p>
        </w:tc>
      </w:tr>
      <w:tr w14:paraId="6A1E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1D4A0CAD">
            <w:pPr>
              <w:shd w:val="clear"/>
              <w:jc w:val="center"/>
              <w:rPr>
                <w:rFonts w:hint="eastAsia" w:ascii="宋体" w:hAnsi="宋体" w:eastAsia="宋体"/>
              </w:rPr>
            </w:pPr>
            <w:r>
              <w:rPr>
                <w:rFonts w:hint="eastAsia" w:ascii="宋体" w:hAnsi="宋体" w:eastAsia="宋体"/>
                <w:b/>
                <w:bCs/>
              </w:rPr>
              <w:t>是否支持预约办理</w:t>
            </w:r>
          </w:p>
        </w:tc>
        <w:tc>
          <w:tcPr>
            <w:tcW w:w="2410" w:type="dxa"/>
            <w:vAlign w:val="center"/>
          </w:tcPr>
          <w:p w14:paraId="63DB052F">
            <w:pPr>
              <w:shd w:val="clear"/>
              <w:rPr>
                <w:rFonts w:hint="eastAsia" w:ascii="宋体" w:hAnsi="宋体" w:eastAsia="宋体"/>
                <w:lang w:val="en-US" w:eastAsia="zh-CN"/>
              </w:rPr>
            </w:pPr>
            <w:r>
              <w:rPr>
                <w:rFonts w:hint="eastAsia" w:ascii="宋体" w:hAnsi="宋体" w:eastAsia="宋体"/>
                <w:lang w:val="en-US" w:eastAsia="zh-CN"/>
              </w:rPr>
              <w:t>否</w:t>
            </w:r>
          </w:p>
        </w:tc>
        <w:tc>
          <w:tcPr>
            <w:tcW w:w="1984" w:type="dxa"/>
            <w:vAlign w:val="center"/>
          </w:tcPr>
          <w:p w14:paraId="1FC7DA9F">
            <w:pPr>
              <w:shd w:val="clear"/>
              <w:rPr>
                <w:rFonts w:hint="eastAsia" w:ascii="宋体" w:hAnsi="宋体" w:eastAsia="宋体"/>
                <w:b/>
                <w:bCs/>
              </w:rPr>
            </w:pPr>
            <w:r>
              <w:rPr>
                <w:rFonts w:hint="eastAsia" w:ascii="宋体" w:hAnsi="宋体" w:eastAsia="宋体"/>
                <w:b/>
                <w:bCs/>
              </w:rPr>
              <w:t>有无中介服务</w:t>
            </w:r>
          </w:p>
        </w:tc>
        <w:tc>
          <w:tcPr>
            <w:tcW w:w="1985" w:type="dxa"/>
            <w:vAlign w:val="center"/>
          </w:tcPr>
          <w:p w14:paraId="0CD7C20D">
            <w:pPr>
              <w:shd w:val="clear"/>
              <w:rPr>
                <w:rFonts w:hint="eastAsia" w:ascii="宋体" w:hAnsi="宋体" w:eastAsia="宋体"/>
              </w:rPr>
            </w:pPr>
            <w:r>
              <w:rPr>
                <w:rFonts w:hint="eastAsia" w:ascii="宋体" w:hAnsi="宋体" w:eastAsia="宋体"/>
              </w:rPr>
              <w:t>无</w:t>
            </w:r>
          </w:p>
        </w:tc>
      </w:tr>
      <w:tr w14:paraId="5CE7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4F058E07">
            <w:pPr>
              <w:shd w:val="clear"/>
              <w:jc w:val="center"/>
              <w:rPr>
                <w:rFonts w:hint="eastAsia" w:ascii="宋体" w:hAnsi="宋体" w:eastAsia="宋体"/>
              </w:rPr>
            </w:pPr>
            <w:r>
              <w:rPr>
                <w:rFonts w:hint="eastAsia" w:ascii="宋体" w:hAnsi="宋体" w:eastAsia="宋体"/>
                <w:b/>
                <w:bCs/>
                <w:lang w:eastAsia="zh-CN"/>
              </w:rPr>
              <w:t>联办能力</w:t>
            </w:r>
          </w:p>
        </w:tc>
        <w:tc>
          <w:tcPr>
            <w:tcW w:w="6379" w:type="dxa"/>
            <w:gridSpan w:val="3"/>
            <w:vAlign w:val="center"/>
          </w:tcPr>
          <w:p w14:paraId="34586733">
            <w:pPr>
              <w:jc w:val="center"/>
              <w:rPr>
                <w:rFonts w:hint="eastAsia" w:ascii="宋体" w:hAnsi="宋体" w:eastAsia="宋体"/>
              </w:rPr>
            </w:pPr>
            <w:r>
              <w:rPr>
                <w:rFonts w:hint="eastAsia" w:ascii="宋体" w:hAnsi="宋体" w:eastAsia="宋体"/>
                <w:color w:val="auto"/>
                <w:sz w:val="24"/>
                <w:szCs w:val="24"/>
                <w:lang w:val="en-US" w:eastAsia="zh-CN"/>
              </w:rPr>
              <w:t>联合受理、联合审查、联合审批</w:t>
            </w:r>
          </w:p>
        </w:tc>
      </w:tr>
      <w:tr w14:paraId="722A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234292D0">
            <w:pPr>
              <w:shd w:val="clear"/>
              <w:jc w:val="center"/>
              <w:rPr>
                <w:rFonts w:ascii="宋体" w:hAnsi="宋体" w:eastAsia="宋体"/>
              </w:rPr>
            </w:pPr>
            <w:r>
              <w:rPr>
                <w:rFonts w:hint="eastAsia" w:ascii="宋体" w:hAnsi="宋体" w:eastAsia="宋体"/>
                <w:b/>
                <w:bCs/>
                <w:lang w:eastAsia="zh-CN"/>
              </w:rPr>
              <w:t>咨询方式</w:t>
            </w:r>
          </w:p>
        </w:tc>
        <w:tc>
          <w:tcPr>
            <w:tcW w:w="6379" w:type="dxa"/>
            <w:gridSpan w:val="3"/>
            <w:vAlign w:val="center"/>
          </w:tcPr>
          <w:p w14:paraId="68E160F6">
            <w:pPr>
              <w:jc w:val="center"/>
              <w:rPr>
                <w:rFonts w:ascii="宋体" w:hAnsi="宋体" w:eastAsia="宋体"/>
              </w:rPr>
            </w:pPr>
            <w:r>
              <w:rPr>
                <w:rFonts w:hint="eastAsia" w:ascii="宋体" w:hAnsi="宋体" w:eastAsia="宋体"/>
                <w:color w:val="auto"/>
                <w:sz w:val="24"/>
                <w:szCs w:val="24"/>
                <w:lang w:val="en-US" w:eastAsia="zh-CN"/>
              </w:rPr>
              <w:t>0871-66036603</w:t>
            </w:r>
          </w:p>
        </w:tc>
      </w:tr>
      <w:tr w14:paraId="572E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4D1A74D5">
            <w:pPr>
              <w:shd w:val="clear"/>
              <w:jc w:val="center"/>
              <w:rPr>
                <w:rFonts w:ascii="宋体" w:hAnsi="宋体" w:eastAsia="宋体"/>
              </w:rPr>
            </w:pPr>
            <w:r>
              <w:rPr>
                <w:rFonts w:hint="eastAsia" w:ascii="宋体" w:hAnsi="宋体" w:eastAsia="宋体"/>
                <w:b/>
                <w:bCs/>
                <w:lang w:eastAsia="zh-CN"/>
              </w:rPr>
              <w:t>监督方式</w:t>
            </w:r>
          </w:p>
        </w:tc>
        <w:tc>
          <w:tcPr>
            <w:tcW w:w="6379" w:type="dxa"/>
            <w:gridSpan w:val="3"/>
            <w:vAlign w:val="center"/>
          </w:tcPr>
          <w:p w14:paraId="1E41DC7A">
            <w:pPr>
              <w:jc w:val="center"/>
              <w:rPr>
                <w:rFonts w:ascii="宋体" w:hAnsi="宋体" w:eastAsia="宋体"/>
              </w:rPr>
            </w:pPr>
            <w:r>
              <w:rPr>
                <w:rFonts w:hint="eastAsia" w:ascii="宋体" w:hAnsi="宋体" w:eastAsia="宋体"/>
                <w:color w:val="auto"/>
                <w:sz w:val="24"/>
                <w:szCs w:val="24"/>
                <w:lang w:val="en-US" w:eastAsia="zh-CN"/>
              </w:rPr>
              <w:t>0871-64154355</w:t>
            </w:r>
          </w:p>
        </w:tc>
      </w:tr>
      <w:tr w14:paraId="654B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405495A2">
            <w:pPr>
              <w:shd w:val="clear"/>
              <w:jc w:val="center"/>
              <w:rPr>
                <w:rFonts w:ascii="宋体" w:hAnsi="宋体" w:eastAsia="宋体"/>
              </w:rPr>
            </w:pPr>
            <w:r>
              <w:rPr>
                <w:rFonts w:hint="eastAsia" w:ascii="宋体" w:hAnsi="宋体" w:eastAsia="宋体"/>
                <w:b/>
                <w:bCs/>
                <w:lang w:eastAsia="zh-CN"/>
              </w:rPr>
              <w:t>办理时间</w:t>
            </w:r>
          </w:p>
        </w:tc>
        <w:tc>
          <w:tcPr>
            <w:tcW w:w="6379" w:type="dxa"/>
            <w:gridSpan w:val="3"/>
            <w:vAlign w:val="center"/>
          </w:tcPr>
          <w:p w14:paraId="0ED6DDC9">
            <w:pPr>
              <w:jc w:val="center"/>
              <w:rPr>
                <w:rFonts w:ascii="宋体" w:hAnsi="宋体" w:eastAsia="宋体"/>
              </w:rPr>
            </w:pPr>
            <w:r>
              <w:rPr>
                <w:rFonts w:hint="eastAsia" w:ascii="宋体" w:hAnsi="宋体" w:eastAsia="宋体"/>
                <w:color w:val="auto"/>
                <w:sz w:val="24"/>
                <w:szCs w:val="24"/>
                <w:lang w:val="en-US" w:eastAsia="zh-CN"/>
              </w:rPr>
              <w:t>工作日9:00—17:00</w:t>
            </w:r>
          </w:p>
        </w:tc>
      </w:tr>
      <w:tr w14:paraId="60C8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070FF590">
            <w:pPr>
              <w:shd w:val="clear"/>
              <w:jc w:val="center"/>
              <w:rPr>
                <w:rFonts w:ascii="宋体" w:hAnsi="宋体" w:eastAsia="宋体"/>
              </w:rPr>
            </w:pPr>
            <w:r>
              <w:rPr>
                <w:rFonts w:hint="eastAsia" w:ascii="宋体" w:hAnsi="宋体" w:eastAsia="宋体"/>
                <w:b/>
                <w:bCs/>
                <w:lang w:eastAsia="zh-CN"/>
              </w:rPr>
              <w:t>办理地址</w:t>
            </w:r>
          </w:p>
        </w:tc>
        <w:tc>
          <w:tcPr>
            <w:tcW w:w="6379" w:type="dxa"/>
            <w:gridSpan w:val="3"/>
            <w:vAlign w:val="center"/>
          </w:tcPr>
          <w:p w14:paraId="3A22F44B">
            <w:pPr>
              <w:jc w:val="left"/>
              <w:rPr>
                <w:rFonts w:ascii="宋体" w:hAnsi="宋体" w:eastAsia="宋体"/>
              </w:rPr>
            </w:pPr>
            <w:r>
              <w:rPr>
                <w:rFonts w:hint="eastAsia" w:ascii="宋体" w:hAnsi="宋体" w:eastAsia="宋体"/>
                <w:color w:val="auto"/>
                <w:sz w:val="24"/>
                <w:szCs w:val="24"/>
                <w:lang w:val="en-US" w:eastAsia="zh-CN"/>
              </w:rPr>
              <w:t>云南省昆明市五华区龙泉路191号万彩城市花园6栋五华区政务服务中心2层“高效办成一件事”（人社医保）窗口</w:t>
            </w:r>
          </w:p>
        </w:tc>
      </w:tr>
    </w:tbl>
    <w:p w14:paraId="7DC774FF">
      <w:pPr>
        <w:keepNext w:val="0"/>
        <w:keepLines w:val="0"/>
        <w:pageBreakBefore w:val="0"/>
        <w:widowControl/>
        <w:shd w:val="clear" w:color="auto"/>
        <w:kinsoku/>
        <w:wordWrap/>
        <w:overflowPunct/>
        <w:topLinePunct w:val="0"/>
        <w:autoSpaceDE/>
        <w:autoSpaceDN/>
        <w:bidi w:val="0"/>
        <w:adjustRightInd/>
        <w:snapToGrid/>
        <w:spacing w:line="560" w:lineRule="exact"/>
        <w:ind w:firstLine="600" w:firstLineChars="200"/>
        <w:jc w:val="left"/>
        <w:textAlignment w:val="auto"/>
        <w:outlineLvl w:val="9"/>
        <w:rPr>
          <w:rFonts w:hint="eastAsia" w:ascii="黑体" w:hAnsi="黑体" w:eastAsia="黑体" w:cs="Arial"/>
          <w:color w:val="222222"/>
          <w:kern w:val="0"/>
          <w:sz w:val="30"/>
          <w:szCs w:val="30"/>
        </w:rPr>
      </w:pPr>
    </w:p>
    <w:p w14:paraId="45192457">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二、设定依据</w:t>
      </w:r>
    </w:p>
    <w:p w14:paraId="1206713F">
      <w:pPr>
        <w:pStyle w:val="11"/>
        <w:widowControl/>
        <w:shd w:val="clear" w:color="auto"/>
        <w:spacing w:line="560" w:lineRule="exact"/>
        <w:ind w:firstLine="562" w:firstLineChars="200"/>
        <w:jc w:val="left"/>
        <w:outlineLvl w:val="1"/>
        <w:rPr>
          <w:rFonts w:hint="eastAsia" w:ascii="仿宋_GB2312" w:hAnsi="Arial" w:cs="Arial"/>
          <w:b/>
          <w:bCs/>
          <w:color w:val="222222"/>
          <w:kern w:val="0"/>
          <w:sz w:val="28"/>
          <w:szCs w:val="28"/>
          <w:lang w:eastAsia="zh-CN"/>
        </w:rPr>
      </w:pPr>
      <w:r>
        <w:rPr>
          <w:rFonts w:hint="eastAsia" w:ascii="仿宋_GB2312" w:hAnsi="Arial" w:cs="Arial"/>
          <w:b/>
          <w:bCs/>
          <w:color w:val="222222"/>
          <w:kern w:val="0"/>
          <w:sz w:val="28"/>
          <w:szCs w:val="28"/>
        </w:rPr>
        <w:t>（一）</w:t>
      </w:r>
      <w:r>
        <w:rPr>
          <w:rFonts w:hint="eastAsia" w:ascii="仿宋_GB2312" w:hAnsi="Arial" w:cs="Arial"/>
          <w:b/>
          <w:bCs/>
          <w:color w:val="222222"/>
          <w:kern w:val="0"/>
          <w:sz w:val="28"/>
          <w:szCs w:val="28"/>
          <w:lang w:eastAsia="zh-CN"/>
        </w:rPr>
        <w:t>员工录用“一件事”</w:t>
      </w:r>
    </w:p>
    <w:p w14:paraId="2C453424">
      <w:pPr>
        <w:pStyle w:val="11"/>
        <w:widowControl/>
        <w:shd w:val="clear" w:color="auto"/>
        <w:spacing w:line="560" w:lineRule="exact"/>
        <w:ind w:firstLine="562" w:firstLineChars="200"/>
        <w:jc w:val="left"/>
        <w:outlineLvl w:val="1"/>
        <w:rPr>
          <w:rFonts w:hint="default" w:ascii="仿宋_GB2312" w:hAnsi="Arial" w:eastAsia="仿宋_GB2312" w:cs="Arial"/>
          <w:b/>
          <w:bCs/>
          <w:color w:val="222222"/>
          <w:kern w:val="0"/>
          <w:sz w:val="28"/>
          <w:szCs w:val="28"/>
          <w:lang w:val="en-US" w:eastAsia="zh-CN"/>
        </w:rPr>
      </w:pPr>
      <w:r>
        <w:rPr>
          <w:rFonts w:hint="eastAsia" w:ascii="仿宋_GB2312" w:hAnsi="Arial" w:cs="Arial"/>
          <w:b/>
          <w:bCs/>
          <w:color w:val="222222"/>
          <w:kern w:val="0"/>
          <w:sz w:val="28"/>
          <w:szCs w:val="28"/>
          <w:lang w:val="en-US" w:eastAsia="zh-CN"/>
        </w:rPr>
        <w:t>1.单位就业登记</w:t>
      </w:r>
    </w:p>
    <w:p w14:paraId="14D88F8E">
      <w:pPr>
        <w:ind w:firstLine="560" w:firstLineChars="200"/>
        <w:rPr>
          <w:rFonts w:hint="eastAsia" w:ascii="仿宋_GB2312" w:hAnsi="Arial" w:cs="Arial"/>
          <w:color w:val="auto"/>
          <w:kern w:val="0"/>
          <w:sz w:val="28"/>
          <w:szCs w:val="28"/>
        </w:rPr>
      </w:pPr>
      <w:r>
        <w:rPr>
          <w:rFonts w:hint="eastAsia" w:ascii="仿宋_GB2312" w:hAnsi="Arial" w:cs="Arial"/>
          <w:color w:val="auto"/>
          <w:kern w:val="0"/>
          <w:sz w:val="28"/>
          <w:szCs w:val="28"/>
        </w:rPr>
        <w:t>《中华人民共和国就业促进法》（2007年8月30日第十届全国人民代表大会常务委员会第二十九次会议通过，主席令第七十号发布，根据2015年4月24日第十二届全国人民代表大会常务委员会第十四次会议《关于修改&lt;中华人民共和国电力法&gt;等六部法律的决定》修正，自2015年04月24日起施行）第三十五条县级以上人民政府建立健全公共就业服务体系，设立公共就业服务机构，为劳动者免费提供下列服务：……（五）办理就业登记、失业登记等事务……。 《就业服务与就业管理规定》(2007年11月5日劳动和社会保障部令第28号</w:t>
      </w:r>
      <w:r>
        <w:rPr>
          <w:rFonts w:hint="eastAsia" w:ascii="仿宋_GB2312" w:hAnsi="Arial" w:cs="Arial"/>
          <w:color w:val="auto"/>
          <w:kern w:val="0"/>
          <w:sz w:val="28"/>
          <w:szCs w:val="28"/>
          <w:lang w:eastAsia="zh-CN"/>
        </w:rPr>
        <w:t>，</w:t>
      </w:r>
      <w:r>
        <w:rPr>
          <w:rFonts w:hint="eastAsia" w:ascii="仿宋_GB2312" w:hAnsi="Arial" w:cs="Arial"/>
          <w:color w:val="auto"/>
          <w:kern w:val="0"/>
          <w:sz w:val="28"/>
          <w:szCs w:val="28"/>
        </w:rPr>
        <w:t>根据2014年12月23日《人力资源社会保障部关于修改&lt;就业服务与就业管理规定&gt;的决定》第一次修订</w:t>
      </w:r>
      <w:r>
        <w:rPr>
          <w:rFonts w:hint="eastAsia" w:ascii="仿宋_GB2312" w:hAnsi="Arial" w:cs="Arial"/>
          <w:color w:val="auto"/>
          <w:kern w:val="0"/>
          <w:sz w:val="28"/>
          <w:szCs w:val="28"/>
          <w:lang w:eastAsia="zh-CN"/>
        </w:rPr>
        <w:t>，</w:t>
      </w:r>
      <w:r>
        <w:rPr>
          <w:rFonts w:hint="eastAsia" w:ascii="仿宋_GB2312" w:hAnsi="Arial" w:cs="Arial"/>
          <w:color w:val="auto"/>
          <w:kern w:val="0"/>
          <w:sz w:val="28"/>
          <w:szCs w:val="28"/>
        </w:rPr>
        <w:t>根据2015年4月30日《人力资源社会保障部关于修改部分规章的决定》第二十五条公共就业服务机构应当免费为劳动者提供以下服务：……（五）办理就业登记、失业登记等事务……。《云南省人</w:t>
      </w:r>
      <w:r>
        <w:rPr>
          <w:rFonts w:hint="eastAsia" w:ascii="仿宋_GB2312" w:hAnsi="Arial" w:cs="Arial"/>
          <w:color w:val="auto"/>
          <w:kern w:val="0"/>
          <w:sz w:val="28"/>
          <w:szCs w:val="28"/>
          <w:lang w:eastAsia="zh-CN"/>
        </w:rPr>
        <w:t>力资源和</w:t>
      </w:r>
      <w:r>
        <w:rPr>
          <w:rFonts w:hint="eastAsia" w:ascii="仿宋_GB2312" w:hAnsi="Arial" w:cs="Arial"/>
          <w:color w:val="auto"/>
          <w:kern w:val="0"/>
          <w:sz w:val="28"/>
          <w:szCs w:val="28"/>
        </w:rPr>
        <w:t>社</w:t>
      </w:r>
      <w:r>
        <w:rPr>
          <w:rFonts w:hint="eastAsia" w:ascii="仿宋_GB2312" w:hAnsi="Arial" w:cs="Arial"/>
          <w:color w:val="auto"/>
          <w:kern w:val="0"/>
          <w:sz w:val="28"/>
          <w:szCs w:val="28"/>
          <w:lang w:eastAsia="zh-CN"/>
        </w:rPr>
        <w:t>会保障</w:t>
      </w:r>
      <w:r>
        <w:rPr>
          <w:rFonts w:hint="eastAsia" w:ascii="仿宋_GB2312" w:hAnsi="Arial" w:cs="Arial"/>
          <w:color w:val="auto"/>
          <w:kern w:val="0"/>
          <w:sz w:val="28"/>
          <w:szCs w:val="28"/>
        </w:rPr>
        <w:t>厅关于进一步规范就业失业登记管理服务工作的通知》（云人社发〔2016〕170号）印发，自2016年6月14日起施行）一、建立全省协调统一的就业失业登记管理服务机制</w:t>
      </w:r>
      <w:r>
        <w:rPr>
          <w:rFonts w:hint="eastAsia" w:ascii="仿宋_GB2312" w:hAnsi="Arial" w:cs="Arial"/>
          <w:color w:val="auto"/>
          <w:kern w:val="0"/>
          <w:sz w:val="28"/>
          <w:szCs w:val="28"/>
          <w:lang w:eastAsia="zh-CN"/>
        </w:rPr>
        <w:t>，</w:t>
      </w:r>
      <w:r>
        <w:rPr>
          <w:rFonts w:hint="eastAsia" w:ascii="仿宋_GB2312" w:hAnsi="Arial" w:cs="Arial"/>
          <w:color w:val="auto"/>
          <w:kern w:val="0"/>
          <w:sz w:val="28"/>
          <w:szCs w:val="28"/>
        </w:rPr>
        <w:t>……用人单位招用人员录用登记按照就业登记规定办理。</w:t>
      </w:r>
    </w:p>
    <w:p w14:paraId="673E49AB">
      <w:pPr>
        <w:pStyle w:val="11"/>
        <w:widowControl/>
        <w:shd w:val="clear" w:color="auto"/>
        <w:spacing w:line="560" w:lineRule="exact"/>
        <w:ind w:firstLine="562" w:firstLineChars="200"/>
        <w:jc w:val="left"/>
        <w:outlineLvl w:val="1"/>
        <w:rPr>
          <w:rFonts w:hint="default" w:ascii="仿宋_GB2312" w:hAnsi="Arial" w:eastAsia="仿宋_GB2312" w:cs="Arial"/>
          <w:b/>
          <w:bCs/>
          <w:color w:val="222222"/>
          <w:kern w:val="0"/>
          <w:sz w:val="28"/>
          <w:szCs w:val="28"/>
          <w:lang w:val="en-US" w:eastAsia="zh-CN"/>
        </w:rPr>
      </w:pPr>
      <w:r>
        <w:rPr>
          <w:rFonts w:hint="eastAsia" w:ascii="仿宋_GB2312" w:hAnsi="Arial" w:cs="Arial"/>
          <w:b/>
          <w:bCs/>
          <w:color w:val="222222"/>
          <w:kern w:val="0"/>
          <w:sz w:val="28"/>
          <w:szCs w:val="28"/>
          <w:lang w:val="en-US" w:eastAsia="zh-CN"/>
        </w:rPr>
        <w:t>2.企业职工养老、工伤保险参保登记</w:t>
      </w:r>
    </w:p>
    <w:p w14:paraId="3FD46B30">
      <w:pPr>
        <w:ind w:firstLine="560" w:firstLineChars="200"/>
        <w:rPr>
          <w:rFonts w:hint="eastAsia" w:ascii="仿宋_GB2312" w:hAnsi="Arial" w:cs="Arial"/>
          <w:color w:val="222222"/>
          <w:kern w:val="0"/>
          <w:sz w:val="28"/>
          <w:szCs w:val="28"/>
        </w:rPr>
      </w:pPr>
      <w:r>
        <w:rPr>
          <w:rFonts w:hint="eastAsia" w:ascii="仿宋_GB2312" w:hAnsi="Arial" w:cs="Arial"/>
          <w:color w:val="222222"/>
          <w:kern w:val="0"/>
          <w:sz w:val="28"/>
          <w:szCs w:val="28"/>
        </w:rPr>
        <w:t>《中华人民共和国社会保险法》第五十七条用人单位应当自成立之日起三十日内凭营业执照、登记证书或者单位印章，向当地社会保险经办机构申请办理社会保险登记。社会保险经办机构应当自收到申请之日起十五日内予以审核，发给社会保险登记证件。</w:t>
      </w:r>
    </w:p>
    <w:p w14:paraId="654573CD">
      <w:pPr>
        <w:pStyle w:val="11"/>
        <w:widowControl/>
        <w:shd w:val="clear" w:color="auto"/>
        <w:spacing w:line="560" w:lineRule="exact"/>
        <w:ind w:firstLine="562" w:firstLineChars="200"/>
        <w:jc w:val="left"/>
        <w:outlineLvl w:val="1"/>
        <w:rPr>
          <w:rFonts w:hint="eastAsia"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3.</w:t>
      </w:r>
      <w:r>
        <w:rPr>
          <w:rFonts w:hint="eastAsia" w:ascii="仿宋_GB2312" w:hAnsi="Arial" w:cs="Arial"/>
          <w:b/>
          <w:bCs/>
          <w:color w:val="222222"/>
          <w:kern w:val="0"/>
          <w:sz w:val="28"/>
          <w:szCs w:val="28"/>
        </w:rPr>
        <w:t>社会保障卡申领</w:t>
      </w:r>
    </w:p>
    <w:p w14:paraId="79718B5E">
      <w:pPr>
        <w:pStyle w:val="11"/>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9"/>
        <w:rPr>
          <w:rFonts w:hint="default" w:ascii="仿宋_GB2312" w:hAnsi="Arial" w:eastAsia="仿宋_GB2312" w:cs="Arial"/>
          <w:color w:val="222222"/>
          <w:kern w:val="0"/>
          <w:sz w:val="28"/>
          <w:szCs w:val="28"/>
          <w:lang w:val="en-US" w:eastAsia="zh-CN" w:bidi="ar-SA"/>
        </w:rPr>
      </w:pPr>
      <w:r>
        <w:rPr>
          <w:rFonts w:hint="default" w:ascii="仿宋_GB2312" w:hAnsi="Arial" w:eastAsia="仿宋_GB2312" w:cs="Arial"/>
          <w:color w:val="222222"/>
          <w:kern w:val="0"/>
          <w:sz w:val="28"/>
          <w:szCs w:val="28"/>
          <w:lang w:val="en-US" w:eastAsia="zh-CN" w:bidi="ar-SA"/>
        </w:rPr>
        <w:t>《人力资源社会保障部中国人民银行关于社会保障卡加载金融功能的通知》（人社部发〔2011〕83号）二、功能定位。社会保障卡加载金融功能主要通过在社会保障卡上加载银行业务应用实现，加载金融功能后的社会保障卡，作为持卡人享有社会保障和公共就业服务权益的电子凭证，具有信息记录、信息查询、业务办理等社会保障卡基本功能的同时，可作为银行卡使用，具有现金存取、转账、消费等金融功能；具有金融功能的社会保障卡的金融应用为人民币借记应用，暂不支持贷记功能，芯片中应同时包含人力资源和社会保障应用和金融应用。附件三、应用管理。（一）首次（初次）发放。 《云南省人力资源和社会保障厅关于印发〈云南省加载金融功能的社会保障卡制作发行管理办法（试行）〉的通知》（云人社发〔2016〕110号）一、金融社保卡发卡范围，在云南省范围内参加社会保险的所有参保人应向人力资源社会保障部门申领金融社保卡。二、金融社保卡制发流程（三）金融社保卡发放领卡时，16周岁以上参保人需持本人有效身份证件领取，16周岁以下参保人员由监护人持双方有效身份证件、户口册及证明监护人身份的有效证件或证明材料代为领取。</w:t>
      </w:r>
    </w:p>
    <w:p w14:paraId="646738A4">
      <w:pPr>
        <w:pStyle w:val="11"/>
        <w:widowControl/>
        <w:shd w:val="clear" w:color="auto"/>
        <w:spacing w:line="560" w:lineRule="exact"/>
        <w:ind w:firstLine="562" w:firstLineChars="200"/>
        <w:jc w:val="left"/>
        <w:outlineLvl w:val="1"/>
        <w:rPr>
          <w:rFonts w:hint="eastAsia"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4.</w:t>
      </w:r>
      <w:r>
        <w:rPr>
          <w:rFonts w:hint="eastAsia" w:ascii="仿宋_GB2312" w:hAnsi="Arial" w:cs="Arial"/>
          <w:b/>
          <w:bCs/>
          <w:color w:val="222222"/>
          <w:kern w:val="0"/>
          <w:sz w:val="28"/>
          <w:szCs w:val="28"/>
        </w:rPr>
        <w:t>申请托管的单位档案转入</w:t>
      </w:r>
    </w:p>
    <w:p w14:paraId="7A275A04">
      <w:pPr>
        <w:ind w:firstLine="560" w:firstLineChars="200"/>
        <w:rPr>
          <w:rFonts w:hint="eastAsia" w:ascii="仿宋_GB2312" w:hAnsi="Arial" w:cs="Arial"/>
          <w:color w:val="222222"/>
          <w:kern w:val="0"/>
          <w:sz w:val="28"/>
          <w:szCs w:val="28"/>
        </w:rPr>
      </w:pPr>
      <w:r>
        <w:rPr>
          <w:rFonts w:hint="eastAsia" w:ascii="仿宋_GB2312" w:hAnsi="Arial" w:cs="Arial"/>
          <w:color w:val="222222"/>
          <w:kern w:val="0"/>
          <w:sz w:val="28"/>
          <w:szCs w:val="28"/>
        </w:rPr>
        <w:t>《人力资源市场暂行条例》第十五条公共人力资源服务机构提供下列服务，不得收费：（七）流动人员人事档案管理。 《中共中央组织部人力资源社会保障部等五部门关于进一步加强流动人员人事档案管理服务工作的通知》（人社部发〔2014〕90号）一、健全流动人员人事档案管理体制，流动人员人事档案具体由县级以上（含县级）公共就业和人才服务机构以及经人力资源和社会保障授权的单位管理。三、加强流动人员人事档案基本公共服务。流动人员人事档案管理服务是基本公共就业和人才服务的重要内容。流动人员人事档案基本公共服务应当包括：档案的接收和转递。</w:t>
      </w:r>
    </w:p>
    <w:p w14:paraId="258A4940">
      <w:pPr>
        <w:pStyle w:val="11"/>
        <w:widowControl/>
        <w:shd w:val="clear" w:color="auto"/>
        <w:spacing w:line="560" w:lineRule="exact"/>
        <w:ind w:firstLine="562" w:firstLineChars="200"/>
        <w:jc w:val="left"/>
        <w:outlineLvl w:val="1"/>
        <w:rPr>
          <w:rFonts w:hint="eastAsia"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5.</w:t>
      </w:r>
      <w:r>
        <w:rPr>
          <w:rFonts w:hint="eastAsia" w:ascii="仿宋_GB2312" w:hAnsi="Arial" w:cs="Arial"/>
          <w:b/>
          <w:bCs/>
          <w:color w:val="222222"/>
          <w:kern w:val="0"/>
          <w:sz w:val="28"/>
          <w:szCs w:val="28"/>
        </w:rPr>
        <w:t>职工参保登记</w:t>
      </w:r>
    </w:p>
    <w:p w14:paraId="22B87BB3">
      <w:pPr>
        <w:ind w:firstLine="560" w:firstLineChars="200"/>
        <w:rPr>
          <w:rFonts w:hint="eastAsia" w:ascii="仿宋_GB2312" w:hAnsi="Arial" w:cs="Arial"/>
          <w:color w:val="222222"/>
          <w:kern w:val="0"/>
          <w:sz w:val="28"/>
          <w:szCs w:val="28"/>
        </w:rPr>
      </w:pPr>
      <w:r>
        <w:rPr>
          <w:rFonts w:hint="eastAsia" w:ascii="仿宋_GB2312" w:hAnsi="Arial" w:cs="Arial"/>
          <w:color w:val="222222"/>
          <w:kern w:val="0"/>
          <w:sz w:val="28"/>
          <w:szCs w:val="28"/>
        </w:rPr>
        <w:t>《中华人民共和国社会保险法》第五十七条用人单位应当自成立之日起三十日内凭营业执照、登记证书或者单位印章，向当地社会保险经办机构申请办理社会保险登记。社会保险经办机构应当自收到申请之日起十五日内予以审核，发给社会保险登记证件。用人单位的社会保险登记事项发生变更或者用人单位依法终止的，应当自变更或者终止之日起三十日内，到社会保险经办机构办理变更或者注销社会保险登记。工商行政管理部门、民政部门和机构编制管理机关应当及时向社会保险经办机构通报用人单位的成立、终止情况，公安机关应当及时向社会保险经办机构通报个人的出生、死亡以及户口登记、迁移、注销等情况。第五十八条用人单位应当自用工之日起三十日内为其职工向社会保险经办机构申请办理社会保险登记。未办理社会保险登记的，由社会保险经办机构核定其应当缴纳的社会保险费。自愿参加社会保险的无雇工的个体工商户、未在用人单位参加社会保险的非全日制从业人员以及其他灵活就业人员，应当向社会保险经办机构申请办理社会保险登记。国家建立全国统一的个人社会保障号码。个人社会保障号码为公民身份号码。 《香港澳门台湾居民在内地（大陆）参加社会保险暂行办法》（人力资源和社会保障部、国家医保局令第41号）第二条在内地（大陆）依法注册或者登记的企业、事业单位、社会组织、有雇工的个体经济组织等用人单位（以下统称用人单位）依法聘用、招用的港澳台居民，应当依法参加职工基本养老保险、职工基本医疗保险、工伤保险、失业保险和生育保险，由用人单位和本人按照规定缴纳社会保险费。在内地（大陆）依法从事个体工商经营的港澳台居民，可以按照注册地有关规定参加职工基本养老保险和职工基本医疗保险；在内地（大陆）灵活就业且办理港澳台居民居住证的港澳台居民，可以按照居住地有关规定参加职工基本养老保险和职工基本医疗保险。在内地（大陆）居住且办理港澳台居民居住证的未就业港澳台居民，可以在居住地按照规定参加城乡居民基本养老保险和城乡居民基本医疗保险。在内地（大陆）就读的港澳台大学生，与内地（大陆）大学生执行同等医疗保障政策，按规定参加高等教育机构所在地城乡居民基本医疗保险。第三条用人单位依法聘用、招用港澳台居民的，应当持港澳台居民有效证件，以及劳动合同、聘用合同等证明材料，为其办理社会保险登记。在内地（大陆）依法从事个体工商经营和灵活就业的港澳台居民，按照注册地（居住地）有关规定办理社会保险登记。已经办理港澳台居民居住证且符合在内地（大陆）参加城乡居民基本养老保险和城乡居民基本医疗保险条件的港澳台居民，持港澳台居民居住证在居住地办理社会保险登记。第四条港澳台居民办理社会保险的各项业务流程与内地（大陆）居民一致。社会保险经办机构或者社会保障卡管理机构应当为港澳台居民建立社会保障号码，并发放社会保障卡。港澳台居民在办理居住证时取得的公民身份号码作为其社会保障号码；没有公民身份号码的港澳居民的社会保障号码，由社会保险经办机构或者社会保障卡管理机构按照国家统一规定编制。第十四条办法所称“港澳台居民有效证件”，指港澳居民来往内地通行证、港澳台居民居住证。 《在中国境内就业的外国人参加社会保险暂行办法》（人力资源和社会保</w:t>
      </w:r>
      <w:r>
        <w:rPr>
          <w:rFonts w:hint="eastAsia" w:ascii="仿宋_GB2312" w:hAnsi="Arial" w:cs="Arial"/>
          <w:color w:val="222222"/>
          <w:kern w:val="0"/>
          <w:sz w:val="28"/>
          <w:szCs w:val="28"/>
          <w:lang w:val="en-US" w:eastAsia="zh-CN"/>
        </w:rPr>
        <w:t>障</w:t>
      </w:r>
      <w:bookmarkStart w:id="0" w:name="_GoBack"/>
      <w:bookmarkEnd w:id="0"/>
      <w:r>
        <w:rPr>
          <w:rFonts w:hint="eastAsia" w:ascii="仿宋_GB2312" w:hAnsi="Arial" w:cs="Arial"/>
          <w:color w:val="222222"/>
          <w:kern w:val="0"/>
          <w:sz w:val="28"/>
          <w:szCs w:val="28"/>
        </w:rPr>
        <w:t>部令第16号）第三条在中国境内依法注册或者登记的企业、事业单位、社会团体、民办非企业单位、基金会、律师事务所、会计师事务所等组织（以下称用人单位）依法招用的外国人，应当依法参加职工基本养老保险、职工基本医疗保险、工伤保险、失业保险和生育保险，由用人单位和本人按照规定缴纳社会保险费。与境外雇主订立雇用合同后，被派遣到在中国境内注册或者登记的分支机构、代表机构（以下称境内工作单位）工作的外国人，应当依法参加职工基本养老保险、职工基本医疗保险、工伤保险、失业保险和生育保险，由境内工作单位和本人按照规定缴纳社会保险费。第四条用人单位招用外国人的，应当自办理就业证件之日起30日内为其办理社会保险登记。受境外雇主派遣到境内工作单位工作的外国人，应当由境内工作单位按照前款规定为其办理社会保险登记。依法办理外国人就业证件的机构，应当及时将外国人来华就业的相关信息通报当地社会保险经办机构。社会保险经办机构应当定期向相关机构查询外国人办理就业证件的情况。 《国家医疗保障局关于印发全国医疗保障经办政务服务事项清单的通知》（医保发〔2020〕18号）附件1全国医疗保障经办政务服务事项清单一、基本医疗保险参保和变更登记2.职工参保登记</w:t>
      </w:r>
    </w:p>
    <w:p w14:paraId="75568B03">
      <w:pPr>
        <w:pStyle w:val="11"/>
        <w:widowControl/>
        <w:shd w:val="clear" w:color="auto"/>
        <w:spacing w:line="560" w:lineRule="exact"/>
        <w:ind w:firstLine="562" w:firstLineChars="200"/>
        <w:jc w:val="left"/>
        <w:outlineLvl w:val="1"/>
        <w:rPr>
          <w:rFonts w:hint="eastAsia"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6.</w:t>
      </w:r>
      <w:r>
        <w:rPr>
          <w:rFonts w:hint="eastAsia" w:ascii="仿宋_GB2312" w:hAnsi="Arial" w:cs="Arial"/>
          <w:b/>
          <w:bCs/>
          <w:color w:val="222222"/>
          <w:kern w:val="0"/>
          <w:sz w:val="28"/>
          <w:szCs w:val="28"/>
        </w:rPr>
        <w:t>住房公积金个人账户设立</w:t>
      </w:r>
    </w:p>
    <w:p w14:paraId="23DE785A">
      <w:pPr>
        <w:pStyle w:val="11"/>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cs="Arial"/>
          <w:color w:val="222222"/>
          <w:kern w:val="0"/>
          <w:sz w:val="28"/>
          <w:szCs w:val="28"/>
        </w:rPr>
      </w:pPr>
      <w:r>
        <w:rPr>
          <w:rFonts w:hint="eastAsia" w:ascii="仿宋_GB2312" w:hAnsi="Arial" w:cs="Arial"/>
          <w:color w:val="222222"/>
          <w:kern w:val="0"/>
          <w:sz w:val="28"/>
          <w:szCs w:val="28"/>
        </w:rPr>
        <w:t>《住房公积金管理条例》第十三条住房公积金管理中心应当在受委托银行设立住房公积金专户。单位应当向住房公积金管理中心办理住房公积金缴存登记，并为本单位职工办理住房公积金账户设立手续。每个职工只能有一个住房公积金账户。住房公积金管理中心应当建立职工住房公积金明细账，记载职工个人住房公积金的缴存、提取等情况。</w:t>
      </w:r>
    </w:p>
    <w:p w14:paraId="5D515D53">
      <w:pPr>
        <w:pStyle w:val="11"/>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仿宋_GB2312" w:eastAsia="仿宋_GB2312" w:cs="仿宋_GB2312"/>
          <w:b/>
          <w:bCs/>
          <w:color w:val="auto"/>
          <w:kern w:val="0"/>
          <w:sz w:val="28"/>
          <w:szCs w:val="28"/>
          <w:highlight w:val="none"/>
          <w:lang w:val="en-US" w:eastAsia="zh-CN"/>
        </w:rPr>
      </w:pPr>
      <w:r>
        <w:rPr>
          <w:rFonts w:hint="eastAsia" w:ascii="仿宋_GB2312" w:hAnsi="仿宋_GB2312" w:eastAsia="仿宋_GB2312" w:cs="仿宋_GB2312"/>
          <w:b/>
          <w:bCs/>
          <w:color w:val="auto"/>
          <w:kern w:val="0"/>
          <w:sz w:val="28"/>
          <w:szCs w:val="28"/>
          <w:highlight w:val="none"/>
          <w:lang w:eastAsia="zh-CN"/>
        </w:rPr>
        <w:t>（</w:t>
      </w:r>
      <w:r>
        <w:rPr>
          <w:rFonts w:hint="eastAsia" w:ascii="仿宋_GB2312" w:hAnsi="仿宋_GB2312" w:cs="仿宋_GB2312"/>
          <w:b/>
          <w:bCs/>
          <w:color w:val="auto"/>
          <w:kern w:val="0"/>
          <w:sz w:val="28"/>
          <w:szCs w:val="28"/>
          <w:highlight w:val="none"/>
          <w:lang w:eastAsia="zh-CN"/>
        </w:rPr>
        <w:t>二</w:t>
      </w:r>
      <w:r>
        <w:rPr>
          <w:rFonts w:hint="eastAsia" w:ascii="仿宋_GB2312" w:hAnsi="仿宋_GB2312" w:eastAsia="仿宋_GB2312" w:cs="仿宋_GB2312"/>
          <w:b/>
          <w:bCs/>
          <w:color w:val="auto"/>
          <w:kern w:val="0"/>
          <w:sz w:val="28"/>
          <w:szCs w:val="28"/>
          <w:highlight w:val="none"/>
          <w:lang w:eastAsia="zh-CN"/>
        </w:rPr>
        <w:t>）</w:t>
      </w:r>
      <w:r>
        <w:rPr>
          <w:rFonts w:hint="eastAsia" w:ascii="仿宋_GB2312" w:hAnsi="仿宋_GB2312" w:eastAsia="仿宋_GB2312" w:cs="仿宋_GB2312"/>
          <w:b/>
          <w:bCs/>
          <w:color w:val="auto"/>
          <w:kern w:val="0"/>
          <w:sz w:val="28"/>
          <w:szCs w:val="28"/>
          <w:highlight w:val="none"/>
          <w:lang w:val="en-US" w:eastAsia="zh-CN"/>
        </w:rPr>
        <w:t>社会保障卡制卡</w:t>
      </w:r>
    </w:p>
    <w:p w14:paraId="1595748F">
      <w:pPr>
        <w:pStyle w:val="11"/>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cs="Arial"/>
          <w:color w:val="222222"/>
          <w:kern w:val="0"/>
          <w:sz w:val="28"/>
          <w:szCs w:val="28"/>
        </w:rPr>
      </w:pPr>
      <w:r>
        <w:rPr>
          <w:rFonts w:hint="eastAsia" w:ascii="仿宋_GB2312" w:hAnsi="仿宋_GB2312" w:eastAsia="仿宋_GB2312" w:cs="仿宋_GB2312"/>
          <w:color w:val="auto"/>
          <w:kern w:val="0"/>
          <w:sz w:val="28"/>
          <w:szCs w:val="28"/>
          <w:highlight w:val="none"/>
          <w:lang w:val="en-US" w:eastAsia="zh-CN" w:bidi="ar-SA"/>
        </w:rPr>
        <w:t>为保证卡的唯一性，首次发放、补卡和换卡须由人社部门发起。首次（初次）发放人社部门对参保人资料进行审核，审核通过后生成社保应用个人化数据，并将个人资料信息批量发送给合作银行，合作银行按照《中华人民共和国反洗钱法》（中华人民共和国主席令第56号）、《个人存款账户实名制规定》（中华人民共和国国务院令第285号）等法规制度要求对客户资料进行审核，审核通过后生成金融应用个人化数据。按照商定的方式完成卡片制作与个人化后，个人化机构将成品卡传递到人社部门，人社部门将卡发放给持卡人。合作银行应按照人民银行有关批量办卡的规定，要求持卡人持个人身份证原件到柜台办理金融功能的激活手续。除支持批量制卡外，个人还可持发卡通知单及有效证件直接到指定银行进行发卡。</w:t>
      </w:r>
    </w:p>
    <w:p w14:paraId="0DE286C3">
      <w:pPr>
        <w:widowControl/>
        <w:numPr>
          <w:ilvl w:val="0"/>
          <w:numId w:val="1"/>
        </w:numPr>
        <w:shd w:val="clear" w:color="auto"/>
        <w:spacing w:line="560" w:lineRule="exact"/>
        <w:ind w:firstLine="600" w:firstLineChars="200"/>
        <w:jc w:val="left"/>
        <w:outlineLvl w:val="0"/>
        <w:rPr>
          <w:rFonts w:hint="eastAsia" w:ascii="黑体" w:hAnsi="黑体" w:eastAsia="黑体" w:cs="Arial"/>
          <w:color w:val="222222"/>
          <w:kern w:val="0"/>
          <w:sz w:val="30"/>
          <w:szCs w:val="30"/>
          <w:lang w:eastAsia="zh-CN"/>
        </w:rPr>
      </w:pPr>
      <w:r>
        <w:rPr>
          <w:rFonts w:hint="eastAsia" w:ascii="黑体" w:hAnsi="黑体" w:eastAsia="黑体" w:cs="Arial"/>
          <w:color w:val="222222"/>
          <w:kern w:val="0"/>
          <w:sz w:val="30"/>
          <w:szCs w:val="30"/>
        </w:rPr>
        <w:t>申报须知</w:t>
      </w:r>
      <w:r>
        <w:rPr>
          <w:rFonts w:hint="eastAsia" w:ascii="黑体" w:hAnsi="黑体" w:eastAsia="黑体" w:cs="Arial"/>
          <w:color w:val="222222"/>
          <w:kern w:val="0"/>
          <w:sz w:val="30"/>
          <w:szCs w:val="30"/>
          <w:lang w:eastAsia="zh-CN"/>
        </w:rPr>
        <w:t>（</w:t>
      </w:r>
      <w:r>
        <w:rPr>
          <w:rFonts w:hint="eastAsia" w:ascii="黑体" w:hAnsi="黑体" w:eastAsia="黑体" w:cs="Arial"/>
          <w:color w:val="222222"/>
          <w:kern w:val="0"/>
          <w:sz w:val="30"/>
          <w:szCs w:val="30"/>
          <w:lang w:val="en-US" w:eastAsia="zh-CN"/>
        </w:rPr>
        <w:t>组合</w:t>
      </w:r>
      <w:r>
        <w:rPr>
          <w:rFonts w:hint="eastAsia" w:ascii="黑体" w:hAnsi="黑体" w:eastAsia="黑体" w:cs="Arial"/>
          <w:color w:val="222222"/>
          <w:kern w:val="0"/>
          <w:sz w:val="30"/>
          <w:szCs w:val="30"/>
          <w:lang w:eastAsia="zh-CN"/>
        </w:rPr>
        <w:t>）</w:t>
      </w:r>
    </w:p>
    <w:p w14:paraId="2F52909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color w:val="auto"/>
          <w:kern w:val="0"/>
          <w:sz w:val="28"/>
          <w:szCs w:val="28"/>
          <w:lang w:val="en-US" w:eastAsia="zh-CN"/>
        </w:rPr>
      </w:pPr>
      <w:r>
        <w:rPr>
          <w:rFonts w:hint="eastAsia" w:ascii="仿宋_GB2312" w:hAnsi="仿宋_GB2312" w:eastAsia="仿宋_GB2312" w:cs="仿宋_GB2312"/>
          <w:b/>
          <w:bCs/>
          <w:color w:val="auto"/>
          <w:kern w:val="0"/>
          <w:sz w:val="28"/>
          <w:szCs w:val="28"/>
          <w:lang w:val="en-US" w:eastAsia="zh-CN"/>
        </w:rPr>
        <w:t>（一）</w:t>
      </w:r>
      <w:r>
        <w:rPr>
          <w:rFonts w:hint="eastAsia" w:ascii="仿宋_GB2312" w:hAnsi="仿宋_GB2312" w:eastAsia="仿宋_GB2312" w:cs="仿宋_GB2312"/>
          <w:b/>
          <w:bCs/>
          <w:color w:val="222222"/>
          <w:kern w:val="0"/>
          <w:sz w:val="28"/>
          <w:szCs w:val="28"/>
          <w:lang w:val="en-US" w:eastAsia="zh-CN"/>
        </w:rPr>
        <w:t>办理前置条件：无</w:t>
      </w:r>
    </w:p>
    <w:p w14:paraId="5A6E5F18">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color w:val="222222"/>
          <w:kern w:val="0"/>
          <w:sz w:val="28"/>
          <w:szCs w:val="28"/>
          <w:lang w:val="en-US" w:eastAsia="zh-CN"/>
        </w:rPr>
      </w:pPr>
      <w:r>
        <w:rPr>
          <w:rFonts w:hint="eastAsia" w:ascii="仿宋_GB2312" w:hAnsi="仿宋_GB2312" w:eastAsia="仿宋_GB2312" w:cs="仿宋_GB2312"/>
          <w:b/>
          <w:bCs/>
          <w:color w:val="222222"/>
          <w:kern w:val="0"/>
          <w:sz w:val="28"/>
          <w:szCs w:val="28"/>
          <w:lang w:val="en-US" w:eastAsia="zh-CN"/>
        </w:rPr>
        <w:t>（二）材料可通过电子证照库调取的，可免于提交。</w:t>
      </w:r>
    </w:p>
    <w:p w14:paraId="2F1F2221">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lang w:val="en-US" w:eastAsia="zh-CN"/>
        </w:rPr>
      </w:pPr>
      <w:r>
        <w:rPr>
          <w:rFonts w:hint="eastAsia" w:ascii="仿宋_GB2312" w:hAnsi="仿宋_GB2312" w:eastAsia="仿宋_GB2312" w:cs="仿宋_GB2312"/>
          <w:b/>
          <w:bCs/>
          <w:color w:val="222222"/>
          <w:kern w:val="0"/>
          <w:sz w:val="28"/>
          <w:szCs w:val="28"/>
          <w:lang w:val="en-US" w:eastAsia="zh-CN"/>
        </w:rPr>
        <w:t>（三）</w:t>
      </w:r>
      <w:r>
        <w:rPr>
          <w:rFonts w:hint="eastAsia" w:ascii="仿宋_GB2312" w:hAnsi="仿宋_GB2312" w:eastAsia="仿宋_GB2312" w:cs="仿宋_GB2312"/>
          <w:b/>
          <w:bCs/>
          <w:color w:val="auto"/>
          <w:kern w:val="0"/>
          <w:sz w:val="28"/>
          <w:szCs w:val="28"/>
          <w:lang w:val="en-US" w:eastAsia="zh-CN" w:bidi="ar-SA"/>
        </w:rPr>
        <w:t>提交</w:t>
      </w:r>
      <w:r>
        <w:rPr>
          <w:rFonts w:hint="eastAsia" w:ascii="仿宋_GB2312" w:hAnsi="仿宋_GB2312" w:eastAsia="仿宋_GB2312" w:cs="仿宋_GB2312"/>
          <w:b/>
          <w:bCs/>
          <w:color w:val="222222"/>
          <w:kern w:val="0"/>
          <w:sz w:val="28"/>
          <w:szCs w:val="28"/>
          <w:lang w:val="en-US" w:eastAsia="zh-CN"/>
        </w:rPr>
        <w:t>材料齐全且符合法定条件的，予以受理。</w:t>
      </w:r>
    </w:p>
    <w:p w14:paraId="0213CC48">
      <w:pPr>
        <w:ind w:firstLine="562" w:firstLineChars="200"/>
        <w:rPr>
          <w:rFonts w:hint="eastAsia" w:ascii="仿宋_GB2312" w:hAnsi="Arial" w:cs="Arial"/>
          <w:color w:val="222222"/>
          <w:kern w:val="0"/>
          <w:sz w:val="28"/>
          <w:szCs w:val="28"/>
          <w:lang w:eastAsia="zh-CN"/>
        </w:rPr>
      </w:pPr>
      <w:r>
        <w:rPr>
          <w:rFonts w:hint="eastAsia" w:ascii="仿宋_GB2312" w:hAnsi="Arial" w:cs="Arial"/>
          <w:b/>
          <w:bCs/>
          <w:color w:val="222222"/>
          <w:kern w:val="0"/>
          <w:sz w:val="28"/>
          <w:szCs w:val="28"/>
          <w:lang w:val="en-US" w:eastAsia="zh-CN"/>
        </w:rPr>
        <w:t>（四）</w:t>
      </w:r>
      <w:r>
        <w:rPr>
          <w:rFonts w:hint="eastAsia" w:ascii="仿宋_GB2312" w:hAnsi="Arial" w:cs="Arial"/>
          <w:color w:val="222222"/>
          <w:kern w:val="0"/>
          <w:sz w:val="28"/>
          <w:szCs w:val="28"/>
        </w:rPr>
        <w:t>用人单位招用劳动者就业并签订劳动合同的可办理登记</w:t>
      </w:r>
      <w:r>
        <w:rPr>
          <w:rFonts w:hint="eastAsia" w:ascii="仿宋_GB2312" w:hAnsi="Arial" w:cs="Arial"/>
          <w:color w:val="222222"/>
          <w:kern w:val="0"/>
          <w:sz w:val="28"/>
          <w:szCs w:val="28"/>
          <w:lang w:eastAsia="zh-CN"/>
        </w:rPr>
        <w:t>。</w:t>
      </w:r>
    </w:p>
    <w:p w14:paraId="5E141644">
      <w:pPr>
        <w:ind w:firstLine="562" w:firstLineChars="200"/>
        <w:rPr>
          <w:rFonts w:hint="eastAsia" w:ascii="仿宋_GB2312" w:hAnsi="Arial" w:cs="Arial"/>
          <w:color w:val="222222"/>
          <w:kern w:val="0"/>
          <w:sz w:val="28"/>
          <w:szCs w:val="28"/>
          <w:lang w:val="en-US" w:eastAsia="zh-CN"/>
        </w:rPr>
      </w:pPr>
      <w:r>
        <w:rPr>
          <w:rFonts w:hint="eastAsia" w:ascii="仿宋_GB2312" w:hAnsi="Arial" w:cs="Arial"/>
          <w:b/>
          <w:bCs/>
          <w:color w:val="222222"/>
          <w:kern w:val="0"/>
          <w:sz w:val="28"/>
          <w:szCs w:val="28"/>
          <w:lang w:val="en-US" w:eastAsia="zh-CN"/>
        </w:rPr>
        <w:t>（五）</w:t>
      </w:r>
      <w:r>
        <w:rPr>
          <w:rFonts w:hint="eastAsia" w:ascii="仿宋_GB2312" w:hAnsi="Arial" w:cs="Arial"/>
          <w:color w:val="222222"/>
          <w:kern w:val="0"/>
          <w:sz w:val="28"/>
          <w:szCs w:val="28"/>
          <w:lang w:val="en-US" w:eastAsia="zh-CN"/>
        </w:rPr>
        <w:t>需要托管正式员工档案的民营企业、民办非企业、社会组织提出申请。</w:t>
      </w:r>
    </w:p>
    <w:p w14:paraId="48431503">
      <w:pPr>
        <w:ind w:firstLine="562" w:firstLineChars="200"/>
        <w:rPr>
          <w:rFonts w:hint="default" w:ascii="仿宋_GB2312" w:hAnsi="Arial" w:cs="Arial"/>
          <w:color w:val="222222"/>
          <w:kern w:val="0"/>
          <w:sz w:val="28"/>
          <w:szCs w:val="28"/>
          <w:lang w:val="en-US" w:eastAsia="zh-CN"/>
        </w:rPr>
      </w:pPr>
      <w:r>
        <w:rPr>
          <w:rFonts w:hint="eastAsia" w:ascii="仿宋_GB2312" w:hAnsi="Arial" w:cs="Arial"/>
          <w:b/>
          <w:bCs/>
          <w:color w:val="222222"/>
          <w:kern w:val="0"/>
          <w:sz w:val="28"/>
          <w:szCs w:val="28"/>
          <w:lang w:val="en-US" w:eastAsia="zh-CN"/>
        </w:rPr>
        <w:t>（六）</w:t>
      </w:r>
      <w:r>
        <w:rPr>
          <w:rFonts w:hint="eastAsia" w:ascii="仿宋_GB2312" w:hAnsi="Arial" w:cs="Arial"/>
          <w:color w:val="222222"/>
          <w:kern w:val="0"/>
          <w:sz w:val="28"/>
          <w:szCs w:val="28"/>
          <w:lang w:val="en-US" w:eastAsia="zh-CN"/>
        </w:rPr>
        <w:t>已办理住房公积金单位登记开户的单位录用职工。</w:t>
      </w:r>
    </w:p>
    <w:p w14:paraId="149250F7">
      <w:pPr>
        <w:pStyle w:val="11"/>
        <w:widowControl/>
        <w:shd w:val="clear" w:color="auto"/>
        <w:spacing w:line="560" w:lineRule="exact"/>
        <w:ind w:firstLine="562" w:firstLineChars="200"/>
        <w:jc w:val="left"/>
        <w:rPr>
          <w:rFonts w:hint="eastAsia" w:ascii="仿宋_GB2312" w:hAnsi="Arial" w:cs="Arial"/>
          <w:color w:val="222222"/>
          <w:kern w:val="0"/>
          <w:sz w:val="28"/>
          <w:szCs w:val="28"/>
        </w:rPr>
      </w:pPr>
      <w:r>
        <w:rPr>
          <w:rFonts w:hint="eastAsia" w:ascii="仿宋_GB2312" w:hAnsi="Arial" w:cs="Arial"/>
          <w:b/>
          <w:bCs/>
          <w:color w:val="222222"/>
          <w:kern w:val="0"/>
          <w:sz w:val="28"/>
          <w:szCs w:val="28"/>
          <w:lang w:eastAsia="zh-CN"/>
        </w:rPr>
        <w:t>（七）</w:t>
      </w:r>
      <w:r>
        <w:rPr>
          <w:rFonts w:hint="eastAsia" w:ascii="仿宋_GB2312" w:hAnsi="Arial" w:cs="Arial"/>
          <w:color w:val="222222"/>
          <w:kern w:val="0"/>
          <w:sz w:val="28"/>
          <w:szCs w:val="28"/>
        </w:rPr>
        <w:t>申请人承诺所填写的内容和提供的材料真实有效，若有隐瞒、提供虚假材料等行为，应承担由此产生的法律后果。</w:t>
      </w:r>
    </w:p>
    <w:p w14:paraId="1E8ACF44">
      <w:pPr>
        <w:pStyle w:val="11"/>
        <w:widowControl/>
        <w:spacing w:line="560" w:lineRule="exact"/>
        <w:ind w:firstLine="562" w:firstLineChars="200"/>
        <w:jc w:val="left"/>
        <w:rPr>
          <w:rFonts w:hint="eastAsia" w:ascii="仿宋_GB2312" w:hAnsi="仿宋_GB2312" w:eastAsia="仿宋_GB2312" w:cs="仿宋_GB2312"/>
          <w:b/>
          <w:bCs/>
          <w:color w:val="222222"/>
          <w:kern w:val="0"/>
          <w:sz w:val="28"/>
          <w:szCs w:val="28"/>
        </w:rPr>
      </w:pPr>
      <w:r>
        <w:rPr>
          <w:rFonts w:hint="eastAsia" w:ascii="仿宋_GB2312" w:hAnsi="仿宋_GB2312" w:eastAsia="仿宋_GB2312" w:cs="仿宋_GB2312"/>
          <w:b/>
          <w:bCs/>
          <w:color w:val="222222"/>
          <w:kern w:val="0"/>
          <w:sz w:val="28"/>
          <w:szCs w:val="28"/>
        </w:rPr>
        <w:t>注意事项：</w:t>
      </w:r>
    </w:p>
    <w:tbl>
      <w:tblPr>
        <w:tblStyle w:val="12"/>
        <w:tblW w:w="904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76"/>
        <w:gridCol w:w="3929"/>
        <w:gridCol w:w="1437"/>
      </w:tblGrid>
      <w:tr w14:paraId="14F5A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676" w:type="dxa"/>
          </w:tcPr>
          <w:p w14:paraId="5C9BFF1B">
            <w:pPr>
              <w:widowControl/>
              <w:ind w:firstLine="560"/>
              <w:jc w:val="center"/>
              <w:rPr>
                <w:rFonts w:ascii="宋体" w:hAnsi="宋体" w:eastAsia="宋体" w:cs="宋体"/>
                <w:kern w:val="0"/>
              </w:rPr>
            </w:pPr>
            <w:r>
              <w:rPr>
                <w:rFonts w:hint="eastAsia" w:ascii="宋体" w:hAnsi="宋体" w:eastAsia="宋体" w:cs="宋体"/>
                <w:b/>
                <w:bCs/>
                <w:kern w:val="0"/>
              </w:rPr>
              <w:t>办事事项名称</w:t>
            </w:r>
          </w:p>
        </w:tc>
        <w:tc>
          <w:tcPr>
            <w:tcW w:w="3929" w:type="dxa"/>
          </w:tcPr>
          <w:p w14:paraId="3A49C416">
            <w:pPr>
              <w:widowControl/>
              <w:jc w:val="center"/>
              <w:rPr>
                <w:rFonts w:ascii="宋体" w:hAnsi="宋体" w:eastAsia="宋体" w:cs="宋体"/>
                <w:kern w:val="0"/>
              </w:rPr>
            </w:pPr>
            <w:r>
              <w:rPr>
                <w:rFonts w:hint="eastAsia" w:ascii="宋体" w:hAnsi="宋体" w:eastAsia="宋体" w:cs="宋体"/>
                <w:b/>
                <w:bCs/>
                <w:kern w:val="0"/>
              </w:rPr>
              <w:t>事项办理选择</w:t>
            </w:r>
          </w:p>
        </w:tc>
        <w:tc>
          <w:tcPr>
            <w:tcW w:w="1437" w:type="dxa"/>
          </w:tcPr>
          <w:p w14:paraId="7470D83B">
            <w:pPr>
              <w:widowControl/>
              <w:jc w:val="center"/>
              <w:rPr>
                <w:rFonts w:ascii="宋体" w:hAnsi="宋体" w:eastAsia="宋体" w:cs="宋体"/>
                <w:kern w:val="0"/>
              </w:rPr>
            </w:pPr>
            <w:r>
              <w:rPr>
                <w:rFonts w:hint="eastAsia" w:ascii="宋体" w:hAnsi="宋体" w:eastAsia="宋体" w:cs="宋体"/>
                <w:b/>
                <w:bCs/>
                <w:kern w:val="0"/>
              </w:rPr>
              <w:t>情形备注</w:t>
            </w:r>
          </w:p>
        </w:tc>
      </w:tr>
      <w:tr w14:paraId="7EDC6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jc w:val="center"/>
        </w:trPr>
        <w:tc>
          <w:tcPr>
            <w:tcW w:w="3676" w:type="dxa"/>
            <w:tcBorders>
              <w:top w:val="single" w:color="auto" w:sz="4" w:space="0"/>
              <w:left w:val="single" w:color="auto" w:sz="4" w:space="0"/>
              <w:bottom w:val="single" w:color="auto" w:sz="4" w:space="0"/>
              <w:right w:val="single" w:color="auto" w:sz="4" w:space="0"/>
            </w:tcBorders>
            <w:vAlign w:val="center"/>
          </w:tcPr>
          <w:p w14:paraId="45E9F087">
            <w:pPr>
              <w:jc w:val="center"/>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员工录用“一件事”</w:t>
            </w:r>
          </w:p>
        </w:tc>
        <w:tc>
          <w:tcPr>
            <w:tcW w:w="3929" w:type="dxa"/>
            <w:tcBorders>
              <w:left w:val="single" w:color="auto" w:sz="4" w:space="0"/>
              <w:right w:val="single" w:color="auto" w:sz="4" w:space="0"/>
            </w:tcBorders>
            <w:shd w:val="clear" w:color="auto" w:fill="auto"/>
            <w:vAlign w:val="center"/>
          </w:tcPr>
          <w:p w14:paraId="3B4E1AD1">
            <w:pPr>
              <w:jc w:val="center"/>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至少联办“一件事”中的2个事项</w:t>
            </w:r>
          </w:p>
        </w:tc>
        <w:tc>
          <w:tcPr>
            <w:tcW w:w="1437" w:type="dxa"/>
            <w:tcBorders>
              <w:top w:val="single" w:color="auto" w:sz="4" w:space="0"/>
              <w:left w:val="single" w:color="auto" w:sz="4" w:space="0"/>
              <w:bottom w:val="single" w:color="auto" w:sz="4" w:space="0"/>
              <w:right w:val="single" w:color="auto" w:sz="4" w:space="0"/>
            </w:tcBorders>
            <w:vAlign w:val="center"/>
          </w:tcPr>
          <w:p w14:paraId="1BE451AA">
            <w:pPr>
              <w:jc w:val="center"/>
              <w:rPr>
                <w:rFonts w:hint="eastAsia" w:ascii="宋体" w:hAnsi="宋体" w:eastAsia="宋体"/>
                <w:color w:val="auto"/>
                <w:sz w:val="24"/>
                <w:szCs w:val="24"/>
                <w:lang w:val="en-US" w:eastAsia="zh-CN"/>
              </w:rPr>
            </w:pPr>
          </w:p>
        </w:tc>
      </w:tr>
      <w:tr w14:paraId="12897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jc w:val="center"/>
        </w:trPr>
        <w:tc>
          <w:tcPr>
            <w:tcW w:w="3676" w:type="dxa"/>
            <w:tcBorders>
              <w:top w:val="single" w:color="auto" w:sz="4" w:space="0"/>
              <w:left w:val="single" w:color="auto" w:sz="4" w:space="0"/>
              <w:bottom w:val="single" w:color="auto" w:sz="4" w:space="0"/>
              <w:right w:val="single" w:color="auto" w:sz="4" w:space="0"/>
            </w:tcBorders>
            <w:vAlign w:val="top"/>
          </w:tcPr>
          <w:p w14:paraId="3E6296A7">
            <w:pPr>
              <w:jc w:val="center"/>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社会保障卡制卡</w:t>
            </w:r>
          </w:p>
        </w:tc>
        <w:tc>
          <w:tcPr>
            <w:tcW w:w="3929" w:type="dxa"/>
            <w:tcBorders>
              <w:left w:val="single" w:color="auto" w:sz="4" w:space="0"/>
              <w:bottom w:val="single" w:color="auto" w:sz="4" w:space="0"/>
              <w:right w:val="single" w:color="auto" w:sz="4" w:space="0"/>
            </w:tcBorders>
            <w:shd w:val="clear" w:color="auto" w:fill="auto"/>
            <w:vAlign w:val="center"/>
          </w:tcPr>
          <w:p w14:paraId="3EED33C3">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必办</w:t>
            </w:r>
          </w:p>
        </w:tc>
        <w:tc>
          <w:tcPr>
            <w:tcW w:w="1437" w:type="dxa"/>
            <w:tcBorders>
              <w:top w:val="single" w:color="auto" w:sz="4" w:space="0"/>
              <w:left w:val="single" w:color="auto" w:sz="4" w:space="0"/>
              <w:bottom w:val="single" w:color="auto" w:sz="4" w:space="0"/>
              <w:right w:val="single" w:color="auto" w:sz="4" w:space="0"/>
            </w:tcBorders>
            <w:vAlign w:val="top"/>
          </w:tcPr>
          <w:p w14:paraId="2A0DF891">
            <w:pPr>
              <w:jc w:val="both"/>
              <w:rPr>
                <w:rFonts w:hint="eastAsia" w:ascii="宋体" w:hAnsi="宋体" w:eastAsia="宋体"/>
                <w:color w:val="auto"/>
                <w:sz w:val="24"/>
                <w:szCs w:val="24"/>
                <w:lang w:val="en-US" w:eastAsia="zh-CN"/>
              </w:rPr>
            </w:pPr>
          </w:p>
        </w:tc>
      </w:tr>
    </w:tbl>
    <w:p w14:paraId="2C6D9BEC">
      <w:pPr>
        <w:pStyle w:val="11"/>
        <w:widowControl/>
        <w:shd w:val="clear" w:color="auto"/>
        <w:spacing w:line="560" w:lineRule="exact"/>
        <w:ind w:firstLine="560" w:firstLineChars="200"/>
        <w:jc w:val="left"/>
        <w:rPr>
          <w:rFonts w:hint="eastAsia" w:ascii="仿宋_GB2312" w:hAnsi="Arial" w:cs="Arial"/>
          <w:color w:val="222222"/>
          <w:kern w:val="0"/>
          <w:sz w:val="28"/>
          <w:szCs w:val="28"/>
          <w:lang w:eastAsia="zh-CN"/>
        </w:rPr>
        <w:sectPr>
          <w:footerReference r:id="rId3" w:type="default"/>
          <w:footerReference r:id="rId4" w:type="even"/>
          <w:pgSz w:w="11906" w:h="16838"/>
          <w:pgMar w:top="1440" w:right="1800" w:bottom="1440" w:left="1800" w:header="851" w:footer="992" w:gutter="0"/>
          <w:pgNumType w:fmt="numberInDash"/>
          <w:cols w:space="425" w:num="1"/>
          <w:docGrid w:type="lines" w:linePitch="312" w:charSpace="0"/>
        </w:sectPr>
      </w:pPr>
    </w:p>
    <w:p w14:paraId="222C74EB">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四、申请材料</w:t>
      </w:r>
    </w:p>
    <w:tbl>
      <w:tblPr>
        <w:tblStyle w:val="9"/>
        <w:tblW w:w="14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712"/>
        <w:gridCol w:w="1200"/>
        <w:gridCol w:w="1410"/>
        <w:gridCol w:w="1378"/>
        <w:gridCol w:w="1279"/>
        <w:gridCol w:w="1512"/>
        <w:gridCol w:w="697"/>
        <w:gridCol w:w="2244"/>
        <w:gridCol w:w="1305"/>
        <w:gridCol w:w="849"/>
      </w:tblGrid>
      <w:tr w14:paraId="0883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81" w:type="dxa"/>
            <w:shd w:val="clear" w:color="auto" w:fill="F1F1F1" w:themeFill="background1" w:themeFillShade="F2"/>
            <w:vAlign w:val="center"/>
          </w:tcPr>
          <w:p w14:paraId="1399E423">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序号</w:t>
            </w:r>
          </w:p>
        </w:tc>
        <w:tc>
          <w:tcPr>
            <w:tcW w:w="1712" w:type="dxa"/>
            <w:shd w:val="clear" w:color="auto" w:fill="F1F1F1" w:themeFill="background1" w:themeFillShade="F2"/>
            <w:vAlign w:val="center"/>
          </w:tcPr>
          <w:p w14:paraId="674DD5F2">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材料</w:t>
            </w:r>
            <w:r>
              <w:rPr>
                <w:rFonts w:hint="eastAsia" w:ascii="宋体" w:hAnsi="宋体" w:eastAsia="宋体" w:cs="Arial"/>
                <w:color w:val="222222"/>
                <w:kern w:val="0"/>
                <w:sz w:val="21"/>
                <w:szCs w:val="21"/>
                <w:lang w:val="en-US" w:eastAsia="zh-CN"/>
              </w:rPr>
              <w:t>标准</w:t>
            </w:r>
            <w:r>
              <w:rPr>
                <w:rFonts w:hint="eastAsia" w:ascii="宋体" w:hAnsi="宋体" w:eastAsia="宋体" w:cs="Arial"/>
                <w:color w:val="222222"/>
                <w:kern w:val="0"/>
                <w:sz w:val="21"/>
                <w:szCs w:val="21"/>
              </w:rPr>
              <w:t>名称</w:t>
            </w:r>
          </w:p>
        </w:tc>
        <w:tc>
          <w:tcPr>
            <w:tcW w:w="1200" w:type="dxa"/>
            <w:shd w:val="clear" w:color="auto" w:fill="F1F1F1" w:themeFill="background1" w:themeFillShade="F2"/>
            <w:vAlign w:val="center"/>
          </w:tcPr>
          <w:p w14:paraId="5B8252AE">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材料类型</w:t>
            </w:r>
          </w:p>
        </w:tc>
        <w:tc>
          <w:tcPr>
            <w:tcW w:w="1410" w:type="dxa"/>
            <w:shd w:val="clear" w:color="auto" w:fill="F1F1F1" w:themeFill="background1" w:themeFillShade="F2"/>
            <w:vAlign w:val="center"/>
          </w:tcPr>
          <w:p w14:paraId="5A92C5D2">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材料形式</w:t>
            </w:r>
          </w:p>
        </w:tc>
        <w:tc>
          <w:tcPr>
            <w:tcW w:w="1378" w:type="dxa"/>
            <w:shd w:val="clear" w:color="auto" w:fill="F1F1F1" w:themeFill="background1" w:themeFillShade="F2"/>
            <w:vAlign w:val="center"/>
          </w:tcPr>
          <w:p w14:paraId="2C7C7A1C">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来源渠道</w:t>
            </w:r>
          </w:p>
        </w:tc>
        <w:tc>
          <w:tcPr>
            <w:tcW w:w="1279" w:type="dxa"/>
            <w:shd w:val="clear" w:color="auto" w:fill="F1F1F1" w:themeFill="background1" w:themeFillShade="F2"/>
            <w:vAlign w:val="center"/>
          </w:tcPr>
          <w:p w14:paraId="06A2EDE2">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出具部门</w:t>
            </w:r>
          </w:p>
        </w:tc>
        <w:tc>
          <w:tcPr>
            <w:tcW w:w="1512" w:type="dxa"/>
            <w:shd w:val="clear" w:color="auto" w:fill="F1F1F1" w:themeFill="background1" w:themeFillShade="F2"/>
            <w:vAlign w:val="center"/>
          </w:tcPr>
          <w:p w14:paraId="660EC3B9">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纸质材料份数</w:t>
            </w:r>
          </w:p>
        </w:tc>
        <w:tc>
          <w:tcPr>
            <w:tcW w:w="697" w:type="dxa"/>
            <w:shd w:val="clear" w:color="auto" w:fill="F1F1F1" w:themeFill="background1" w:themeFillShade="F2"/>
            <w:vAlign w:val="center"/>
          </w:tcPr>
          <w:p w14:paraId="463142C6">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材料必要性</w:t>
            </w:r>
          </w:p>
        </w:tc>
        <w:tc>
          <w:tcPr>
            <w:tcW w:w="2244" w:type="dxa"/>
            <w:shd w:val="clear" w:color="auto" w:fill="F1F1F1" w:themeFill="background1" w:themeFillShade="F2"/>
            <w:vAlign w:val="center"/>
          </w:tcPr>
          <w:p w14:paraId="6DA4D8F2">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涉及事项</w:t>
            </w:r>
          </w:p>
        </w:tc>
        <w:tc>
          <w:tcPr>
            <w:tcW w:w="1305" w:type="dxa"/>
            <w:shd w:val="clear" w:color="auto" w:fill="F1F1F1" w:themeFill="background1" w:themeFillShade="F2"/>
            <w:vAlign w:val="center"/>
          </w:tcPr>
          <w:p w14:paraId="5418950E">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非必要材料情形</w:t>
            </w:r>
          </w:p>
        </w:tc>
        <w:tc>
          <w:tcPr>
            <w:tcW w:w="849" w:type="dxa"/>
            <w:shd w:val="clear" w:color="auto" w:fill="F1F1F1" w:themeFill="background1" w:themeFillShade="F2"/>
            <w:vAlign w:val="center"/>
          </w:tcPr>
          <w:p w14:paraId="0F38AB51">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备注</w:t>
            </w:r>
          </w:p>
        </w:tc>
      </w:tr>
      <w:tr w14:paraId="3C67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0154839C">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1</w:t>
            </w:r>
          </w:p>
        </w:tc>
        <w:tc>
          <w:tcPr>
            <w:tcW w:w="1712" w:type="dxa"/>
            <w:vAlign w:val="center"/>
          </w:tcPr>
          <w:p w14:paraId="0E18A565">
            <w:pPr>
              <w:pStyle w:val="11"/>
              <w:widowControl/>
              <w:shd w:val="clear"/>
              <w:ind w:firstLine="0"/>
              <w:rPr>
                <w:rFonts w:ascii="宋体" w:hAnsi="宋体" w:eastAsia="宋体" w:cs="Arial"/>
                <w:color w:val="222222"/>
                <w:kern w:val="0"/>
                <w:sz w:val="21"/>
                <w:szCs w:val="21"/>
              </w:rPr>
            </w:pPr>
            <w:r>
              <w:rPr>
                <w:rFonts w:hint="eastAsia" w:ascii="宋体" w:hAnsi="宋体" w:eastAsia="宋体" w:cs="Arial"/>
                <w:color w:val="222222"/>
                <w:kern w:val="0"/>
                <w:sz w:val="21"/>
                <w:szCs w:val="21"/>
                <w:lang w:val="en-US" w:eastAsia="zh-CN"/>
              </w:rPr>
              <w:t>员工录用</w:t>
            </w:r>
            <w:r>
              <w:rPr>
                <w:rFonts w:hint="eastAsia" w:ascii="宋体" w:hAnsi="宋体" w:eastAsia="宋体" w:cs="Arial"/>
                <w:color w:val="222222"/>
                <w:kern w:val="0"/>
                <w:sz w:val="21"/>
                <w:szCs w:val="21"/>
              </w:rPr>
              <w:t>“一件事”服务申请登记表</w:t>
            </w:r>
          </w:p>
        </w:tc>
        <w:tc>
          <w:tcPr>
            <w:tcW w:w="1200" w:type="dxa"/>
            <w:vAlign w:val="center"/>
          </w:tcPr>
          <w:p w14:paraId="60FC875F">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原件</w:t>
            </w:r>
          </w:p>
        </w:tc>
        <w:tc>
          <w:tcPr>
            <w:tcW w:w="1410" w:type="dxa"/>
            <w:vAlign w:val="center"/>
          </w:tcPr>
          <w:p w14:paraId="5529DB28">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7557A9F9">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194552D8">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43982476">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10A73AED">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必要</w:t>
            </w:r>
          </w:p>
        </w:tc>
        <w:tc>
          <w:tcPr>
            <w:tcW w:w="2244" w:type="dxa"/>
            <w:vAlign w:val="center"/>
          </w:tcPr>
          <w:p w14:paraId="1604928E">
            <w:pPr>
              <w:pStyle w:val="11"/>
              <w:widowControl/>
              <w:shd w:val="clear"/>
              <w:ind w:firstLine="0"/>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全量事项</w:t>
            </w:r>
          </w:p>
        </w:tc>
        <w:tc>
          <w:tcPr>
            <w:tcW w:w="1305" w:type="dxa"/>
            <w:vAlign w:val="center"/>
          </w:tcPr>
          <w:p w14:paraId="17258371">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849" w:type="dxa"/>
            <w:vAlign w:val="center"/>
          </w:tcPr>
          <w:p w14:paraId="02F42BD4">
            <w:pPr>
              <w:pStyle w:val="11"/>
              <w:widowControl/>
              <w:shd w:val="clear"/>
              <w:ind w:firstLine="0"/>
              <w:rPr>
                <w:rFonts w:hint="eastAsia" w:ascii="宋体" w:hAnsi="宋体" w:eastAsia="宋体" w:cs="Arial"/>
                <w:color w:val="222222"/>
                <w:kern w:val="0"/>
                <w:sz w:val="21"/>
                <w:szCs w:val="21"/>
              </w:rPr>
            </w:pPr>
          </w:p>
        </w:tc>
      </w:tr>
      <w:tr w14:paraId="5CE6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4506AE8B">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2</w:t>
            </w:r>
          </w:p>
        </w:tc>
        <w:tc>
          <w:tcPr>
            <w:tcW w:w="1712" w:type="dxa"/>
            <w:vAlign w:val="center"/>
          </w:tcPr>
          <w:p w14:paraId="12B9F8E2">
            <w:pPr>
              <w:pStyle w:val="11"/>
              <w:widowControl/>
              <w:shd w:val="clear"/>
              <w:ind w:firstLine="0"/>
              <w:rPr>
                <w:rFonts w:hint="eastAsia"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中华人民共和国居民身份证</w:t>
            </w:r>
          </w:p>
        </w:tc>
        <w:tc>
          <w:tcPr>
            <w:tcW w:w="1200" w:type="dxa"/>
            <w:vAlign w:val="center"/>
          </w:tcPr>
          <w:p w14:paraId="63DD705D">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原件</w:t>
            </w:r>
          </w:p>
        </w:tc>
        <w:tc>
          <w:tcPr>
            <w:tcW w:w="1410" w:type="dxa"/>
            <w:vAlign w:val="center"/>
          </w:tcPr>
          <w:p w14:paraId="21532081">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6A21C248">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政府部门核发</w:t>
            </w:r>
          </w:p>
        </w:tc>
        <w:tc>
          <w:tcPr>
            <w:tcW w:w="1279" w:type="dxa"/>
            <w:vAlign w:val="center"/>
          </w:tcPr>
          <w:p w14:paraId="13030F0E">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公安部门</w:t>
            </w:r>
          </w:p>
        </w:tc>
        <w:tc>
          <w:tcPr>
            <w:tcW w:w="1512" w:type="dxa"/>
            <w:vAlign w:val="center"/>
          </w:tcPr>
          <w:p w14:paraId="76FA8CDB">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0B9D2949">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必要</w:t>
            </w:r>
          </w:p>
        </w:tc>
        <w:tc>
          <w:tcPr>
            <w:tcW w:w="2244" w:type="dxa"/>
            <w:vAlign w:val="center"/>
          </w:tcPr>
          <w:p w14:paraId="286E3548">
            <w:pPr>
              <w:pStyle w:val="11"/>
              <w:widowControl/>
              <w:numPr>
                <w:ilvl w:val="0"/>
                <w:numId w:val="2"/>
              </w:numPr>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社会保障卡申领</w:t>
            </w:r>
          </w:p>
          <w:p w14:paraId="2C4C8CD8">
            <w:pPr>
              <w:pStyle w:val="11"/>
              <w:widowControl/>
              <w:numPr>
                <w:ilvl w:val="0"/>
                <w:numId w:val="2"/>
              </w:numPr>
              <w:shd w:val="clear"/>
              <w:ind w:firstLine="0"/>
              <w:rPr>
                <w:rFonts w:hint="eastAsia" w:ascii="宋体" w:hAnsi="宋体" w:eastAsia="宋体" w:cs="Arial"/>
                <w:color w:val="222222"/>
                <w:kern w:val="0"/>
                <w:sz w:val="21"/>
                <w:szCs w:val="21"/>
                <w:lang w:eastAsia="zh-CN"/>
              </w:rPr>
            </w:pPr>
            <w:r>
              <w:rPr>
                <w:rFonts w:hint="eastAsia" w:ascii="宋体" w:hAnsi="宋体" w:eastAsia="宋体" w:cs="Arial"/>
                <w:color w:val="222222"/>
                <w:kern w:val="0"/>
                <w:sz w:val="21"/>
                <w:szCs w:val="21"/>
                <w:lang w:eastAsia="zh-CN"/>
              </w:rPr>
              <w:t>职工参保登记</w:t>
            </w:r>
          </w:p>
          <w:p w14:paraId="5D832644">
            <w:pPr>
              <w:pStyle w:val="11"/>
              <w:widowControl/>
              <w:numPr>
                <w:ilvl w:val="0"/>
                <w:numId w:val="2"/>
              </w:numPr>
              <w:shd w:val="clear"/>
              <w:ind w:firstLine="0"/>
              <w:rPr>
                <w:rFonts w:hint="eastAsia" w:ascii="宋体" w:hAnsi="宋体" w:eastAsia="宋体" w:cs="Arial"/>
                <w:color w:val="222222"/>
                <w:kern w:val="0"/>
                <w:sz w:val="21"/>
                <w:szCs w:val="21"/>
                <w:lang w:eastAsia="zh-CN"/>
              </w:rPr>
            </w:pPr>
            <w:r>
              <w:rPr>
                <w:rFonts w:hint="eastAsia" w:ascii="宋体" w:hAnsi="宋体" w:eastAsia="宋体" w:cs="Arial"/>
                <w:color w:val="222222"/>
                <w:kern w:val="0"/>
                <w:sz w:val="21"/>
                <w:szCs w:val="21"/>
                <w:lang w:eastAsia="zh-CN"/>
              </w:rPr>
              <w:t>住房公积金个人账户设立</w:t>
            </w:r>
          </w:p>
        </w:tc>
        <w:tc>
          <w:tcPr>
            <w:tcW w:w="1305" w:type="dxa"/>
            <w:vAlign w:val="center"/>
          </w:tcPr>
          <w:p w14:paraId="6BBC8158">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849" w:type="dxa"/>
            <w:vAlign w:val="center"/>
          </w:tcPr>
          <w:p w14:paraId="73D4C5CE">
            <w:pPr>
              <w:pStyle w:val="11"/>
              <w:widowControl/>
              <w:shd w:val="clear"/>
              <w:ind w:firstLine="0"/>
              <w:rPr>
                <w:rFonts w:hint="eastAsia" w:ascii="宋体" w:hAnsi="宋体" w:eastAsia="宋体" w:cs="Arial"/>
                <w:color w:val="222222"/>
                <w:kern w:val="0"/>
                <w:sz w:val="21"/>
                <w:szCs w:val="21"/>
              </w:rPr>
            </w:pPr>
          </w:p>
        </w:tc>
      </w:tr>
      <w:tr w14:paraId="6FB8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1821A05D">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3</w:t>
            </w:r>
          </w:p>
        </w:tc>
        <w:tc>
          <w:tcPr>
            <w:tcW w:w="1712" w:type="dxa"/>
            <w:vAlign w:val="center"/>
          </w:tcPr>
          <w:p w14:paraId="16DBF882">
            <w:pPr>
              <w:pStyle w:val="11"/>
              <w:widowControl/>
              <w:shd w:val="clear"/>
              <w:ind w:firstLine="0"/>
              <w:rPr>
                <w:rFonts w:ascii="宋体" w:hAnsi="宋体" w:eastAsia="宋体" w:cs="Arial"/>
                <w:color w:val="222222"/>
                <w:kern w:val="0"/>
                <w:sz w:val="21"/>
                <w:szCs w:val="21"/>
              </w:rPr>
            </w:pPr>
            <w:r>
              <w:rPr>
                <w:rFonts w:hint="eastAsia" w:ascii="宋体" w:hAnsi="宋体" w:eastAsia="宋体" w:cs="Arial"/>
                <w:color w:val="222222"/>
                <w:kern w:val="0"/>
                <w:sz w:val="21"/>
                <w:szCs w:val="21"/>
              </w:rPr>
              <w:t>申请人证件照</w:t>
            </w:r>
          </w:p>
        </w:tc>
        <w:tc>
          <w:tcPr>
            <w:tcW w:w="1200" w:type="dxa"/>
            <w:vAlign w:val="center"/>
          </w:tcPr>
          <w:p w14:paraId="2F129FF0">
            <w:pPr>
              <w:pStyle w:val="11"/>
              <w:widowControl/>
              <w:shd w:val="clear"/>
              <w:ind w:firstLine="0"/>
              <w:jc w:val="center"/>
              <w:rPr>
                <w:rFonts w:ascii="宋体" w:hAnsi="宋体" w:eastAsia="宋体" w:cs="Arial"/>
                <w:color w:val="222222"/>
                <w:kern w:val="0"/>
                <w:sz w:val="21"/>
                <w:szCs w:val="21"/>
                <w:highlight w:val="yellow"/>
              </w:rPr>
            </w:pPr>
            <w:r>
              <w:rPr>
                <w:rFonts w:hint="eastAsia" w:ascii="宋体" w:hAnsi="宋体" w:eastAsia="宋体" w:cs="Arial"/>
                <w:color w:val="222222"/>
                <w:kern w:val="0"/>
                <w:sz w:val="21"/>
                <w:szCs w:val="21"/>
              </w:rPr>
              <w:t>原件</w:t>
            </w:r>
          </w:p>
        </w:tc>
        <w:tc>
          <w:tcPr>
            <w:tcW w:w="1410" w:type="dxa"/>
            <w:vAlign w:val="center"/>
          </w:tcPr>
          <w:p w14:paraId="6BB7F294">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3F16FC95">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103F8F5C">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656CE5E9">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3A725B2D">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必要</w:t>
            </w:r>
          </w:p>
        </w:tc>
        <w:tc>
          <w:tcPr>
            <w:tcW w:w="2244" w:type="dxa"/>
            <w:vAlign w:val="center"/>
          </w:tcPr>
          <w:p w14:paraId="74CF533D">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社会保障卡申领</w:t>
            </w:r>
          </w:p>
        </w:tc>
        <w:tc>
          <w:tcPr>
            <w:tcW w:w="1305" w:type="dxa"/>
            <w:vAlign w:val="center"/>
          </w:tcPr>
          <w:p w14:paraId="4607C875">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849" w:type="dxa"/>
            <w:vAlign w:val="center"/>
          </w:tcPr>
          <w:p w14:paraId="432871D2">
            <w:pPr>
              <w:pStyle w:val="11"/>
              <w:widowControl/>
              <w:shd w:val="clear"/>
              <w:ind w:firstLine="0"/>
              <w:rPr>
                <w:rFonts w:hint="eastAsia" w:ascii="宋体" w:hAnsi="宋体" w:eastAsia="宋体" w:cs="Arial"/>
                <w:color w:val="222222"/>
                <w:kern w:val="0"/>
                <w:sz w:val="21"/>
                <w:szCs w:val="21"/>
              </w:rPr>
            </w:pPr>
          </w:p>
        </w:tc>
      </w:tr>
      <w:tr w14:paraId="4943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0EF85E6C">
            <w:pPr>
              <w:pStyle w:val="11"/>
              <w:widowControl/>
              <w:shd w:val="clear"/>
              <w:ind w:firstLine="0"/>
              <w:jc w:val="center"/>
              <w:rPr>
                <w:rFonts w:hint="eastAsia" w:ascii="宋体" w:hAnsi="宋体" w:eastAsia="宋体" w:cs="Arial"/>
                <w:color w:val="222222"/>
                <w:kern w:val="0"/>
                <w:sz w:val="21"/>
                <w:szCs w:val="21"/>
                <w:lang w:eastAsia="zh-CN"/>
              </w:rPr>
            </w:pPr>
            <w:r>
              <w:rPr>
                <w:rFonts w:hint="eastAsia" w:ascii="宋体" w:hAnsi="宋体" w:eastAsia="宋体" w:cs="Arial"/>
                <w:color w:val="222222"/>
                <w:kern w:val="0"/>
                <w:sz w:val="21"/>
                <w:szCs w:val="21"/>
                <w:lang w:val="en-US" w:eastAsia="zh-CN"/>
              </w:rPr>
              <w:t>4</w:t>
            </w:r>
          </w:p>
        </w:tc>
        <w:tc>
          <w:tcPr>
            <w:tcW w:w="1712" w:type="dxa"/>
            <w:vAlign w:val="center"/>
          </w:tcPr>
          <w:p w14:paraId="5DEF4AD3">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员工录用花名册</w:t>
            </w:r>
          </w:p>
        </w:tc>
        <w:tc>
          <w:tcPr>
            <w:tcW w:w="1200" w:type="dxa"/>
            <w:vAlign w:val="center"/>
          </w:tcPr>
          <w:p w14:paraId="4D52F3C8">
            <w:pPr>
              <w:pStyle w:val="11"/>
              <w:widowControl/>
              <w:shd w:val="clear"/>
              <w:ind w:firstLine="0"/>
              <w:jc w:val="center"/>
              <w:rPr>
                <w:rFonts w:ascii="宋体" w:hAnsi="宋体" w:eastAsia="宋体" w:cs="Arial"/>
                <w:color w:val="222222"/>
                <w:kern w:val="0"/>
                <w:sz w:val="21"/>
                <w:szCs w:val="21"/>
                <w:highlight w:val="yellow"/>
              </w:rPr>
            </w:pPr>
            <w:r>
              <w:rPr>
                <w:rFonts w:hint="eastAsia" w:ascii="宋体" w:hAnsi="宋体" w:eastAsia="宋体" w:cs="Arial"/>
                <w:color w:val="222222"/>
                <w:kern w:val="0"/>
                <w:sz w:val="21"/>
                <w:szCs w:val="21"/>
              </w:rPr>
              <w:t>原件和复印件</w:t>
            </w:r>
          </w:p>
        </w:tc>
        <w:tc>
          <w:tcPr>
            <w:tcW w:w="1410" w:type="dxa"/>
            <w:vAlign w:val="center"/>
          </w:tcPr>
          <w:p w14:paraId="3195A0A8">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3FC5DCAB">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52A82E98">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2E213403">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168B1E26">
            <w:pPr>
              <w:pStyle w:val="11"/>
              <w:widowControl/>
              <w:shd w:val="clear"/>
              <w:ind w:firstLine="0"/>
              <w:jc w:val="center"/>
              <w:rPr>
                <w:rFonts w:hint="eastAsia"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必要</w:t>
            </w:r>
          </w:p>
        </w:tc>
        <w:tc>
          <w:tcPr>
            <w:tcW w:w="2244" w:type="dxa"/>
            <w:vAlign w:val="center"/>
          </w:tcPr>
          <w:p w14:paraId="65792C38">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申请托管的单位档案转入</w:t>
            </w:r>
          </w:p>
        </w:tc>
        <w:tc>
          <w:tcPr>
            <w:tcW w:w="1305" w:type="dxa"/>
            <w:vAlign w:val="center"/>
          </w:tcPr>
          <w:p w14:paraId="5BF3EE3E">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849" w:type="dxa"/>
            <w:vAlign w:val="center"/>
          </w:tcPr>
          <w:p w14:paraId="63B42208">
            <w:pPr>
              <w:pStyle w:val="11"/>
              <w:widowControl/>
              <w:shd w:val="clear"/>
              <w:ind w:firstLine="0"/>
              <w:rPr>
                <w:rFonts w:hint="eastAsia" w:ascii="宋体" w:hAnsi="宋体" w:eastAsia="宋体" w:cs="Arial"/>
                <w:color w:val="222222"/>
                <w:kern w:val="0"/>
                <w:sz w:val="21"/>
                <w:szCs w:val="21"/>
              </w:rPr>
            </w:pPr>
          </w:p>
        </w:tc>
      </w:tr>
      <w:tr w14:paraId="74DD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5A09A350">
            <w:pPr>
              <w:pStyle w:val="11"/>
              <w:widowControl/>
              <w:shd w:val="clear"/>
              <w:ind w:firstLine="0"/>
              <w:jc w:val="center"/>
              <w:rPr>
                <w:rFonts w:hint="eastAsia" w:ascii="宋体" w:hAnsi="宋体" w:eastAsia="宋体" w:cs="Arial"/>
                <w:color w:val="222222"/>
                <w:kern w:val="0"/>
                <w:sz w:val="21"/>
                <w:szCs w:val="21"/>
                <w:lang w:eastAsia="zh-CN"/>
              </w:rPr>
            </w:pPr>
            <w:r>
              <w:rPr>
                <w:rFonts w:hint="eastAsia" w:ascii="宋体" w:hAnsi="宋体" w:eastAsia="宋体" w:cs="Arial"/>
                <w:color w:val="222222"/>
                <w:kern w:val="0"/>
                <w:sz w:val="21"/>
                <w:szCs w:val="21"/>
                <w:lang w:val="en-US" w:eastAsia="zh-CN"/>
              </w:rPr>
              <w:t>5</w:t>
            </w:r>
          </w:p>
        </w:tc>
        <w:tc>
          <w:tcPr>
            <w:tcW w:w="1712" w:type="dxa"/>
            <w:vAlign w:val="center"/>
          </w:tcPr>
          <w:p w14:paraId="0B494A0E">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单位营业执照副本</w:t>
            </w:r>
          </w:p>
        </w:tc>
        <w:tc>
          <w:tcPr>
            <w:tcW w:w="1200" w:type="dxa"/>
            <w:vAlign w:val="center"/>
          </w:tcPr>
          <w:p w14:paraId="632EFB6A">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原件和复印件</w:t>
            </w:r>
          </w:p>
        </w:tc>
        <w:tc>
          <w:tcPr>
            <w:tcW w:w="1410" w:type="dxa"/>
            <w:vAlign w:val="center"/>
          </w:tcPr>
          <w:p w14:paraId="5CC3C1EB">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30448D33">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政府部门核发</w:t>
            </w:r>
          </w:p>
        </w:tc>
        <w:tc>
          <w:tcPr>
            <w:tcW w:w="1279" w:type="dxa"/>
            <w:vAlign w:val="center"/>
          </w:tcPr>
          <w:p w14:paraId="026DE998">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市监部门</w:t>
            </w:r>
          </w:p>
        </w:tc>
        <w:tc>
          <w:tcPr>
            <w:tcW w:w="1512" w:type="dxa"/>
            <w:vAlign w:val="center"/>
          </w:tcPr>
          <w:p w14:paraId="6378BF14">
            <w:pPr>
              <w:pStyle w:val="11"/>
              <w:widowControl/>
              <w:shd w:val="clear"/>
              <w:ind w:firstLine="0"/>
              <w:jc w:val="center"/>
              <w:rPr>
                <w:rFonts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6D1D7431">
            <w:pPr>
              <w:pStyle w:val="11"/>
              <w:widowControl/>
              <w:shd w:val="clear"/>
              <w:ind w:firstLine="0"/>
              <w:jc w:val="center"/>
              <w:rPr>
                <w:rFonts w:hint="eastAsia"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必要</w:t>
            </w:r>
          </w:p>
        </w:tc>
        <w:tc>
          <w:tcPr>
            <w:tcW w:w="2244" w:type="dxa"/>
            <w:vAlign w:val="center"/>
          </w:tcPr>
          <w:p w14:paraId="3499DA06">
            <w:pPr>
              <w:pStyle w:val="11"/>
              <w:widowControl/>
              <w:numPr>
                <w:ilvl w:val="0"/>
                <w:numId w:val="3"/>
              </w:numPr>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单位就业登记</w:t>
            </w:r>
          </w:p>
          <w:p w14:paraId="3D167316">
            <w:pPr>
              <w:pStyle w:val="11"/>
              <w:widowControl/>
              <w:numPr>
                <w:ilvl w:val="0"/>
                <w:numId w:val="3"/>
              </w:numPr>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申请托管的单位档案转入</w:t>
            </w:r>
          </w:p>
        </w:tc>
        <w:tc>
          <w:tcPr>
            <w:tcW w:w="1305" w:type="dxa"/>
            <w:vAlign w:val="center"/>
          </w:tcPr>
          <w:p w14:paraId="416EFB46">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849" w:type="dxa"/>
            <w:vAlign w:val="center"/>
          </w:tcPr>
          <w:p w14:paraId="4B6759BA">
            <w:pPr>
              <w:pStyle w:val="11"/>
              <w:widowControl/>
              <w:shd w:val="clear"/>
              <w:ind w:firstLine="0"/>
              <w:rPr>
                <w:rFonts w:hint="eastAsia" w:ascii="宋体" w:hAnsi="宋体" w:eastAsia="宋体" w:cs="Arial"/>
                <w:color w:val="222222"/>
                <w:kern w:val="0"/>
                <w:sz w:val="21"/>
                <w:szCs w:val="21"/>
              </w:rPr>
            </w:pPr>
          </w:p>
        </w:tc>
      </w:tr>
      <w:tr w14:paraId="27CB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13E08446">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6</w:t>
            </w:r>
          </w:p>
        </w:tc>
        <w:tc>
          <w:tcPr>
            <w:tcW w:w="1712" w:type="dxa"/>
            <w:vAlign w:val="center"/>
          </w:tcPr>
          <w:p w14:paraId="7E9A18E6">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企业职工社会保险增（减）明细表</w:t>
            </w:r>
          </w:p>
        </w:tc>
        <w:tc>
          <w:tcPr>
            <w:tcW w:w="1200" w:type="dxa"/>
            <w:vAlign w:val="center"/>
          </w:tcPr>
          <w:p w14:paraId="7B86CDE5">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原件和复印件</w:t>
            </w:r>
          </w:p>
        </w:tc>
        <w:tc>
          <w:tcPr>
            <w:tcW w:w="1410" w:type="dxa"/>
            <w:vAlign w:val="center"/>
          </w:tcPr>
          <w:p w14:paraId="318AC34D">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1698FE01">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3156C27C">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7BC33ACD">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7CE5CE27">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lang w:val="en-US" w:eastAsia="zh-CN"/>
              </w:rPr>
              <w:t>必要</w:t>
            </w:r>
          </w:p>
        </w:tc>
        <w:tc>
          <w:tcPr>
            <w:tcW w:w="2244" w:type="dxa"/>
            <w:vAlign w:val="center"/>
          </w:tcPr>
          <w:p w14:paraId="033CB122">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企业职工养老、工伤保险参保登记</w:t>
            </w:r>
          </w:p>
        </w:tc>
        <w:tc>
          <w:tcPr>
            <w:tcW w:w="1305" w:type="dxa"/>
            <w:vAlign w:val="center"/>
          </w:tcPr>
          <w:p w14:paraId="39835804">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849" w:type="dxa"/>
            <w:vAlign w:val="center"/>
          </w:tcPr>
          <w:p w14:paraId="1E0D298C">
            <w:pPr>
              <w:pStyle w:val="11"/>
              <w:widowControl/>
              <w:shd w:val="clear"/>
              <w:ind w:firstLine="0"/>
              <w:rPr>
                <w:rFonts w:hint="eastAsia" w:ascii="宋体" w:hAnsi="宋体" w:eastAsia="宋体" w:cs="Arial"/>
                <w:color w:val="222222"/>
                <w:kern w:val="0"/>
                <w:sz w:val="21"/>
                <w:szCs w:val="21"/>
              </w:rPr>
            </w:pPr>
          </w:p>
        </w:tc>
      </w:tr>
      <w:tr w14:paraId="32A9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81" w:type="dxa"/>
            <w:vAlign w:val="center"/>
          </w:tcPr>
          <w:p w14:paraId="53FB00B7">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7</w:t>
            </w:r>
          </w:p>
        </w:tc>
        <w:tc>
          <w:tcPr>
            <w:tcW w:w="1712" w:type="dxa"/>
            <w:vAlign w:val="center"/>
          </w:tcPr>
          <w:p w14:paraId="749A41BC">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劳动合同</w:t>
            </w:r>
          </w:p>
        </w:tc>
        <w:tc>
          <w:tcPr>
            <w:tcW w:w="1200" w:type="dxa"/>
            <w:vAlign w:val="center"/>
          </w:tcPr>
          <w:p w14:paraId="162CC940">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原件</w:t>
            </w:r>
          </w:p>
        </w:tc>
        <w:tc>
          <w:tcPr>
            <w:tcW w:w="1410" w:type="dxa"/>
            <w:vAlign w:val="center"/>
          </w:tcPr>
          <w:p w14:paraId="5E2CD948">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1AFB8905">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34599485">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0E6C4337">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1031811C">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lang w:val="en-US" w:eastAsia="zh-CN"/>
              </w:rPr>
              <w:t>必要</w:t>
            </w:r>
          </w:p>
        </w:tc>
        <w:tc>
          <w:tcPr>
            <w:tcW w:w="2244" w:type="dxa"/>
            <w:vAlign w:val="center"/>
          </w:tcPr>
          <w:p w14:paraId="729A2D04">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单位就业登记</w:t>
            </w:r>
          </w:p>
        </w:tc>
        <w:tc>
          <w:tcPr>
            <w:tcW w:w="1305" w:type="dxa"/>
            <w:vAlign w:val="center"/>
          </w:tcPr>
          <w:p w14:paraId="4621A59F">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849" w:type="dxa"/>
            <w:vAlign w:val="center"/>
          </w:tcPr>
          <w:p w14:paraId="16CAB98D">
            <w:pPr>
              <w:pStyle w:val="11"/>
              <w:widowControl/>
              <w:shd w:val="clear"/>
              <w:ind w:firstLine="0"/>
              <w:rPr>
                <w:rFonts w:hint="eastAsia" w:ascii="宋体" w:hAnsi="宋体" w:eastAsia="宋体" w:cs="Arial"/>
                <w:color w:val="222222"/>
                <w:kern w:val="0"/>
                <w:sz w:val="21"/>
                <w:szCs w:val="21"/>
              </w:rPr>
            </w:pPr>
          </w:p>
        </w:tc>
      </w:tr>
      <w:tr w14:paraId="2DA9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6C75745C">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8</w:t>
            </w:r>
          </w:p>
        </w:tc>
        <w:tc>
          <w:tcPr>
            <w:tcW w:w="1712" w:type="dxa"/>
            <w:vAlign w:val="center"/>
          </w:tcPr>
          <w:p w14:paraId="1CBA7015">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住房公积金个人开户明细表</w:t>
            </w:r>
          </w:p>
        </w:tc>
        <w:tc>
          <w:tcPr>
            <w:tcW w:w="1200" w:type="dxa"/>
            <w:vAlign w:val="center"/>
          </w:tcPr>
          <w:p w14:paraId="7C26D7B5">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原件和复印件</w:t>
            </w:r>
          </w:p>
        </w:tc>
        <w:tc>
          <w:tcPr>
            <w:tcW w:w="1410" w:type="dxa"/>
            <w:vAlign w:val="center"/>
          </w:tcPr>
          <w:p w14:paraId="641E9BEB">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纸质和电子</w:t>
            </w:r>
          </w:p>
        </w:tc>
        <w:tc>
          <w:tcPr>
            <w:tcW w:w="1378" w:type="dxa"/>
            <w:vAlign w:val="center"/>
          </w:tcPr>
          <w:p w14:paraId="55DBDE43">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1FA30384">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1D8F218E">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6BC2EB10">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lang w:val="en-US" w:eastAsia="zh-CN"/>
              </w:rPr>
              <w:t>必要</w:t>
            </w:r>
          </w:p>
        </w:tc>
        <w:tc>
          <w:tcPr>
            <w:tcW w:w="2244" w:type="dxa"/>
            <w:vAlign w:val="center"/>
          </w:tcPr>
          <w:p w14:paraId="78B48125">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lang w:eastAsia="zh-CN"/>
              </w:rPr>
              <w:t>住房公积金个人账户设立</w:t>
            </w:r>
          </w:p>
        </w:tc>
        <w:tc>
          <w:tcPr>
            <w:tcW w:w="1305" w:type="dxa"/>
            <w:vAlign w:val="center"/>
          </w:tcPr>
          <w:p w14:paraId="6A0F2EF6">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849" w:type="dxa"/>
            <w:vAlign w:val="center"/>
          </w:tcPr>
          <w:p w14:paraId="0D86B459">
            <w:pPr>
              <w:pStyle w:val="11"/>
              <w:widowControl/>
              <w:shd w:val="clear"/>
              <w:ind w:firstLine="0"/>
              <w:rPr>
                <w:rFonts w:hint="eastAsia" w:ascii="宋体" w:hAnsi="宋体" w:eastAsia="宋体" w:cs="Arial"/>
                <w:color w:val="222222"/>
                <w:kern w:val="0"/>
                <w:sz w:val="21"/>
                <w:szCs w:val="21"/>
              </w:rPr>
            </w:pPr>
          </w:p>
        </w:tc>
      </w:tr>
      <w:tr w14:paraId="16EE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589AD71A">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9</w:t>
            </w:r>
          </w:p>
        </w:tc>
        <w:tc>
          <w:tcPr>
            <w:tcW w:w="1712" w:type="dxa"/>
            <w:vAlign w:val="center"/>
          </w:tcPr>
          <w:p w14:paraId="2E52B61B">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个人银行卡信息（储蓄账户信息）</w:t>
            </w:r>
          </w:p>
        </w:tc>
        <w:tc>
          <w:tcPr>
            <w:tcW w:w="1200" w:type="dxa"/>
            <w:vAlign w:val="center"/>
          </w:tcPr>
          <w:p w14:paraId="3A638CE2">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原件和复印件</w:t>
            </w:r>
          </w:p>
        </w:tc>
        <w:tc>
          <w:tcPr>
            <w:tcW w:w="1410" w:type="dxa"/>
            <w:vAlign w:val="center"/>
          </w:tcPr>
          <w:p w14:paraId="54816809">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纸质和电子</w:t>
            </w:r>
          </w:p>
        </w:tc>
        <w:tc>
          <w:tcPr>
            <w:tcW w:w="1378" w:type="dxa"/>
            <w:vAlign w:val="center"/>
          </w:tcPr>
          <w:p w14:paraId="2C670BC7">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0AE0C800">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31547ADC">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14AA27C1">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必要</w:t>
            </w:r>
          </w:p>
        </w:tc>
        <w:tc>
          <w:tcPr>
            <w:tcW w:w="2244" w:type="dxa"/>
            <w:vAlign w:val="center"/>
          </w:tcPr>
          <w:p w14:paraId="7DAE6D68">
            <w:pPr>
              <w:pStyle w:val="11"/>
              <w:widowControl/>
              <w:shd w:val="clear"/>
              <w:ind w:firstLine="0"/>
              <w:rPr>
                <w:rFonts w:hint="eastAsia" w:ascii="宋体" w:hAnsi="宋体" w:eastAsia="宋体" w:cs="Arial"/>
                <w:color w:val="222222"/>
                <w:kern w:val="0"/>
                <w:sz w:val="21"/>
                <w:szCs w:val="21"/>
                <w:lang w:eastAsia="zh-CN"/>
              </w:rPr>
            </w:pPr>
            <w:r>
              <w:rPr>
                <w:rFonts w:hint="eastAsia" w:ascii="宋体" w:hAnsi="宋体" w:eastAsia="宋体" w:cs="Arial"/>
                <w:color w:val="222222"/>
                <w:kern w:val="0"/>
                <w:sz w:val="21"/>
                <w:szCs w:val="21"/>
                <w:lang w:eastAsia="zh-CN"/>
              </w:rPr>
              <w:t>住房公积金个人账户设立</w:t>
            </w:r>
          </w:p>
        </w:tc>
        <w:tc>
          <w:tcPr>
            <w:tcW w:w="1305" w:type="dxa"/>
            <w:vAlign w:val="center"/>
          </w:tcPr>
          <w:p w14:paraId="2108351F">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849" w:type="dxa"/>
            <w:vAlign w:val="center"/>
          </w:tcPr>
          <w:p w14:paraId="669F588D">
            <w:pPr>
              <w:pStyle w:val="11"/>
              <w:widowControl/>
              <w:shd w:val="clear"/>
              <w:ind w:firstLine="0"/>
              <w:rPr>
                <w:rFonts w:hint="eastAsia" w:ascii="宋体" w:hAnsi="宋体" w:eastAsia="宋体" w:cs="Arial"/>
                <w:color w:val="222222"/>
                <w:kern w:val="0"/>
                <w:sz w:val="21"/>
                <w:szCs w:val="21"/>
              </w:rPr>
            </w:pPr>
          </w:p>
        </w:tc>
      </w:tr>
      <w:tr w14:paraId="5CA4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3C4DC5BC">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10</w:t>
            </w:r>
          </w:p>
        </w:tc>
        <w:tc>
          <w:tcPr>
            <w:tcW w:w="1712" w:type="dxa"/>
            <w:vAlign w:val="center"/>
          </w:tcPr>
          <w:p w14:paraId="7B24BC1C">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新参保花名册</w:t>
            </w:r>
          </w:p>
        </w:tc>
        <w:tc>
          <w:tcPr>
            <w:tcW w:w="1200" w:type="dxa"/>
            <w:vAlign w:val="center"/>
          </w:tcPr>
          <w:p w14:paraId="361BC5DF">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原件和复印件</w:t>
            </w:r>
          </w:p>
        </w:tc>
        <w:tc>
          <w:tcPr>
            <w:tcW w:w="1410" w:type="dxa"/>
            <w:vAlign w:val="center"/>
          </w:tcPr>
          <w:p w14:paraId="35CA3D0E">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1E3A0C56">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68C90375">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198E8FBB">
            <w:pPr>
              <w:pStyle w:val="11"/>
              <w:widowControl/>
              <w:shd w:val="clear"/>
              <w:ind w:firstLine="0"/>
              <w:jc w:val="center"/>
              <w:rPr>
                <w:rFonts w:hint="eastAsia"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rPr>
              <w:t>无需纸质材料</w:t>
            </w:r>
          </w:p>
        </w:tc>
        <w:tc>
          <w:tcPr>
            <w:tcW w:w="697" w:type="dxa"/>
            <w:vAlign w:val="center"/>
          </w:tcPr>
          <w:p w14:paraId="53A09AFA">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非必要</w:t>
            </w:r>
          </w:p>
        </w:tc>
        <w:tc>
          <w:tcPr>
            <w:tcW w:w="2244" w:type="dxa"/>
            <w:vAlign w:val="center"/>
          </w:tcPr>
          <w:p w14:paraId="654A16B2">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住房公积金个人账户设立</w:t>
            </w:r>
          </w:p>
        </w:tc>
        <w:tc>
          <w:tcPr>
            <w:tcW w:w="1305" w:type="dxa"/>
            <w:vAlign w:val="center"/>
          </w:tcPr>
          <w:p w14:paraId="64D68391">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已办理社保有关业务的</w:t>
            </w:r>
          </w:p>
        </w:tc>
        <w:tc>
          <w:tcPr>
            <w:tcW w:w="849" w:type="dxa"/>
            <w:vAlign w:val="center"/>
          </w:tcPr>
          <w:p w14:paraId="41577910">
            <w:pPr>
              <w:pStyle w:val="11"/>
              <w:widowControl/>
              <w:shd w:val="clear"/>
              <w:ind w:firstLine="0"/>
              <w:rPr>
                <w:rFonts w:hint="eastAsia" w:ascii="宋体" w:hAnsi="宋体" w:eastAsia="宋体" w:cs="Arial"/>
                <w:color w:val="222222"/>
                <w:kern w:val="0"/>
                <w:sz w:val="21"/>
                <w:szCs w:val="21"/>
              </w:rPr>
            </w:pPr>
          </w:p>
        </w:tc>
      </w:tr>
      <w:tr w14:paraId="214E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569F2194">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11</w:t>
            </w:r>
          </w:p>
        </w:tc>
        <w:tc>
          <w:tcPr>
            <w:tcW w:w="1712" w:type="dxa"/>
            <w:vAlign w:val="center"/>
          </w:tcPr>
          <w:p w14:paraId="17AD72B8">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劳动合同登记名册</w:t>
            </w:r>
          </w:p>
        </w:tc>
        <w:tc>
          <w:tcPr>
            <w:tcW w:w="1200" w:type="dxa"/>
            <w:vAlign w:val="center"/>
          </w:tcPr>
          <w:p w14:paraId="639C7C06">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原件和复印件</w:t>
            </w:r>
          </w:p>
        </w:tc>
        <w:tc>
          <w:tcPr>
            <w:tcW w:w="1410" w:type="dxa"/>
            <w:vAlign w:val="center"/>
          </w:tcPr>
          <w:p w14:paraId="517F2E09">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55020BE0">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5623E3CE">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289193B3">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2F5CA72C">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非必要</w:t>
            </w:r>
          </w:p>
        </w:tc>
        <w:tc>
          <w:tcPr>
            <w:tcW w:w="2244" w:type="dxa"/>
            <w:vAlign w:val="center"/>
          </w:tcPr>
          <w:p w14:paraId="787A27FE">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住房公积金个人账户设立</w:t>
            </w:r>
          </w:p>
        </w:tc>
        <w:tc>
          <w:tcPr>
            <w:tcW w:w="1305" w:type="dxa"/>
            <w:vAlign w:val="center"/>
          </w:tcPr>
          <w:p w14:paraId="089E90F0">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劳动合同登记名册</w:t>
            </w:r>
          </w:p>
        </w:tc>
        <w:tc>
          <w:tcPr>
            <w:tcW w:w="849" w:type="dxa"/>
            <w:vAlign w:val="center"/>
          </w:tcPr>
          <w:p w14:paraId="105F1CBB">
            <w:pPr>
              <w:pStyle w:val="11"/>
              <w:widowControl/>
              <w:shd w:val="clear"/>
              <w:ind w:firstLine="0"/>
              <w:rPr>
                <w:rFonts w:hint="eastAsia" w:ascii="宋体" w:hAnsi="宋体" w:eastAsia="宋体" w:cs="Arial"/>
                <w:color w:val="222222"/>
                <w:kern w:val="0"/>
                <w:sz w:val="21"/>
                <w:szCs w:val="21"/>
              </w:rPr>
            </w:pPr>
          </w:p>
        </w:tc>
      </w:tr>
      <w:tr w14:paraId="22B6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75C97A25">
            <w:pPr>
              <w:pStyle w:val="11"/>
              <w:widowControl/>
              <w:shd w:val="clear"/>
              <w:ind w:firstLine="0"/>
              <w:jc w:val="center"/>
              <w:rPr>
                <w:rFonts w:hint="default" w:ascii="宋体" w:hAnsi="宋体" w:eastAsia="宋体" w:cs="Arial"/>
                <w:color w:val="222222"/>
                <w:kern w:val="0"/>
                <w:sz w:val="21"/>
                <w:szCs w:val="21"/>
                <w:lang w:val="en-US" w:eastAsia="zh-CN"/>
              </w:rPr>
            </w:pPr>
            <w:r>
              <w:rPr>
                <w:rFonts w:hint="eastAsia" w:ascii="宋体" w:hAnsi="宋体" w:eastAsia="宋体" w:cs="Arial"/>
                <w:color w:val="222222"/>
                <w:kern w:val="0"/>
                <w:sz w:val="21"/>
                <w:szCs w:val="21"/>
                <w:lang w:val="en-US" w:eastAsia="zh-CN"/>
              </w:rPr>
              <w:t>12</w:t>
            </w:r>
          </w:p>
        </w:tc>
        <w:tc>
          <w:tcPr>
            <w:tcW w:w="1712" w:type="dxa"/>
            <w:vAlign w:val="center"/>
          </w:tcPr>
          <w:p w14:paraId="13431A53">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就业（录用）登记表</w:t>
            </w:r>
          </w:p>
        </w:tc>
        <w:tc>
          <w:tcPr>
            <w:tcW w:w="1200" w:type="dxa"/>
            <w:vAlign w:val="center"/>
          </w:tcPr>
          <w:p w14:paraId="46250857">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原件和复印件</w:t>
            </w:r>
          </w:p>
        </w:tc>
        <w:tc>
          <w:tcPr>
            <w:tcW w:w="1410" w:type="dxa"/>
            <w:vAlign w:val="center"/>
          </w:tcPr>
          <w:p w14:paraId="7BA51E46">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电子</w:t>
            </w:r>
          </w:p>
        </w:tc>
        <w:tc>
          <w:tcPr>
            <w:tcW w:w="1378" w:type="dxa"/>
            <w:vAlign w:val="center"/>
          </w:tcPr>
          <w:p w14:paraId="10392B75">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申请人自备</w:t>
            </w:r>
          </w:p>
        </w:tc>
        <w:tc>
          <w:tcPr>
            <w:tcW w:w="1279" w:type="dxa"/>
            <w:vAlign w:val="center"/>
          </w:tcPr>
          <w:p w14:paraId="67A0EEF6">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w:t>
            </w:r>
          </w:p>
        </w:tc>
        <w:tc>
          <w:tcPr>
            <w:tcW w:w="1512" w:type="dxa"/>
            <w:vAlign w:val="center"/>
          </w:tcPr>
          <w:p w14:paraId="0DD11E6A">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无需纸质材料</w:t>
            </w:r>
          </w:p>
        </w:tc>
        <w:tc>
          <w:tcPr>
            <w:tcW w:w="697" w:type="dxa"/>
            <w:vAlign w:val="center"/>
          </w:tcPr>
          <w:p w14:paraId="0E3E7469">
            <w:pPr>
              <w:pStyle w:val="11"/>
              <w:widowControl/>
              <w:shd w:val="clear"/>
              <w:ind w:firstLine="0"/>
              <w:jc w:val="center"/>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非必要</w:t>
            </w:r>
          </w:p>
        </w:tc>
        <w:tc>
          <w:tcPr>
            <w:tcW w:w="2244" w:type="dxa"/>
            <w:vAlign w:val="center"/>
          </w:tcPr>
          <w:p w14:paraId="1061F135">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住房公积金个人账户设立</w:t>
            </w:r>
          </w:p>
        </w:tc>
        <w:tc>
          <w:tcPr>
            <w:tcW w:w="1305" w:type="dxa"/>
            <w:vAlign w:val="center"/>
          </w:tcPr>
          <w:p w14:paraId="4E34E0D6">
            <w:pPr>
              <w:pStyle w:val="11"/>
              <w:widowControl/>
              <w:shd w:val="clear"/>
              <w:ind w:firstLine="0"/>
              <w:rPr>
                <w:rFonts w:hint="eastAsia" w:ascii="宋体" w:hAnsi="宋体" w:eastAsia="宋体" w:cs="Arial"/>
                <w:color w:val="222222"/>
                <w:kern w:val="0"/>
                <w:sz w:val="21"/>
                <w:szCs w:val="21"/>
              </w:rPr>
            </w:pPr>
            <w:r>
              <w:rPr>
                <w:rFonts w:hint="eastAsia" w:ascii="宋体" w:hAnsi="宋体" w:eastAsia="宋体" w:cs="Arial"/>
                <w:color w:val="222222"/>
                <w:kern w:val="0"/>
                <w:sz w:val="21"/>
                <w:szCs w:val="21"/>
              </w:rPr>
              <w:t>已办理劳动合同登记业务</w:t>
            </w:r>
          </w:p>
        </w:tc>
        <w:tc>
          <w:tcPr>
            <w:tcW w:w="849" w:type="dxa"/>
            <w:vAlign w:val="center"/>
          </w:tcPr>
          <w:p w14:paraId="3CC7F42F">
            <w:pPr>
              <w:pStyle w:val="11"/>
              <w:widowControl/>
              <w:shd w:val="clear"/>
              <w:ind w:firstLine="0"/>
              <w:rPr>
                <w:rFonts w:hint="eastAsia" w:ascii="宋体" w:hAnsi="宋体" w:eastAsia="宋体" w:cs="Arial"/>
                <w:color w:val="222222"/>
                <w:kern w:val="0"/>
                <w:sz w:val="21"/>
                <w:szCs w:val="21"/>
              </w:rPr>
            </w:pPr>
          </w:p>
        </w:tc>
      </w:tr>
      <w:tr w14:paraId="4BA6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dxa"/>
            <w:vAlign w:val="center"/>
          </w:tcPr>
          <w:p w14:paraId="406D943C">
            <w:pPr>
              <w:keepNext w:val="0"/>
              <w:keepLines w:val="0"/>
              <w:widowControl/>
              <w:suppressLineNumbers w:val="0"/>
              <w:jc w:val="center"/>
              <w:textAlignment w:val="center"/>
              <w:rPr>
                <w:rFonts w:hint="default" w:ascii="宋体" w:hAnsi="宋体" w:eastAsia="宋体" w:cs="Arial"/>
                <w:color w:val="222222"/>
                <w:kern w:val="0"/>
                <w:sz w:val="21"/>
                <w:szCs w:val="21"/>
                <w:lang w:val="en-US" w:eastAsia="zh-CN"/>
              </w:rPr>
            </w:pPr>
            <w:r>
              <w:rPr>
                <w:rFonts w:hint="eastAsia" w:ascii="宋体" w:hAnsi="宋体" w:eastAsia="宋体" w:cs="宋体"/>
                <w:i w:val="0"/>
                <w:color w:val="000000"/>
                <w:kern w:val="0"/>
                <w:sz w:val="21"/>
                <w:szCs w:val="21"/>
                <w:u w:val="none"/>
                <w:lang w:val="en-US" w:eastAsia="zh-CN" w:bidi="ar"/>
              </w:rPr>
              <w:t>13</w:t>
            </w:r>
          </w:p>
        </w:tc>
        <w:tc>
          <w:tcPr>
            <w:tcW w:w="1712" w:type="dxa"/>
            <w:vAlign w:val="center"/>
          </w:tcPr>
          <w:p w14:paraId="42F7D0EC">
            <w:pPr>
              <w:keepNext w:val="0"/>
              <w:keepLines w:val="0"/>
              <w:widowControl/>
              <w:suppressLineNumbers w:val="0"/>
              <w:jc w:val="center"/>
              <w:textAlignment w:val="center"/>
              <w:rPr>
                <w:rFonts w:hint="eastAsia" w:ascii="宋体" w:hAnsi="宋体" w:eastAsia="宋体" w:cs="Arial"/>
                <w:color w:val="222222"/>
                <w:kern w:val="0"/>
                <w:sz w:val="21"/>
                <w:szCs w:val="21"/>
              </w:rPr>
            </w:pPr>
            <w:r>
              <w:rPr>
                <w:rFonts w:hint="eastAsia" w:ascii="宋体" w:hAnsi="宋体" w:eastAsia="宋体" w:cs="宋体"/>
                <w:i w:val="0"/>
                <w:color w:val="000000"/>
                <w:kern w:val="0"/>
                <w:sz w:val="21"/>
                <w:szCs w:val="21"/>
                <w:u w:val="none"/>
                <w:lang w:val="en-US" w:eastAsia="zh-CN" w:bidi="ar"/>
              </w:rPr>
              <w:t>证件照（照片命名：身份证号_姓名，照片格式：jpg，照片尺寸：358*441像素，文件大小：10K—64K，照片底色：白色）</w:t>
            </w:r>
          </w:p>
        </w:tc>
        <w:tc>
          <w:tcPr>
            <w:tcW w:w="1200" w:type="dxa"/>
            <w:vAlign w:val="center"/>
          </w:tcPr>
          <w:p w14:paraId="67ABC610">
            <w:pPr>
              <w:keepNext w:val="0"/>
              <w:keepLines w:val="0"/>
              <w:widowControl/>
              <w:suppressLineNumbers w:val="0"/>
              <w:jc w:val="center"/>
              <w:textAlignment w:val="center"/>
              <w:rPr>
                <w:rFonts w:hint="eastAsia" w:ascii="宋体" w:hAnsi="宋体" w:eastAsia="宋体" w:cs="Arial"/>
                <w:color w:val="222222"/>
                <w:kern w:val="0"/>
                <w:sz w:val="21"/>
                <w:szCs w:val="21"/>
              </w:rPr>
            </w:pPr>
            <w:r>
              <w:rPr>
                <w:rFonts w:hint="eastAsia" w:ascii="宋体" w:hAnsi="宋体" w:eastAsia="宋体" w:cs="宋体"/>
                <w:i w:val="0"/>
                <w:color w:val="000000"/>
                <w:kern w:val="0"/>
                <w:sz w:val="21"/>
                <w:szCs w:val="21"/>
                <w:u w:val="none"/>
                <w:lang w:val="en-US" w:eastAsia="zh-CN" w:bidi="ar"/>
              </w:rPr>
              <w:t>原件</w:t>
            </w:r>
          </w:p>
        </w:tc>
        <w:tc>
          <w:tcPr>
            <w:tcW w:w="1410" w:type="dxa"/>
            <w:vAlign w:val="center"/>
          </w:tcPr>
          <w:p w14:paraId="2068D3A6">
            <w:pPr>
              <w:keepNext w:val="0"/>
              <w:keepLines w:val="0"/>
              <w:widowControl/>
              <w:suppressLineNumbers w:val="0"/>
              <w:jc w:val="center"/>
              <w:textAlignment w:val="center"/>
              <w:rPr>
                <w:rFonts w:hint="eastAsia" w:ascii="宋体" w:hAnsi="宋体" w:eastAsia="宋体" w:cs="Arial"/>
                <w:color w:val="222222"/>
                <w:kern w:val="0"/>
                <w:sz w:val="21"/>
                <w:szCs w:val="21"/>
              </w:rPr>
            </w:pPr>
            <w:r>
              <w:rPr>
                <w:rFonts w:hint="eastAsia" w:ascii="宋体" w:hAnsi="宋体" w:eastAsia="宋体" w:cs="宋体"/>
                <w:i w:val="0"/>
                <w:color w:val="000000"/>
                <w:kern w:val="0"/>
                <w:sz w:val="21"/>
                <w:szCs w:val="21"/>
                <w:u w:val="none"/>
                <w:lang w:val="en-US" w:eastAsia="zh-CN" w:bidi="ar"/>
              </w:rPr>
              <w:t>电子</w:t>
            </w:r>
          </w:p>
        </w:tc>
        <w:tc>
          <w:tcPr>
            <w:tcW w:w="1378" w:type="dxa"/>
            <w:vAlign w:val="center"/>
          </w:tcPr>
          <w:p w14:paraId="175E3DD0">
            <w:pPr>
              <w:keepNext w:val="0"/>
              <w:keepLines w:val="0"/>
              <w:widowControl/>
              <w:suppressLineNumbers w:val="0"/>
              <w:jc w:val="center"/>
              <w:textAlignment w:val="center"/>
              <w:rPr>
                <w:rFonts w:hint="eastAsia" w:ascii="宋体" w:hAnsi="宋体" w:eastAsia="宋体" w:cs="Arial"/>
                <w:color w:val="222222"/>
                <w:kern w:val="0"/>
                <w:sz w:val="21"/>
                <w:szCs w:val="21"/>
              </w:rPr>
            </w:pPr>
            <w:r>
              <w:rPr>
                <w:rFonts w:hint="eastAsia" w:ascii="宋体" w:hAnsi="宋体" w:eastAsia="宋体" w:cs="宋体"/>
                <w:i w:val="0"/>
                <w:color w:val="000000"/>
                <w:kern w:val="0"/>
                <w:sz w:val="21"/>
                <w:szCs w:val="21"/>
                <w:u w:val="none"/>
                <w:lang w:val="en-US" w:eastAsia="zh-CN" w:bidi="ar"/>
              </w:rPr>
              <w:t>申请人自备</w:t>
            </w:r>
          </w:p>
        </w:tc>
        <w:tc>
          <w:tcPr>
            <w:tcW w:w="1279" w:type="dxa"/>
            <w:vAlign w:val="center"/>
          </w:tcPr>
          <w:p w14:paraId="39E36481">
            <w:pPr>
              <w:keepNext w:val="0"/>
              <w:keepLines w:val="0"/>
              <w:widowControl/>
              <w:suppressLineNumbers w:val="0"/>
              <w:jc w:val="center"/>
              <w:textAlignment w:val="center"/>
              <w:rPr>
                <w:rFonts w:hint="eastAsia" w:ascii="宋体" w:hAnsi="宋体" w:eastAsia="宋体" w:cs="Arial"/>
                <w:color w:val="222222"/>
                <w:kern w:val="0"/>
                <w:sz w:val="21"/>
                <w:szCs w:val="21"/>
              </w:rPr>
            </w:pPr>
            <w:r>
              <w:rPr>
                <w:rFonts w:hint="eastAsia" w:ascii="宋体" w:hAnsi="宋体" w:eastAsia="宋体" w:cs="宋体"/>
                <w:i w:val="0"/>
                <w:color w:val="000000"/>
                <w:kern w:val="0"/>
                <w:sz w:val="21"/>
                <w:szCs w:val="21"/>
                <w:u w:val="none"/>
                <w:lang w:val="en-US" w:eastAsia="zh-CN" w:bidi="ar"/>
              </w:rPr>
              <w:t>\</w:t>
            </w:r>
          </w:p>
        </w:tc>
        <w:tc>
          <w:tcPr>
            <w:tcW w:w="1512" w:type="dxa"/>
            <w:vAlign w:val="center"/>
          </w:tcPr>
          <w:p w14:paraId="678048A7">
            <w:pPr>
              <w:keepNext w:val="0"/>
              <w:keepLines w:val="0"/>
              <w:widowControl/>
              <w:suppressLineNumbers w:val="0"/>
              <w:jc w:val="center"/>
              <w:textAlignment w:val="center"/>
              <w:rPr>
                <w:rFonts w:hint="eastAsia" w:ascii="宋体" w:hAnsi="宋体" w:eastAsia="宋体" w:cs="Arial"/>
                <w:color w:val="222222"/>
                <w:kern w:val="0"/>
                <w:sz w:val="21"/>
                <w:szCs w:val="21"/>
              </w:rPr>
            </w:pPr>
            <w:r>
              <w:rPr>
                <w:rFonts w:hint="eastAsia" w:ascii="宋体" w:hAnsi="宋体" w:eastAsia="宋体" w:cs="宋体"/>
                <w:i w:val="0"/>
                <w:color w:val="000000"/>
                <w:kern w:val="0"/>
                <w:sz w:val="21"/>
                <w:szCs w:val="21"/>
                <w:u w:val="none"/>
                <w:lang w:val="en-US" w:eastAsia="zh-CN" w:bidi="ar"/>
              </w:rPr>
              <w:t>原件: 1份</w:t>
            </w:r>
          </w:p>
        </w:tc>
        <w:tc>
          <w:tcPr>
            <w:tcW w:w="697" w:type="dxa"/>
            <w:vAlign w:val="center"/>
          </w:tcPr>
          <w:p w14:paraId="1E716502">
            <w:pPr>
              <w:keepNext w:val="0"/>
              <w:keepLines w:val="0"/>
              <w:widowControl/>
              <w:suppressLineNumbers w:val="0"/>
              <w:jc w:val="center"/>
              <w:textAlignment w:val="center"/>
              <w:rPr>
                <w:rFonts w:hint="eastAsia" w:ascii="宋体" w:hAnsi="宋体" w:eastAsia="宋体" w:cs="Arial"/>
                <w:color w:val="222222"/>
                <w:kern w:val="0"/>
                <w:sz w:val="21"/>
                <w:szCs w:val="21"/>
              </w:rPr>
            </w:pPr>
            <w:r>
              <w:rPr>
                <w:rFonts w:hint="eastAsia" w:ascii="宋体" w:hAnsi="宋体" w:eastAsia="宋体" w:cs="宋体"/>
                <w:i w:val="0"/>
                <w:color w:val="000000"/>
                <w:kern w:val="0"/>
                <w:sz w:val="21"/>
                <w:szCs w:val="21"/>
                <w:u w:val="none"/>
                <w:lang w:val="en-US" w:eastAsia="zh-CN" w:bidi="ar"/>
              </w:rPr>
              <w:t>必要</w:t>
            </w:r>
          </w:p>
        </w:tc>
        <w:tc>
          <w:tcPr>
            <w:tcW w:w="2244" w:type="dxa"/>
            <w:vAlign w:val="center"/>
          </w:tcPr>
          <w:p w14:paraId="782BE378">
            <w:pPr>
              <w:keepNext w:val="0"/>
              <w:keepLines w:val="0"/>
              <w:widowControl/>
              <w:suppressLineNumbers w:val="0"/>
              <w:jc w:val="left"/>
              <w:textAlignment w:val="center"/>
              <w:rPr>
                <w:rFonts w:hint="eastAsia" w:ascii="宋体" w:hAnsi="宋体" w:eastAsia="宋体" w:cs="Arial"/>
                <w:color w:val="222222"/>
                <w:kern w:val="0"/>
                <w:sz w:val="21"/>
                <w:szCs w:val="21"/>
              </w:rPr>
            </w:pPr>
            <w:r>
              <w:rPr>
                <w:rFonts w:hint="eastAsia" w:ascii="宋体" w:hAnsi="宋体" w:eastAsia="宋体" w:cs="宋体"/>
                <w:i w:val="0"/>
                <w:color w:val="000000"/>
                <w:kern w:val="0"/>
                <w:sz w:val="21"/>
                <w:szCs w:val="21"/>
                <w:u w:val="none"/>
                <w:lang w:val="en-US" w:eastAsia="zh-CN" w:bidi="ar"/>
              </w:rPr>
              <w:t>社会保障卡制卡</w:t>
            </w:r>
          </w:p>
        </w:tc>
        <w:tc>
          <w:tcPr>
            <w:tcW w:w="1305" w:type="dxa"/>
            <w:vAlign w:val="center"/>
          </w:tcPr>
          <w:p w14:paraId="11B5BE56">
            <w:pPr>
              <w:keepNext w:val="0"/>
              <w:keepLines w:val="0"/>
              <w:widowControl/>
              <w:suppressLineNumbers w:val="0"/>
              <w:jc w:val="center"/>
              <w:textAlignment w:val="center"/>
              <w:rPr>
                <w:rFonts w:hint="eastAsia" w:ascii="宋体" w:hAnsi="宋体" w:eastAsia="宋体" w:cs="Arial"/>
                <w:color w:val="222222"/>
                <w:kern w:val="0"/>
                <w:sz w:val="21"/>
                <w:szCs w:val="21"/>
              </w:rPr>
            </w:pPr>
          </w:p>
        </w:tc>
        <w:tc>
          <w:tcPr>
            <w:tcW w:w="849" w:type="dxa"/>
            <w:vAlign w:val="center"/>
          </w:tcPr>
          <w:p w14:paraId="3859DE7B">
            <w:pPr>
              <w:keepNext w:val="0"/>
              <w:keepLines w:val="0"/>
              <w:widowControl/>
              <w:suppressLineNumbers w:val="0"/>
              <w:jc w:val="center"/>
              <w:textAlignment w:val="center"/>
              <w:rPr>
                <w:rFonts w:hint="eastAsia" w:ascii="宋体" w:hAnsi="宋体" w:eastAsia="宋体" w:cs="Arial"/>
                <w:color w:val="222222"/>
                <w:kern w:val="0"/>
                <w:sz w:val="21"/>
                <w:szCs w:val="21"/>
              </w:rPr>
            </w:pPr>
          </w:p>
        </w:tc>
      </w:tr>
    </w:tbl>
    <w:p w14:paraId="06E9F271">
      <w:pPr>
        <w:rPr>
          <w:rFonts w:hint="eastAsia" w:ascii="仿宋_GB2312" w:hAnsi="Arial" w:cs="Arial"/>
          <w:color w:val="222222"/>
          <w:kern w:val="0"/>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p>
    <w:p w14:paraId="1D37E118">
      <w:pPr>
        <w:widowControl/>
        <w:numPr>
          <w:ilvl w:val="0"/>
          <w:numId w:val="4"/>
        </w:numPr>
        <w:shd w:val="clear" w:color="auto"/>
        <w:spacing w:line="560" w:lineRule="exact"/>
        <w:ind w:firstLine="600" w:firstLineChars="200"/>
        <w:jc w:val="left"/>
        <w:outlineLvl w:val="0"/>
        <w:rPr>
          <w:rFonts w:hint="eastAsia" w:ascii="黑体" w:hAnsi="黑体" w:eastAsia="黑体" w:cs="Arial"/>
          <w:color w:val="222222"/>
          <w:kern w:val="0"/>
          <w:sz w:val="30"/>
          <w:szCs w:val="30"/>
        </w:rPr>
      </w:pPr>
      <w:r>
        <w:rPr>
          <w:rFonts w:hint="eastAsia" w:ascii="黑体" w:hAnsi="黑体" w:eastAsia="黑体" w:cs="Arial"/>
          <w:color w:val="222222"/>
          <w:kern w:val="0"/>
          <w:sz w:val="30"/>
          <w:szCs w:val="30"/>
        </w:rPr>
        <w:t>办理流程</w:t>
      </w:r>
      <w:r>
        <w:rPr>
          <w:rFonts w:hint="eastAsia" w:ascii="黑体" w:hAnsi="黑体" w:eastAsia="黑体" w:cs="Arial"/>
          <w:color w:val="222222"/>
          <w:kern w:val="0"/>
          <w:sz w:val="30"/>
          <w:szCs w:val="30"/>
          <w:lang w:val="en-US" w:eastAsia="zh-CN"/>
        </w:rPr>
        <w:t>图</w:t>
      </w:r>
    </w:p>
    <w:p w14:paraId="4F82928D">
      <w:pPr>
        <w:keepNext w:val="0"/>
        <w:keepLines w:val="0"/>
        <w:pageBreakBefore w:val="0"/>
        <w:widowControl/>
        <w:numPr>
          <w:ilvl w:val="0"/>
          <w:numId w:val="0"/>
        </w:numPr>
        <w:shd w:val="clear" w:color="auto"/>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Arial"/>
          <w:color w:val="222222"/>
          <w:kern w:val="0"/>
          <w:sz w:val="30"/>
          <w:szCs w:val="30"/>
          <w:lang w:val="en-US" w:eastAsia="zh-CN"/>
        </w:rPr>
      </w:pPr>
      <w:r>
        <w:rPr>
          <w:rFonts w:hint="eastAsia" w:ascii="黑体" w:hAnsi="黑体" w:eastAsia="黑体" w:cs="Arial"/>
          <w:color w:val="222222"/>
          <w:kern w:val="0"/>
          <w:sz w:val="30"/>
          <w:szCs w:val="30"/>
          <w:lang w:val="en-US" w:eastAsia="zh-CN"/>
        </w:rPr>
        <w:drawing>
          <wp:inline distT="0" distB="0" distL="114300" distR="114300">
            <wp:extent cx="3879215" cy="2801620"/>
            <wp:effectExtent l="0" t="0" r="6985" b="17780"/>
            <wp:docPr id="1" name="图片 1" descr="b4d9ec6b047e82c927db7c0160ec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4d9ec6b047e82c927db7c0160ec853"/>
                    <pic:cNvPicPr>
                      <a:picLocks noChangeAspect="1"/>
                    </pic:cNvPicPr>
                  </pic:nvPicPr>
                  <pic:blipFill>
                    <a:blip r:embed="rId6"/>
                    <a:stretch>
                      <a:fillRect/>
                    </a:stretch>
                  </pic:blipFill>
                  <pic:spPr>
                    <a:xfrm>
                      <a:off x="0" y="0"/>
                      <a:ext cx="3879215" cy="2801620"/>
                    </a:xfrm>
                    <a:prstGeom prst="rect">
                      <a:avLst/>
                    </a:prstGeom>
                  </pic:spPr>
                </pic:pic>
              </a:graphicData>
            </a:graphic>
          </wp:inline>
        </w:drawing>
      </w:r>
    </w:p>
    <w:p w14:paraId="7EAC417D">
      <w:pPr>
        <w:widowControl/>
        <w:shd w:val="clear" w:color="auto"/>
        <w:spacing w:line="560" w:lineRule="exact"/>
        <w:ind w:firstLine="600" w:firstLineChars="200"/>
        <w:jc w:val="left"/>
        <w:outlineLvl w:val="0"/>
        <w:rPr>
          <w:rFonts w:hint="eastAsia" w:ascii="黑体" w:hAnsi="黑体" w:eastAsia="黑体" w:cs="Arial"/>
          <w:color w:val="222222"/>
          <w:kern w:val="0"/>
          <w:sz w:val="30"/>
          <w:szCs w:val="30"/>
        </w:rPr>
      </w:pPr>
      <w:r>
        <w:rPr>
          <w:rFonts w:hint="eastAsia" w:ascii="黑体" w:hAnsi="黑体" w:eastAsia="黑体" w:cs="Arial"/>
          <w:color w:val="222222"/>
          <w:kern w:val="0"/>
          <w:sz w:val="30"/>
          <w:szCs w:val="30"/>
        </w:rPr>
        <w:t>六、办理结果</w:t>
      </w:r>
    </w:p>
    <w:p w14:paraId="3A3572D5">
      <w:pPr>
        <w:pStyle w:val="11"/>
        <w:widowControl/>
        <w:shd w:val="clear" w:color="auto"/>
        <w:spacing w:line="560" w:lineRule="exact"/>
        <w:ind w:firstLine="562" w:firstLineChars="200"/>
        <w:jc w:val="left"/>
        <w:outlineLvl w:val="1"/>
        <w:rPr>
          <w:rFonts w:hint="eastAsia" w:ascii="仿宋_GB2312" w:hAnsi="Arial" w:eastAsia="仿宋_GB2312" w:cs="Arial"/>
          <w:b/>
          <w:bCs/>
          <w:color w:val="222222"/>
          <w:kern w:val="0"/>
          <w:sz w:val="28"/>
          <w:szCs w:val="28"/>
          <w:lang w:val="en-US" w:eastAsia="zh-CN"/>
        </w:rPr>
      </w:pPr>
      <w:r>
        <w:rPr>
          <w:rFonts w:hint="eastAsia" w:ascii="仿宋_GB2312" w:hAnsi="Arial" w:cs="Arial"/>
          <w:b/>
          <w:bCs/>
          <w:color w:val="222222"/>
          <w:kern w:val="0"/>
          <w:sz w:val="28"/>
          <w:szCs w:val="28"/>
        </w:rPr>
        <w:t>（一）</w:t>
      </w:r>
      <w:r>
        <w:rPr>
          <w:rFonts w:hint="eastAsia" w:ascii="仿宋_GB2312" w:hAnsi="Arial" w:cs="Arial"/>
          <w:b/>
          <w:bCs/>
          <w:color w:val="222222"/>
          <w:kern w:val="0"/>
          <w:sz w:val="28"/>
          <w:szCs w:val="28"/>
          <w:lang w:val="en-US" w:eastAsia="zh-CN"/>
        </w:rPr>
        <w:t>结果信息</w:t>
      </w:r>
    </w:p>
    <w:tbl>
      <w:tblPr>
        <w:tblStyle w:val="8"/>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316"/>
        <w:gridCol w:w="2062"/>
        <w:gridCol w:w="1543"/>
        <w:gridCol w:w="1836"/>
      </w:tblGrid>
      <w:tr w14:paraId="0B8D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 w:type="dxa"/>
            <w:vAlign w:val="center"/>
          </w:tcPr>
          <w:p w14:paraId="021E9349">
            <w:pPr>
              <w:shd w:val="clear"/>
              <w:jc w:val="center"/>
              <w:rPr>
                <w:rFonts w:hint="eastAsia" w:ascii="宋体" w:hAnsi="宋体" w:eastAsia="宋体"/>
                <w:sz w:val="21"/>
                <w:szCs w:val="22"/>
              </w:rPr>
            </w:pPr>
            <w:r>
              <w:rPr>
                <w:rFonts w:hint="eastAsia" w:ascii="宋体" w:hAnsi="宋体" w:eastAsia="宋体"/>
                <w:sz w:val="21"/>
                <w:szCs w:val="22"/>
              </w:rPr>
              <w:t>序号</w:t>
            </w:r>
          </w:p>
        </w:tc>
        <w:tc>
          <w:tcPr>
            <w:tcW w:w="2316" w:type="dxa"/>
            <w:vAlign w:val="center"/>
          </w:tcPr>
          <w:p w14:paraId="5E54A71C">
            <w:pPr>
              <w:shd w:val="clear"/>
              <w:jc w:val="center"/>
              <w:rPr>
                <w:rFonts w:hint="eastAsia" w:ascii="宋体" w:hAnsi="宋体" w:eastAsia="宋体"/>
                <w:sz w:val="21"/>
                <w:szCs w:val="22"/>
              </w:rPr>
            </w:pPr>
            <w:r>
              <w:rPr>
                <w:rFonts w:hint="eastAsia" w:ascii="宋体" w:hAnsi="宋体" w:eastAsia="宋体"/>
                <w:sz w:val="21"/>
                <w:szCs w:val="22"/>
              </w:rPr>
              <w:t>结果名称</w:t>
            </w:r>
          </w:p>
        </w:tc>
        <w:tc>
          <w:tcPr>
            <w:tcW w:w="2062" w:type="dxa"/>
            <w:vAlign w:val="center"/>
          </w:tcPr>
          <w:p w14:paraId="5CFC4861">
            <w:pPr>
              <w:shd w:val="clear"/>
              <w:jc w:val="center"/>
              <w:rPr>
                <w:rFonts w:hint="eastAsia" w:ascii="宋体" w:hAnsi="宋体" w:eastAsia="宋体"/>
                <w:sz w:val="21"/>
                <w:szCs w:val="22"/>
              </w:rPr>
            </w:pPr>
            <w:r>
              <w:rPr>
                <w:rFonts w:hint="eastAsia" w:ascii="宋体" w:hAnsi="宋体" w:eastAsia="宋体"/>
                <w:sz w:val="21"/>
                <w:szCs w:val="22"/>
              </w:rPr>
              <w:t>结果类型</w:t>
            </w:r>
          </w:p>
        </w:tc>
        <w:tc>
          <w:tcPr>
            <w:tcW w:w="1543" w:type="dxa"/>
            <w:vAlign w:val="center"/>
          </w:tcPr>
          <w:p w14:paraId="386A6F6D">
            <w:pPr>
              <w:shd w:val="clear"/>
              <w:jc w:val="center"/>
              <w:rPr>
                <w:rFonts w:hint="eastAsia" w:ascii="宋体" w:hAnsi="宋体" w:eastAsia="宋体"/>
                <w:sz w:val="21"/>
                <w:szCs w:val="22"/>
              </w:rPr>
            </w:pPr>
            <w:r>
              <w:rPr>
                <w:rFonts w:hint="eastAsia" w:ascii="宋体" w:hAnsi="宋体" w:eastAsia="宋体"/>
                <w:sz w:val="21"/>
                <w:szCs w:val="22"/>
              </w:rPr>
              <w:t>是否支持物流快递</w:t>
            </w:r>
          </w:p>
        </w:tc>
        <w:tc>
          <w:tcPr>
            <w:tcW w:w="1836" w:type="dxa"/>
            <w:vAlign w:val="center"/>
          </w:tcPr>
          <w:p w14:paraId="50673A73">
            <w:pPr>
              <w:shd w:val="clear"/>
              <w:jc w:val="center"/>
              <w:rPr>
                <w:rFonts w:hint="eastAsia" w:ascii="宋体" w:hAnsi="宋体" w:eastAsia="宋体"/>
                <w:sz w:val="21"/>
                <w:szCs w:val="22"/>
              </w:rPr>
            </w:pPr>
            <w:r>
              <w:rPr>
                <w:rFonts w:hint="eastAsia" w:ascii="宋体" w:hAnsi="宋体" w:eastAsia="宋体"/>
                <w:sz w:val="21"/>
                <w:szCs w:val="22"/>
              </w:rPr>
              <w:t>备注</w:t>
            </w:r>
          </w:p>
        </w:tc>
      </w:tr>
      <w:tr w14:paraId="7D16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Align w:val="center"/>
          </w:tcPr>
          <w:p w14:paraId="6E3B1F99">
            <w:pPr>
              <w:shd w:val="clear"/>
              <w:jc w:val="center"/>
              <w:rPr>
                <w:rFonts w:hint="eastAsia" w:ascii="宋体" w:hAnsi="宋体" w:eastAsia="宋体"/>
                <w:sz w:val="21"/>
                <w:szCs w:val="22"/>
              </w:rPr>
            </w:pPr>
            <w:r>
              <w:rPr>
                <w:rFonts w:hint="eastAsia" w:ascii="宋体" w:hAnsi="宋体" w:eastAsia="宋体"/>
                <w:sz w:val="21"/>
                <w:szCs w:val="22"/>
              </w:rPr>
              <w:t>1</w:t>
            </w:r>
          </w:p>
        </w:tc>
        <w:tc>
          <w:tcPr>
            <w:tcW w:w="2316" w:type="dxa"/>
            <w:vAlign w:val="center"/>
          </w:tcPr>
          <w:p w14:paraId="40AAF651">
            <w:pPr>
              <w:shd w:val="clear"/>
              <w:jc w:val="center"/>
              <w:rPr>
                <w:rFonts w:hint="default" w:ascii="宋体" w:hAnsi="宋体" w:eastAsia="宋体"/>
                <w:sz w:val="21"/>
                <w:szCs w:val="22"/>
                <w:lang w:val="en-US" w:eastAsia="zh-CN"/>
              </w:rPr>
            </w:pPr>
            <w:r>
              <w:rPr>
                <w:rFonts w:hint="eastAsia" w:ascii="宋体" w:hAnsi="宋体" w:eastAsia="宋体"/>
                <w:sz w:val="21"/>
                <w:szCs w:val="22"/>
                <w:lang w:val="en-US" w:eastAsia="zh-CN"/>
              </w:rPr>
              <w:t>参加基本养老保险人员情况表</w:t>
            </w:r>
          </w:p>
        </w:tc>
        <w:tc>
          <w:tcPr>
            <w:tcW w:w="2062" w:type="dxa"/>
            <w:vAlign w:val="center"/>
          </w:tcPr>
          <w:p w14:paraId="6EBC6E7D">
            <w:pPr>
              <w:shd w:val="clear"/>
              <w:jc w:val="center"/>
              <w:rPr>
                <w:rFonts w:hint="eastAsia" w:ascii="宋体" w:hAnsi="宋体" w:eastAsia="宋体"/>
                <w:sz w:val="21"/>
                <w:szCs w:val="22"/>
              </w:rPr>
            </w:pPr>
            <w:r>
              <w:rPr>
                <w:rFonts w:hint="eastAsia" w:ascii="宋体" w:hAnsi="宋体" w:eastAsia="宋体"/>
                <w:sz w:val="21"/>
                <w:szCs w:val="22"/>
              </w:rPr>
              <w:t>其他</w:t>
            </w:r>
          </w:p>
        </w:tc>
        <w:tc>
          <w:tcPr>
            <w:tcW w:w="1543" w:type="dxa"/>
            <w:vAlign w:val="center"/>
          </w:tcPr>
          <w:p w14:paraId="746C9ACE">
            <w:pPr>
              <w:shd w:val="clear"/>
              <w:jc w:val="center"/>
              <w:rPr>
                <w:rFonts w:hint="eastAsia" w:ascii="宋体" w:hAnsi="宋体" w:eastAsia="宋体"/>
                <w:sz w:val="21"/>
                <w:szCs w:val="22"/>
                <w:lang w:val="en-US" w:eastAsia="zh-CN"/>
              </w:rPr>
            </w:pPr>
            <w:r>
              <w:rPr>
                <w:rFonts w:hint="eastAsia" w:ascii="宋体" w:hAnsi="宋体" w:eastAsia="宋体"/>
                <w:sz w:val="21"/>
                <w:szCs w:val="22"/>
                <w:lang w:val="en-US" w:eastAsia="zh-CN"/>
              </w:rPr>
              <w:t>是</w:t>
            </w:r>
          </w:p>
        </w:tc>
        <w:tc>
          <w:tcPr>
            <w:tcW w:w="1836" w:type="dxa"/>
            <w:vAlign w:val="center"/>
          </w:tcPr>
          <w:p w14:paraId="57AE7502">
            <w:pPr>
              <w:shd w:val="clear"/>
              <w:jc w:val="center"/>
              <w:rPr>
                <w:rFonts w:hint="eastAsia" w:ascii="宋体" w:hAnsi="宋体" w:eastAsia="宋体"/>
                <w:sz w:val="21"/>
                <w:szCs w:val="22"/>
              </w:rPr>
            </w:pPr>
          </w:p>
        </w:tc>
      </w:tr>
      <w:tr w14:paraId="5F55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Align w:val="center"/>
          </w:tcPr>
          <w:p w14:paraId="7F9BE9F6">
            <w:pPr>
              <w:shd w:val="clear"/>
              <w:jc w:val="center"/>
              <w:rPr>
                <w:rFonts w:hint="eastAsia" w:ascii="宋体" w:hAnsi="宋体" w:eastAsia="宋体"/>
                <w:sz w:val="21"/>
                <w:szCs w:val="22"/>
              </w:rPr>
            </w:pPr>
            <w:r>
              <w:rPr>
                <w:rFonts w:hint="eastAsia" w:ascii="宋体" w:hAnsi="宋体" w:eastAsia="宋体"/>
                <w:sz w:val="21"/>
                <w:szCs w:val="22"/>
              </w:rPr>
              <w:t>2</w:t>
            </w:r>
          </w:p>
        </w:tc>
        <w:tc>
          <w:tcPr>
            <w:tcW w:w="2316" w:type="dxa"/>
            <w:vAlign w:val="center"/>
          </w:tcPr>
          <w:p w14:paraId="24B695D3">
            <w:pPr>
              <w:shd w:val="clear"/>
              <w:jc w:val="center"/>
              <w:rPr>
                <w:rFonts w:hint="default" w:ascii="宋体" w:hAnsi="宋体" w:eastAsia="宋体"/>
                <w:sz w:val="21"/>
                <w:szCs w:val="22"/>
                <w:lang w:val="en-US" w:eastAsia="zh-CN"/>
              </w:rPr>
            </w:pPr>
            <w:r>
              <w:rPr>
                <w:rFonts w:hint="eastAsia" w:ascii="宋体" w:hAnsi="宋体" w:eastAsia="宋体"/>
                <w:sz w:val="21"/>
                <w:szCs w:val="22"/>
                <w:lang w:val="en-US" w:eastAsia="zh-CN"/>
              </w:rPr>
              <w:t>人员流动调档函</w:t>
            </w:r>
          </w:p>
        </w:tc>
        <w:tc>
          <w:tcPr>
            <w:tcW w:w="2062" w:type="dxa"/>
            <w:vAlign w:val="center"/>
          </w:tcPr>
          <w:p w14:paraId="48665F9E">
            <w:pPr>
              <w:shd w:val="clear"/>
              <w:jc w:val="center"/>
              <w:rPr>
                <w:rFonts w:hint="eastAsia" w:ascii="宋体" w:hAnsi="宋体" w:eastAsia="宋体"/>
                <w:sz w:val="21"/>
                <w:szCs w:val="22"/>
                <w:lang w:val="en-US" w:eastAsia="zh-CN"/>
              </w:rPr>
            </w:pPr>
            <w:r>
              <w:rPr>
                <w:rFonts w:hint="eastAsia" w:ascii="宋体" w:hAnsi="宋体" w:eastAsia="宋体"/>
                <w:sz w:val="21"/>
                <w:szCs w:val="22"/>
                <w:lang w:val="en-US" w:eastAsia="zh-CN"/>
              </w:rPr>
              <w:t>其他</w:t>
            </w:r>
          </w:p>
        </w:tc>
        <w:tc>
          <w:tcPr>
            <w:tcW w:w="1543" w:type="dxa"/>
            <w:vAlign w:val="center"/>
          </w:tcPr>
          <w:p w14:paraId="7FF5D046">
            <w:pPr>
              <w:shd w:val="clear"/>
              <w:jc w:val="center"/>
              <w:rPr>
                <w:rFonts w:hint="eastAsia" w:ascii="宋体" w:hAnsi="宋体" w:eastAsia="宋体"/>
                <w:sz w:val="21"/>
                <w:szCs w:val="22"/>
                <w:lang w:val="en-US" w:eastAsia="zh-CN"/>
              </w:rPr>
            </w:pPr>
            <w:r>
              <w:rPr>
                <w:rFonts w:hint="eastAsia" w:ascii="宋体" w:hAnsi="宋体" w:eastAsia="宋体"/>
                <w:sz w:val="21"/>
                <w:szCs w:val="22"/>
                <w:lang w:val="en-US" w:eastAsia="zh-CN"/>
              </w:rPr>
              <w:t>否</w:t>
            </w:r>
          </w:p>
        </w:tc>
        <w:tc>
          <w:tcPr>
            <w:tcW w:w="1836" w:type="dxa"/>
          </w:tcPr>
          <w:p w14:paraId="2AC8777D">
            <w:pPr>
              <w:shd w:val="clear"/>
              <w:jc w:val="both"/>
              <w:rPr>
                <w:rFonts w:hint="default" w:ascii="宋体" w:hAnsi="宋体" w:eastAsia="宋体"/>
                <w:sz w:val="21"/>
                <w:szCs w:val="22"/>
                <w:lang w:val="en-US" w:eastAsia="zh-CN"/>
              </w:rPr>
            </w:pPr>
            <w:r>
              <w:rPr>
                <w:rFonts w:hint="eastAsia" w:ascii="宋体" w:hAnsi="宋体" w:eastAsia="宋体"/>
                <w:sz w:val="21"/>
                <w:szCs w:val="22"/>
                <w:lang w:val="en-US" w:eastAsia="zh-CN"/>
              </w:rPr>
              <w:t>现场交付</w:t>
            </w:r>
          </w:p>
        </w:tc>
      </w:tr>
      <w:tr w14:paraId="766E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Align w:val="center"/>
          </w:tcPr>
          <w:p w14:paraId="15AAE164">
            <w:pPr>
              <w:shd w:val="clear"/>
              <w:jc w:val="center"/>
              <w:rPr>
                <w:rFonts w:hint="eastAsia" w:ascii="宋体" w:hAnsi="宋体" w:eastAsia="宋体"/>
                <w:sz w:val="21"/>
                <w:szCs w:val="22"/>
              </w:rPr>
            </w:pPr>
            <w:r>
              <w:rPr>
                <w:rFonts w:ascii="宋体" w:hAnsi="宋体" w:eastAsia="宋体"/>
                <w:sz w:val="21"/>
                <w:szCs w:val="22"/>
              </w:rPr>
              <w:t>3</w:t>
            </w:r>
          </w:p>
        </w:tc>
        <w:tc>
          <w:tcPr>
            <w:tcW w:w="2316" w:type="dxa"/>
            <w:vAlign w:val="center"/>
          </w:tcPr>
          <w:p w14:paraId="18D9A347">
            <w:pPr>
              <w:shd w:val="clear"/>
              <w:jc w:val="center"/>
              <w:rPr>
                <w:rFonts w:hint="default" w:ascii="宋体" w:hAnsi="宋体" w:eastAsia="宋体"/>
                <w:color w:val="auto"/>
                <w:sz w:val="21"/>
                <w:szCs w:val="22"/>
                <w:lang w:val="en-US" w:eastAsia="zh-CN"/>
              </w:rPr>
            </w:pPr>
            <w:r>
              <w:rPr>
                <w:rFonts w:hint="default" w:ascii="宋体" w:hAnsi="宋体" w:eastAsia="宋体"/>
                <w:color w:val="auto"/>
                <w:sz w:val="21"/>
                <w:szCs w:val="22"/>
                <w:lang w:val="en-US" w:eastAsia="zh-CN"/>
              </w:rPr>
              <w:t>云南省金融社保卡新发卡通知单</w:t>
            </w:r>
          </w:p>
        </w:tc>
        <w:tc>
          <w:tcPr>
            <w:tcW w:w="2062" w:type="dxa"/>
            <w:vAlign w:val="center"/>
          </w:tcPr>
          <w:p w14:paraId="4E459C1A">
            <w:pPr>
              <w:shd w:val="clear"/>
              <w:jc w:val="center"/>
              <w:rPr>
                <w:rFonts w:hint="default" w:ascii="宋体" w:hAnsi="宋体" w:eastAsia="宋体"/>
                <w:color w:val="auto"/>
                <w:sz w:val="21"/>
                <w:szCs w:val="22"/>
                <w:lang w:val="en-US" w:eastAsia="zh-CN"/>
              </w:rPr>
            </w:pPr>
            <w:r>
              <w:rPr>
                <w:rFonts w:hint="eastAsia" w:ascii="宋体" w:hAnsi="宋体" w:eastAsia="宋体"/>
                <w:color w:val="auto"/>
                <w:sz w:val="21"/>
                <w:szCs w:val="22"/>
                <w:lang w:val="en-US" w:eastAsia="zh-CN"/>
              </w:rPr>
              <w:t>其他</w:t>
            </w:r>
          </w:p>
        </w:tc>
        <w:tc>
          <w:tcPr>
            <w:tcW w:w="1543" w:type="dxa"/>
            <w:vAlign w:val="center"/>
          </w:tcPr>
          <w:p w14:paraId="4DD3ACC6">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是</w:t>
            </w:r>
          </w:p>
        </w:tc>
        <w:tc>
          <w:tcPr>
            <w:tcW w:w="1836" w:type="dxa"/>
            <w:vMerge w:val="restart"/>
            <w:vAlign w:val="top"/>
          </w:tcPr>
          <w:p w14:paraId="0B167D12">
            <w:pPr>
              <w:shd w:val="clear"/>
              <w:jc w:val="center"/>
              <w:rPr>
                <w:rFonts w:hint="eastAsia" w:ascii="宋体" w:hAnsi="宋体" w:eastAsia="宋体"/>
                <w:color w:val="auto"/>
                <w:sz w:val="21"/>
                <w:szCs w:val="22"/>
                <w:lang w:eastAsia="zh-CN"/>
              </w:rPr>
            </w:pPr>
            <w:r>
              <w:rPr>
                <w:rFonts w:hint="eastAsia" w:ascii="宋体" w:hAnsi="宋体" w:eastAsia="宋体"/>
                <w:color w:val="auto"/>
                <w:sz w:val="21"/>
                <w:szCs w:val="22"/>
                <w:highlight w:val="none"/>
                <w:lang w:val="en-US" w:eastAsia="zh-CN"/>
              </w:rPr>
              <w:t>年满16周岁参保人，由参保人持本人有效身份证原件到参保地社会保障卡服务窗口领取《</w:t>
            </w:r>
            <w:r>
              <w:rPr>
                <w:rFonts w:hint="eastAsia" w:ascii="宋体" w:hAnsi="宋体" w:eastAsia="宋体"/>
                <w:color w:val="auto"/>
                <w:sz w:val="21"/>
                <w:szCs w:val="22"/>
                <w:lang w:val="en-US" w:eastAsia="zh-CN"/>
              </w:rPr>
              <w:t>云南省金融社保卡新发卡通知单</w:t>
            </w:r>
            <w:r>
              <w:rPr>
                <w:rFonts w:hint="eastAsia" w:ascii="宋体" w:hAnsi="宋体" w:eastAsia="宋体"/>
                <w:color w:val="auto"/>
                <w:sz w:val="21"/>
                <w:szCs w:val="22"/>
                <w:highlight w:val="none"/>
                <w:lang w:val="en-US" w:eastAsia="zh-CN"/>
              </w:rPr>
              <w:t>》后，持相关证件及通知单到指定银行领取。</w:t>
            </w:r>
          </w:p>
        </w:tc>
      </w:tr>
      <w:tr w14:paraId="27C7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6" w:type="dxa"/>
            <w:vAlign w:val="center"/>
          </w:tcPr>
          <w:p w14:paraId="7336947C">
            <w:pPr>
              <w:shd w:val="clear"/>
              <w:jc w:val="center"/>
              <w:rPr>
                <w:rFonts w:hint="default" w:ascii="宋体" w:hAnsi="宋体" w:eastAsia="宋体"/>
                <w:sz w:val="21"/>
                <w:szCs w:val="22"/>
                <w:lang w:val="en-US" w:eastAsia="zh-CN"/>
              </w:rPr>
            </w:pPr>
            <w:r>
              <w:rPr>
                <w:rFonts w:hint="eastAsia" w:ascii="宋体" w:hAnsi="宋体" w:eastAsia="宋体"/>
                <w:sz w:val="21"/>
                <w:szCs w:val="22"/>
                <w:lang w:val="en-US" w:eastAsia="zh-CN"/>
              </w:rPr>
              <w:t>4</w:t>
            </w:r>
          </w:p>
        </w:tc>
        <w:tc>
          <w:tcPr>
            <w:tcW w:w="2316" w:type="dxa"/>
            <w:vAlign w:val="center"/>
          </w:tcPr>
          <w:p w14:paraId="6EB85EAB">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社会保障卡</w:t>
            </w:r>
          </w:p>
        </w:tc>
        <w:tc>
          <w:tcPr>
            <w:tcW w:w="2062" w:type="dxa"/>
            <w:vAlign w:val="center"/>
          </w:tcPr>
          <w:p w14:paraId="74DD9EE4">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证照</w:t>
            </w:r>
          </w:p>
        </w:tc>
        <w:tc>
          <w:tcPr>
            <w:tcW w:w="1543" w:type="dxa"/>
            <w:vAlign w:val="center"/>
          </w:tcPr>
          <w:p w14:paraId="168CBA30">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否</w:t>
            </w:r>
          </w:p>
        </w:tc>
        <w:tc>
          <w:tcPr>
            <w:tcW w:w="1836" w:type="dxa"/>
            <w:vMerge w:val="continue"/>
            <w:vAlign w:val="top"/>
          </w:tcPr>
          <w:p w14:paraId="7C90EB8A">
            <w:pPr>
              <w:shd w:val="clear"/>
              <w:jc w:val="center"/>
              <w:rPr>
                <w:rFonts w:hint="eastAsia" w:ascii="宋体" w:hAnsi="宋体" w:eastAsia="宋体"/>
                <w:color w:val="auto"/>
                <w:sz w:val="21"/>
                <w:szCs w:val="22"/>
                <w:lang w:eastAsia="zh-CN"/>
              </w:rPr>
            </w:pPr>
          </w:p>
        </w:tc>
      </w:tr>
    </w:tbl>
    <w:p w14:paraId="57E290E7">
      <w:pPr>
        <w:pStyle w:val="11"/>
        <w:widowControl/>
        <w:shd w:val="clear" w:color="auto"/>
        <w:spacing w:line="560" w:lineRule="exact"/>
        <w:ind w:firstLine="562" w:firstLineChars="200"/>
        <w:jc w:val="left"/>
        <w:outlineLvl w:val="1"/>
        <w:rPr>
          <w:rFonts w:hint="eastAsia" w:ascii="仿宋_GB2312" w:hAnsi="Arial" w:cs="Arial"/>
          <w:b/>
          <w:bCs/>
          <w:color w:val="222222"/>
          <w:kern w:val="0"/>
          <w:sz w:val="28"/>
          <w:szCs w:val="28"/>
        </w:rPr>
      </w:pPr>
    </w:p>
    <w:p w14:paraId="49385CAF">
      <w:pPr>
        <w:pStyle w:val="11"/>
        <w:widowControl/>
        <w:shd w:val="clear" w:color="auto"/>
        <w:spacing w:line="560" w:lineRule="exact"/>
        <w:ind w:firstLine="562" w:firstLineChars="200"/>
        <w:jc w:val="left"/>
        <w:outlineLvl w:val="1"/>
        <w:rPr>
          <w:rFonts w:hint="eastAsia" w:ascii="仿宋_GB2312" w:hAnsi="Arial" w:cs="Arial"/>
          <w:b/>
          <w:bCs/>
          <w:color w:val="222222"/>
          <w:kern w:val="0"/>
          <w:sz w:val="28"/>
          <w:szCs w:val="28"/>
        </w:rPr>
      </w:pPr>
    </w:p>
    <w:p w14:paraId="2B6BD281">
      <w:pPr>
        <w:pStyle w:val="11"/>
        <w:widowControl/>
        <w:shd w:val="clear" w:color="auto"/>
        <w:spacing w:line="560" w:lineRule="exact"/>
        <w:ind w:firstLine="562" w:firstLineChars="200"/>
        <w:jc w:val="left"/>
        <w:outlineLvl w:val="1"/>
        <w:rPr>
          <w:rFonts w:hint="eastAsia" w:ascii="仿宋_GB2312" w:hAnsi="Arial" w:cs="Arial"/>
          <w:b/>
          <w:bCs/>
          <w:color w:val="222222"/>
          <w:kern w:val="0"/>
          <w:sz w:val="28"/>
          <w:szCs w:val="28"/>
        </w:rPr>
      </w:pPr>
    </w:p>
    <w:p w14:paraId="136AFBB7">
      <w:pPr>
        <w:pStyle w:val="11"/>
        <w:widowControl/>
        <w:shd w:val="clear" w:color="auto"/>
        <w:spacing w:line="560" w:lineRule="exact"/>
        <w:ind w:firstLine="562" w:firstLineChars="200"/>
        <w:jc w:val="left"/>
        <w:outlineLvl w:val="1"/>
        <w:rPr>
          <w:rFonts w:hint="eastAsia" w:ascii="仿宋_GB2312" w:hAnsi="Arial" w:cs="Arial"/>
          <w:b/>
          <w:bCs/>
          <w:color w:val="222222"/>
          <w:kern w:val="0"/>
          <w:sz w:val="28"/>
          <w:szCs w:val="28"/>
        </w:rPr>
      </w:pPr>
    </w:p>
    <w:p w14:paraId="6176ACDB">
      <w:pPr>
        <w:pStyle w:val="11"/>
        <w:widowControl/>
        <w:shd w:val="clear" w:color="auto"/>
        <w:spacing w:line="560" w:lineRule="exact"/>
        <w:ind w:firstLine="562" w:firstLineChars="200"/>
        <w:jc w:val="left"/>
        <w:outlineLvl w:val="1"/>
        <w:rPr>
          <w:rFonts w:hint="eastAsia" w:ascii="仿宋_GB2312" w:hAnsi="Arial" w:eastAsia="仿宋_GB2312" w:cs="Arial"/>
          <w:b/>
          <w:bCs/>
          <w:color w:val="222222"/>
          <w:kern w:val="0"/>
          <w:sz w:val="28"/>
          <w:szCs w:val="28"/>
          <w:lang w:val="en-US" w:eastAsia="zh-CN"/>
        </w:rPr>
      </w:pPr>
      <w:r>
        <w:rPr>
          <w:rFonts w:hint="eastAsia" w:ascii="仿宋_GB2312" w:hAnsi="Arial" w:cs="Arial"/>
          <w:b/>
          <w:bCs/>
          <w:color w:val="222222"/>
          <w:kern w:val="0"/>
          <w:sz w:val="28"/>
          <w:szCs w:val="28"/>
        </w:rPr>
        <w:t>（</w:t>
      </w:r>
      <w:r>
        <w:rPr>
          <w:rFonts w:hint="eastAsia" w:ascii="仿宋_GB2312" w:hAnsi="Arial" w:cs="Arial"/>
          <w:b/>
          <w:bCs/>
          <w:color w:val="222222"/>
          <w:kern w:val="0"/>
          <w:sz w:val="28"/>
          <w:szCs w:val="28"/>
          <w:lang w:val="en-US" w:eastAsia="zh-CN"/>
        </w:rPr>
        <w:t>二</w:t>
      </w:r>
      <w:r>
        <w:rPr>
          <w:rFonts w:hint="eastAsia" w:ascii="仿宋_GB2312" w:hAnsi="Arial" w:cs="Arial"/>
          <w:b/>
          <w:bCs/>
          <w:color w:val="222222"/>
          <w:kern w:val="0"/>
          <w:sz w:val="28"/>
          <w:szCs w:val="28"/>
        </w:rPr>
        <w:t>）</w:t>
      </w:r>
      <w:r>
        <w:rPr>
          <w:rFonts w:hint="eastAsia" w:ascii="仿宋_GB2312" w:hAnsi="Arial" w:cs="Arial"/>
          <w:b/>
          <w:bCs/>
          <w:color w:val="222222"/>
          <w:kern w:val="0"/>
          <w:sz w:val="28"/>
          <w:szCs w:val="28"/>
          <w:lang w:val="en-US" w:eastAsia="zh-CN"/>
        </w:rPr>
        <w:t>结果样本</w:t>
      </w:r>
    </w:p>
    <w:p w14:paraId="67781E38">
      <w:pPr>
        <w:pStyle w:val="11"/>
        <w:widowControl/>
        <w:shd w:val="clear" w:color="auto"/>
        <w:spacing w:line="560" w:lineRule="exact"/>
        <w:ind w:firstLine="560" w:firstLineChars="200"/>
        <w:jc w:val="left"/>
        <w:outlineLvl w:val="2"/>
        <w:rPr>
          <w:rFonts w:hint="eastAsia" w:ascii="仿宋_GB2312" w:hAnsi="Arial" w:eastAsia="仿宋_GB2312" w:cs="Arial"/>
          <w:color w:val="auto"/>
          <w:kern w:val="0"/>
          <w:sz w:val="28"/>
          <w:szCs w:val="28"/>
          <w:lang w:val="en-US" w:eastAsia="zh-CN"/>
        </w:rPr>
      </w:pPr>
      <w:r>
        <w:rPr>
          <w:rFonts w:hint="eastAsia" w:ascii="仿宋_GB2312" w:hAnsi="Arial" w:eastAsia="仿宋_GB2312" w:cs="Arial"/>
          <w:color w:val="222222"/>
          <w:kern w:val="0"/>
          <w:sz w:val="28"/>
          <w:szCs w:val="28"/>
          <w:lang w:val="en-US" w:eastAsia="zh-CN"/>
        </w:rPr>
        <w:t>1.</w:t>
      </w:r>
      <w:r>
        <w:rPr>
          <w:rFonts w:hint="eastAsia" w:ascii="仿宋_GB2312" w:hAnsi="Arial" w:eastAsia="仿宋_GB2312" w:cs="Arial"/>
          <w:color w:val="auto"/>
          <w:kern w:val="0"/>
          <w:sz w:val="28"/>
          <w:szCs w:val="28"/>
          <w:lang w:val="en-US" w:eastAsia="zh-CN"/>
        </w:rPr>
        <w:t>参加基本养老保险人员情况表</w:t>
      </w:r>
    </w:p>
    <w:p w14:paraId="1D38FF82">
      <w:pPr>
        <w:pStyle w:val="11"/>
        <w:keepNext w:val="0"/>
        <w:keepLines w:val="0"/>
        <w:pageBreakBefore w:val="0"/>
        <w:widowControl/>
        <w:shd w:val="clear" w:color="auto"/>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_GB2312" w:hAnsi="Arial" w:eastAsia="仿宋_GB2312" w:cs="Arial"/>
          <w:color w:val="222222"/>
          <w:kern w:val="0"/>
          <w:sz w:val="28"/>
          <w:szCs w:val="28"/>
          <w:lang w:val="en-US" w:eastAsia="zh-CN"/>
        </w:rPr>
      </w:pPr>
      <w:r>
        <w:rPr>
          <w:rFonts w:hint="eastAsia" w:ascii="仿宋_GB2312" w:hAnsi="Arial" w:eastAsia="仿宋_GB2312" w:cs="Arial"/>
          <w:color w:val="222222"/>
          <w:kern w:val="0"/>
          <w:sz w:val="28"/>
          <w:szCs w:val="28"/>
          <w:lang w:val="en-US" w:eastAsia="zh-CN"/>
        </w:rPr>
        <w:drawing>
          <wp:inline distT="0" distB="0" distL="114300" distR="114300">
            <wp:extent cx="4868545" cy="3735705"/>
            <wp:effectExtent l="0" t="0" r="8255" b="13335"/>
            <wp:docPr id="7" name="图片 7" descr="11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111111111111111"/>
                    <pic:cNvPicPr>
                      <a:picLocks noChangeAspect="1"/>
                    </pic:cNvPicPr>
                  </pic:nvPicPr>
                  <pic:blipFill>
                    <a:blip r:embed="rId7"/>
                    <a:stretch>
                      <a:fillRect/>
                    </a:stretch>
                  </pic:blipFill>
                  <pic:spPr>
                    <a:xfrm>
                      <a:off x="0" y="0"/>
                      <a:ext cx="4868545" cy="3735705"/>
                    </a:xfrm>
                    <a:prstGeom prst="rect">
                      <a:avLst/>
                    </a:prstGeom>
                  </pic:spPr>
                </pic:pic>
              </a:graphicData>
            </a:graphic>
          </wp:inline>
        </w:drawing>
      </w:r>
    </w:p>
    <w:p w14:paraId="127C98A4">
      <w:pPr>
        <w:pStyle w:val="11"/>
        <w:widowControl/>
        <w:shd w:val="clear" w:color="auto"/>
        <w:spacing w:line="560" w:lineRule="exact"/>
        <w:ind w:firstLine="560" w:firstLineChars="200"/>
        <w:jc w:val="left"/>
        <w:outlineLvl w:val="2"/>
        <w:rPr>
          <w:rFonts w:hint="eastAsia" w:ascii="仿宋_GB2312" w:hAnsi="Arial" w:eastAsia="仿宋_GB2312" w:cs="Arial"/>
          <w:color w:val="222222"/>
          <w:kern w:val="0"/>
          <w:sz w:val="28"/>
          <w:szCs w:val="28"/>
          <w:lang w:val="en-US" w:eastAsia="zh-CN"/>
        </w:rPr>
      </w:pPr>
      <w:r>
        <w:rPr>
          <w:rFonts w:hint="eastAsia" w:ascii="仿宋_GB2312" w:hAnsi="Arial" w:eastAsia="仿宋_GB2312" w:cs="Arial"/>
          <w:color w:val="222222"/>
          <w:kern w:val="0"/>
          <w:sz w:val="28"/>
          <w:szCs w:val="28"/>
          <w:lang w:val="en-US" w:eastAsia="zh-CN"/>
        </w:rPr>
        <w:t>2.人员流动调档函</w:t>
      </w:r>
    </w:p>
    <w:p w14:paraId="53C0A018">
      <w:pPr>
        <w:pStyle w:val="11"/>
        <w:keepNext w:val="0"/>
        <w:keepLines w:val="0"/>
        <w:pageBreakBefore w:val="0"/>
        <w:widowControl/>
        <w:shd w:val="clear" w:color="auto"/>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_GB2312" w:hAnsi="Arial" w:eastAsia="仿宋_GB2312" w:cs="Arial"/>
          <w:color w:val="222222"/>
          <w:kern w:val="0"/>
          <w:sz w:val="28"/>
          <w:szCs w:val="28"/>
          <w:lang w:val="en-US" w:eastAsia="zh-CN"/>
        </w:rPr>
      </w:pPr>
      <w:r>
        <w:rPr>
          <w:rFonts w:hint="eastAsia" w:ascii="仿宋_GB2312" w:hAnsi="Arial" w:eastAsia="仿宋_GB2312" w:cs="Arial"/>
          <w:color w:val="222222"/>
          <w:kern w:val="0"/>
          <w:sz w:val="28"/>
          <w:szCs w:val="28"/>
          <w:lang w:val="en-US" w:eastAsia="zh-CN"/>
        </w:rPr>
        <w:drawing>
          <wp:inline distT="0" distB="0" distL="114300" distR="114300">
            <wp:extent cx="2835275" cy="3582670"/>
            <wp:effectExtent l="0" t="0" r="14605" b="13970"/>
            <wp:docPr id="5" name="图片 5" descr="22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22222222222"/>
                    <pic:cNvPicPr>
                      <a:picLocks noChangeAspect="1"/>
                    </pic:cNvPicPr>
                  </pic:nvPicPr>
                  <pic:blipFill>
                    <a:blip r:embed="rId8"/>
                    <a:stretch>
                      <a:fillRect/>
                    </a:stretch>
                  </pic:blipFill>
                  <pic:spPr>
                    <a:xfrm>
                      <a:off x="0" y="0"/>
                      <a:ext cx="2835275" cy="3582670"/>
                    </a:xfrm>
                    <a:prstGeom prst="rect">
                      <a:avLst/>
                    </a:prstGeom>
                  </pic:spPr>
                </pic:pic>
              </a:graphicData>
            </a:graphic>
          </wp:inline>
        </w:drawing>
      </w:r>
    </w:p>
    <w:p w14:paraId="4A659B60">
      <w:pPr>
        <w:pStyle w:val="11"/>
        <w:widowControl/>
        <w:numPr>
          <w:ilvl w:val="0"/>
          <w:numId w:val="0"/>
        </w:numPr>
        <w:spacing w:line="560" w:lineRule="exact"/>
        <w:ind w:firstLine="560" w:firstLineChars="200"/>
        <w:jc w:val="left"/>
        <w:outlineLvl w:val="2"/>
        <w:rPr>
          <w:rFonts w:hint="eastAsia" w:ascii="仿宋_GB2312" w:hAnsi="仿宋_GB2312" w:eastAsia="仿宋_GB2312" w:cs="仿宋_GB2312"/>
          <w:color w:val="auto"/>
          <w:sz w:val="28"/>
          <w:szCs w:val="28"/>
          <w:lang w:val="en-US" w:eastAsia="zh-CN"/>
        </w:rPr>
      </w:pPr>
      <w:r>
        <w:rPr>
          <w:rFonts w:hint="eastAsia" w:ascii="仿宋_GB2312" w:hAnsi="仿宋_GB2312" w:cs="仿宋_GB2312"/>
          <w:color w:val="auto"/>
          <w:sz w:val="28"/>
          <w:szCs w:val="28"/>
          <w:lang w:val="en-US" w:eastAsia="zh-CN"/>
        </w:rPr>
        <w:t>3</w:t>
      </w:r>
      <w:r>
        <w:rPr>
          <w:rFonts w:hint="eastAsia" w:ascii="仿宋_GB2312" w:hAnsi="仿宋_GB2312" w:eastAsia="仿宋_GB2312" w:cs="仿宋_GB2312"/>
          <w:color w:val="auto"/>
          <w:sz w:val="28"/>
          <w:szCs w:val="28"/>
          <w:lang w:val="en-US" w:eastAsia="zh-CN"/>
        </w:rPr>
        <w:t>.云南省金融社保卡新发卡通知单</w:t>
      </w:r>
    </w:p>
    <w:p w14:paraId="4189321A">
      <w:pPr>
        <w:keepNext w:val="0"/>
        <w:keepLines w:val="0"/>
        <w:pageBreakBefore w:val="0"/>
        <w:widowControl/>
        <w:numPr>
          <w:ilvl w:val="0"/>
          <w:numId w:val="0"/>
        </w:numPr>
        <w:shd w:val="clear" w:color="auto"/>
        <w:tabs>
          <w:tab w:val="left" w:pos="491"/>
        </w:tabs>
        <w:kinsoku/>
        <w:wordWrap/>
        <w:overflowPunct/>
        <w:topLinePunct w:val="0"/>
        <w:autoSpaceDE/>
        <w:autoSpaceDN/>
        <w:bidi w:val="0"/>
        <w:adjustRightInd/>
        <w:snapToGrid/>
        <w:spacing w:line="360" w:lineRule="auto"/>
        <w:ind w:firstLine="560" w:firstLineChars="200"/>
        <w:jc w:val="left"/>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drawing>
          <wp:inline distT="0" distB="0" distL="114300" distR="114300">
            <wp:extent cx="2431415" cy="4969510"/>
            <wp:effectExtent l="0" t="0" r="2540" b="6985"/>
            <wp:docPr id="12" name="图片 12" descr="a9248e74077a5dee7d3cdfda2ccd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248e74077a5dee7d3cdfda2ccdbe9"/>
                    <pic:cNvPicPr>
                      <a:picLocks noChangeAspect="1"/>
                    </pic:cNvPicPr>
                  </pic:nvPicPr>
                  <pic:blipFill>
                    <a:blip r:embed="rId9"/>
                    <a:stretch>
                      <a:fillRect/>
                    </a:stretch>
                  </pic:blipFill>
                  <pic:spPr>
                    <a:xfrm rot="16200000">
                      <a:off x="0" y="0"/>
                      <a:ext cx="2431415" cy="4969510"/>
                    </a:xfrm>
                    <a:prstGeom prst="rect">
                      <a:avLst/>
                    </a:prstGeom>
                  </pic:spPr>
                </pic:pic>
              </a:graphicData>
            </a:graphic>
          </wp:inline>
        </w:drawing>
      </w:r>
    </w:p>
    <w:p w14:paraId="4F55F31B">
      <w:pPr>
        <w:pStyle w:val="4"/>
        <w:jc w:val="both"/>
      </w:pPr>
    </w:p>
    <w:p w14:paraId="247C9420">
      <w:pPr>
        <w:pStyle w:val="11"/>
        <w:widowControl/>
        <w:numPr>
          <w:ilvl w:val="0"/>
          <w:numId w:val="0"/>
        </w:numPr>
        <w:spacing w:line="560" w:lineRule="exact"/>
        <w:ind w:firstLine="560" w:firstLineChars="200"/>
        <w:jc w:val="left"/>
        <w:outlineLvl w:val="2"/>
        <w:rPr>
          <w:rFonts w:hint="eastAsia" w:ascii="仿宋_GB2312" w:hAnsi="仿宋_GB2312" w:eastAsia="仿宋_GB2312" w:cs="仿宋_GB2312"/>
          <w:color w:val="auto"/>
          <w:sz w:val="28"/>
          <w:szCs w:val="28"/>
          <w:lang w:val="en-US" w:eastAsia="zh-CN"/>
        </w:rPr>
      </w:pPr>
      <w:r>
        <w:rPr>
          <w:rFonts w:hint="eastAsia" w:ascii="仿宋_GB2312" w:hAnsi="仿宋_GB2312" w:cs="仿宋_GB2312"/>
          <w:color w:val="auto"/>
          <w:sz w:val="28"/>
          <w:szCs w:val="28"/>
          <w:lang w:val="en-US" w:eastAsia="zh-CN"/>
        </w:rPr>
        <w:t>4</w:t>
      </w:r>
      <w:r>
        <w:rPr>
          <w:rFonts w:hint="eastAsia" w:ascii="仿宋_GB2312" w:hAnsi="仿宋_GB2312" w:eastAsia="仿宋_GB2312" w:cs="仿宋_GB2312"/>
          <w:color w:val="auto"/>
          <w:sz w:val="28"/>
          <w:szCs w:val="28"/>
          <w:lang w:val="en-US" w:eastAsia="zh-CN"/>
        </w:rPr>
        <w:t>.社会保障卡</w:t>
      </w:r>
    </w:p>
    <w:p w14:paraId="4CB7B64F">
      <w:pPr>
        <w:keepNext w:val="0"/>
        <w:keepLines w:val="0"/>
        <w:pageBreakBefore w:val="0"/>
        <w:widowControl/>
        <w:numPr>
          <w:ilvl w:val="0"/>
          <w:numId w:val="0"/>
        </w:numPr>
        <w:shd w:val="clear" w:color="auto"/>
        <w:tabs>
          <w:tab w:val="left" w:pos="491"/>
        </w:tabs>
        <w:kinsoku/>
        <w:wordWrap/>
        <w:overflowPunct/>
        <w:topLinePunct w:val="0"/>
        <w:autoSpaceDE/>
        <w:autoSpaceDN/>
        <w:bidi w:val="0"/>
        <w:adjustRightInd/>
        <w:snapToGrid/>
        <w:spacing w:line="360" w:lineRule="auto"/>
        <w:jc w:val="center"/>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drawing>
          <wp:inline distT="0" distB="0" distL="114300" distR="114300">
            <wp:extent cx="1962150" cy="3257550"/>
            <wp:effectExtent l="0" t="0" r="0" b="0"/>
            <wp:docPr id="14" name="图片 14" descr="8a84592da564ef5f54ad8634c2a1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a84592da564ef5f54ad8634c2a1fba"/>
                    <pic:cNvPicPr>
                      <a:picLocks noChangeAspect="1"/>
                    </pic:cNvPicPr>
                  </pic:nvPicPr>
                  <pic:blipFill>
                    <a:blip r:embed="rId10"/>
                    <a:stretch>
                      <a:fillRect/>
                    </a:stretch>
                  </pic:blipFill>
                  <pic:spPr>
                    <a:xfrm rot="16200000">
                      <a:off x="0" y="0"/>
                      <a:ext cx="1962150" cy="3257550"/>
                    </a:xfrm>
                    <a:prstGeom prst="rect">
                      <a:avLst/>
                    </a:prstGeom>
                  </pic:spPr>
                </pic:pic>
              </a:graphicData>
            </a:graphic>
          </wp:inline>
        </w:drawing>
      </w:r>
    </w:p>
    <w:p w14:paraId="4BA39205">
      <w:pPr>
        <w:pStyle w:val="13"/>
        <w:jc w:val="center"/>
        <w:rPr>
          <w:rFonts w:hint="eastAsia"/>
          <w:lang w:val="en-US" w:eastAsia="zh-CN"/>
        </w:rPr>
      </w:pPr>
      <w:r>
        <w:rPr>
          <w:rFonts w:hint="eastAsia"/>
          <w:lang w:val="en-US" w:eastAsia="zh-CN"/>
        </w:rPr>
        <w:drawing>
          <wp:inline distT="0" distB="0" distL="114300" distR="114300">
            <wp:extent cx="1886585" cy="3180080"/>
            <wp:effectExtent l="0" t="0" r="1270" b="18415"/>
            <wp:docPr id="15" name="图片 15" descr="0bdff9ef47af5f87fab234ee8660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dff9ef47af5f87fab234ee866098a"/>
                    <pic:cNvPicPr>
                      <a:picLocks noChangeAspect="1"/>
                    </pic:cNvPicPr>
                  </pic:nvPicPr>
                  <pic:blipFill>
                    <a:blip r:embed="rId11"/>
                    <a:stretch>
                      <a:fillRect/>
                    </a:stretch>
                  </pic:blipFill>
                  <pic:spPr>
                    <a:xfrm rot="16200000">
                      <a:off x="0" y="0"/>
                      <a:ext cx="1886585" cy="3180080"/>
                    </a:xfrm>
                    <a:prstGeom prst="rect">
                      <a:avLst/>
                    </a:prstGeom>
                  </pic:spPr>
                </pic:pic>
              </a:graphicData>
            </a:graphic>
          </wp:inline>
        </w:drawing>
      </w:r>
    </w:p>
    <w:p w14:paraId="318F0534">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七、收费信息</w:t>
      </w:r>
    </w:p>
    <w:p w14:paraId="1EB011F0">
      <w:pPr>
        <w:shd w:val="clear"/>
        <w:rPr>
          <w:rFonts w:hint="eastAsia"/>
        </w:rPr>
      </w:pPr>
    </w:p>
    <w:tbl>
      <w:tblPr>
        <w:tblStyle w:val="8"/>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5"/>
        <w:gridCol w:w="2329"/>
        <w:gridCol w:w="1746"/>
        <w:gridCol w:w="1748"/>
      </w:tblGrid>
      <w:tr w14:paraId="47AF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5" w:type="dxa"/>
            <w:vAlign w:val="center"/>
          </w:tcPr>
          <w:p w14:paraId="0A109296">
            <w:pPr>
              <w:shd w:val="clear"/>
              <w:jc w:val="center"/>
              <w:rPr>
                <w:rFonts w:hint="eastAsia" w:ascii="宋体" w:hAnsi="宋体" w:eastAsia="宋体"/>
                <w:sz w:val="21"/>
                <w:szCs w:val="22"/>
              </w:rPr>
            </w:pPr>
            <w:r>
              <w:rPr>
                <w:rFonts w:hint="eastAsia" w:ascii="宋体" w:hAnsi="宋体" w:eastAsia="宋体"/>
                <w:sz w:val="21"/>
                <w:szCs w:val="22"/>
              </w:rPr>
              <w:t>收费项目名称</w:t>
            </w:r>
          </w:p>
        </w:tc>
        <w:tc>
          <w:tcPr>
            <w:tcW w:w="2329" w:type="dxa"/>
            <w:vAlign w:val="center"/>
          </w:tcPr>
          <w:p w14:paraId="501F8288">
            <w:pPr>
              <w:shd w:val="clear"/>
              <w:jc w:val="center"/>
              <w:rPr>
                <w:rFonts w:hint="eastAsia" w:ascii="宋体" w:hAnsi="宋体" w:eastAsia="宋体"/>
                <w:sz w:val="21"/>
                <w:szCs w:val="22"/>
              </w:rPr>
            </w:pPr>
            <w:r>
              <w:rPr>
                <w:rFonts w:hint="eastAsia" w:ascii="宋体" w:hAnsi="宋体" w:eastAsia="宋体"/>
                <w:sz w:val="21"/>
                <w:szCs w:val="22"/>
              </w:rPr>
              <w:t>收费标准</w:t>
            </w:r>
          </w:p>
        </w:tc>
        <w:tc>
          <w:tcPr>
            <w:tcW w:w="1746" w:type="dxa"/>
            <w:vAlign w:val="center"/>
          </w:tcPr>
          <w:p w14:paraId="273D0F70">
            <w:pPr>
              <w:shd w:val="clear"/>
              <w:jc w:val="center"/>
              <w:rPr>
                <w:rFonts w:hint="eastAsia" w:ascii="宋体" w:hAnsi="宋体" w:eastAsia="宋体"/>
                <w:sz w:val="21"/>
                <w:szCs w:val="22"/>
                <w:lang w:eastAsia="zh-CN"/>
              </w:rPr>
            </w:pPr>
            <w:r>
              <w:rPr>
                <w:rFonts w:hint="eastAsia" w:ascii="宋体" w:hAnsi="宋体" w:eastAsia="宋体"/>
                <w:sz w:val="21"/>
                <w:szCs w:val="22"/>
                <w:lang w:val="en-US" w:eastAsia="zh-CN"/>
              </w:rPr>
              <w:t>收费依据</w:t>
            </w:r>
          </w:p>
        </w:tc>
        <w:tc>
          <w:tcPr>
            <w:tcW w:w="1748" w:type="dxa"/>
          </w:tcPr>
          <w:p w14:paraId="6C214F93">
            <w:pPr>
              <w:shd w:val="clear"/>
              <w:jc w:val="center"/>
              <w:rPr>
                <w:rFonts w:hint="eastAsia" w:ascii="宋体" w:hAnsi="宋体" w:eastAsia="宋体"/>
                <w:sz w:val="21"/>
                <w:szCs w:val="22"/>
              </w:rPr>
            </w:pPr>
            <w:r>
              <w:rPr>
                <w:rFonts w:hint="eastAsia" w:ascii="宋体" w:hAnsi="宋体" w:eastAsia="宋体"/>
                <w:sz w:val="21"/>
                <w:szCs w:val="22"/>
              </w:rPr>
              <w:t>网上支付</w:t>
            </w:r>
          </w:p>
        </w:tc>
      </w:tr>
      <w:tr w14:paraId="6574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5" w:type="dxa"/>
            <w:vAlign w:val="center"/>
          </w:tcPr>
          <w:p w14:paraId="0FDE64C6">
            <w:pPr>
              <w:shd w:val="clear"/>
              <w:jc w:val="center"/>
              <w:rPr>
                <w:rFonts w:hint="eastAsia" w:ascii="宋体" w:hAnsi="宋体" w:eastAsia="宋体"/>
                <w:sz w:val="21"/>
                <w:szCs w:val="22"/>
              </w:rPr>
            </w:pPr>
            <w:r>
              <w:rPr>
                <w:rFonts w:hint="eastAsia" w:ascii="宋体" w:hAnsi="宋体" w:eastAsia="宋体"/>
                <w:sz w:val="21"/>
                <w:szCs w:val="22"/>
              </w:rPr>
              <w:t>无</w:t>
            </w:r>
          </w:p>
        </w:tc>
        <w:tc>
          <w:tcPr>
            <w:tcW w:w="2329" w:type="dxa"/>
            <w:vAlign w:val="center"/>
          </w:tcPr>
          <w:p w14:paraId="05BDC77C">
            <w:pPr>
              <w:shd w:val="clear"/>
              <w:jc w:val="center"/>
              <w:rPr>
                <w:rFonts w:hint="eastAsia" w:ascii="宋体" w:hAnsi="宋体" w:eastAsia="宋体"/>
                <w:sz w:val="21"/>
                <w:szCs w:val="22"/>
              </w:rPr>
            </w:pPr>
            <w:r>
              <w:rPr>
                <w:rFonts w:hint="eastAsia" w:ascii="宋体" w:hAnsi="宋体" w:eastAsia="宋体"/>
                <w:sz w:val="21"/>
                <w:szCs w:val="22"/>
              </w:rPr>
              <w:t>无</w:t>
            </w:r>
          </w:p>
        </w:tc>
        <w:tc>
          <w:tcPr>
            <w:tcW w:w="1746" w:type="dxa"/>
            <w:vAlign w:val="center"/>
          </w:tcPr>
          <w:p w14:paraId="4A491CD6">
            <w:pPr>
              <w:shd w:val="clear"/>
              <w:jc w:val="center"/>
              <w:rPr>
                <w:rFonts w:hint="eastAsia" w:ascii="宋体" w:hAnsi="宋体" w:eastAsia="宋体"/>
                <w:sz w:val="21"/>
                <w:szCs w:val="22"/>
              </w:rPr>
            </w:pPr>
            <w:r>
              <w:rPr>
                <w:rFonts w:hint="eastAsia" w:ascii="宋体" w:hAnsi="宋体" w:eastAsia="宋体"/>
                <w:sz w:val="21"/>
                <w:szCs w:val="22"/>
              </w:rPr>
              <w:t>无</w:t>
            </w:r>
          </w:p>
        </w:tc>
        <w:tc>
          <w:tcPr>
            <w:tcW w:w="1748" w:type="dxa"/>
          </w:tcPr>
          <w:p w14:paraId="4CE3493A">
            <w:pPr>
              <w:shd w:val="clear"/>
              <w:jc w:val="center"/>
              <w:rPr>
                <w:rFonts w:hint="eastAsia" w:ascii="宋体" w:hAnsi="宋体" w:eastAsia="宋体"/>
                <w:sz w:val="21"/>
                <w:szCs w:val="22"/>
              </w:rPr>
            </w:pPr>
            <w:r>
              <w:rPr>
                <w:rFonts w:hint="eastAsia" w:ascii="宋体" w:hAnsi="宋体" w:eastAsia="宋体"/>
                <w:sz w:val="21"/>
                <w:szCs w:val="22"/>
              </w:rPr>
              <w:t>无</w:t>
            </w:r>
          </w:p>
        </w:tc>
      </w:tr>
    </w:tbl>
    <w:p w14:paraId="178E1D15">
      <w:pPr>
        <w:rPr>
          <w:rFonts w:hint="eastAsia" w:ascii="仿宋_GB2312" w:hAnsi="Arial" w:cs="Arial"/>
          <w:color w:val="222222"/>
          <w:kern w:val="0"/>
          <w:sz w:val="28"/>
          <w:szCs w:val="28"/>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1A49778-1E7D-4E78-8C6F-1D3253F673AD}"/>
  </w:font>
  <w:font w:name="黑体">
    <w:panose1 w:val="02010609060101010101"/>
    <w:charset w:val="86"/>
    <w:family w:val="auto"/>
    <w:pitch w:val="default"/>
    <w:sig w:usb0="800002BF" w:usb1="38CF7CFA" w:usb2="00000016" w:usb3="00000000" w:csb0="00040001" w:csb1="00000000"/>
    <w:embedRegular r:id="rId2" w:fontKey="{D12DC831-7DCF-4BA2-BD8A-D6B8A06B71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1B04A658-9C30-405C-B0A5-F21BE1F57767}"/>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E4002EFF" w:usb1="C200247B" w:usb2="00000009" w:usb3="00000000" w:csb0="200001FF" w:csb1="00000000"/>
    <w:embedRegular r:id="rId4" w:fontKey="{353E866F-08E2-4015-862B-0649CB9CD748}"/>
  </w:font>
  <w:font w:name="方正仿宋_GBK">
    <w:panose1 w:val="03000509000000000000"/>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embedRegular r:id="rId5" w:fontKey="{1D662B5C-E44F-4F85-9D33-7A0D448AFBE6}"/>
  </w:font>
  <w:font w:name="仿宋">
    <w:panose1 w:val="02010609060101010101"/>
    <w:charset w:val="86"/>
    <w:family w:val="auto"/>
    <w:pitch w:val="default"/>
    <w:sig w:usb0="800002BF" w:usb1="38CF7CFA" w:usb2="00000016" w:usb3="00000000" w:csb0="00040001" w:csb1="00000000"/>
    <w:embedRegular r:id="rId6" w:fontKey="{7DDBD620-92F4-47A6-A67B-6308F465AC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38F7">
    <w:pPr>
      <w:pStyle w:val="5"/>
    </w:pPr>
    <w:r>
      <w:rPr>
        <w:sz w:val="18"/>
      </w:rPr>
      <mc:AlternateContent>
        <mc:Choice Requires="wps">
          <w:drawing>
            <wp:anchor distT="0" distB="0" distL="114300" distR="114300" simplePos="0" relativeHeight="251659264" behindDoc="0" locked="0" layoutInCell="1" allowOverlap="1">
              <wp:simplePos x="0" y="0"/>
              <wp:positionH relativeFrom="margin">
                <wp:posOffset>4623435</wp:posOffset>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5FA9F">
                          <w:pPr>
                            <w:pStyle w:val="5"/>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4.05pt;margin-top:0pt;height:144pt;width:144pt;mso-position-horizontal-relative:margin;mso-wrap-style:none;z-index:251659264;mso-width-relative:page;mso-height-relative:page;" filled="f" stroked="f" coordsize="21600,21600" o:gfxdata="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3ULf9UAAAAJAQAADwAAAAAAAAABACAAAAAiAAAAZHJzL2Rvd25yZXYueG1sUEsB&#10;AhQAFAAAAAgAh07iQCSCRrQxAgAAYQQAAA4AAAAAAAAAAQAgAAAAJAEAAGRycy9lMm9Eb2MueG1s&#10;UEsFBgAAAAAGAAYAWQEAAMcFAAAAAA==&#10;">
              <v:fill on="f" focussize="0,0"/>
              <v:stroke on="f" weight="0.5pt"/>
              <v:imagedata o:title=""/>
              <o:lock v:ext="edit" aspectratio="f"/>
              <v:textbox inset="0mm,0mm,0mm,0mm" style="mso-fit-shape-to-text:t;">
                <w:txbxContent>
                  <w:p w14:paraId="7545FA9F">
                    <w:pPr>
                      <w:pStyle w:val="5"/>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B3BAF">
    <w:pPr>
      <w:pStyle w:val="5"/>
    </w:pPr>
    <w:r>
      <w:rPr>
        <w:sz w:val="18"/>
      </w:rPr>
      <mc:AlternateContent>
        <mc:Choice Requires="wps">
          <w:drawing>
            <wp:anchor distT="0" distB="0" distL="114300" distR="114300" simplePos="0" relativeHeight="251660288" behindDoc="0" locked="0" layoutInCell="1" allowOverlap="1">
              <wp:simplePos x="0" y="0"/>
              <wp:positionH relativeFrom="margin">
                <wp:posOffset>180975</wp:posOffset>
              </wp:positionH>
              <wp:positionV relativeFrom="paragraph">
                <wp:posOffset>19050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1C86A">
                          <w:pPr>
                            <w:pStyle w:val="5"/>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4.25pt;margin-top:1.5pt;height:144pt;width:144pt;mso-position-horizontal-relative:margin;mso-wrap-style:none;z-index:251660288;mso-width-relative:page;mso-height-relative:page;" filled="f" stroked="f" coordsize="21600,21600" o:gfxdata="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s93BdQAAAAIAQAADwAAAAAAAAABACAAAAAiAAAAZHJzL2Rvd25yZXYueG1sUEsB&#10;AhQAFAAAAAgAh07iQOGA044yAgAAYQQAAA4AAAAAAAAAAQAgAAAAIwEAAGRycy9lMm9Eb2MueG1s&#10;UEsFBgAAAAAGAAYAWQEAAMcFAAAAAA==&#10;">
              <v:fill on="f" focussize="0,0"/>
              <v:stroke on="f" weight="0.5pt"/>
              <v:imagedata o:title=""/>
              <o:lock v:ext="edit" aspectratio="f"/>
              <v:textbox inset="0mm,0mm,0mm,0mm" style="mso-fit-shape-to-text:t;">
                <w:txbxContent>
                  <w:p w14:paraId="7581C86A">
                    <w:pPr>
                      <w:pStyle w:val="5"/>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CE2B1D"/>
    <w:multiLevelType w:val="singleLevel"/>
    <w:tmpl w:val="AECE2B1D"/>
    <w:lvl w:ilvl="0" w:tentative="0">
      <w:start w:val="1"/>
      <w:numFmt w:val="decimal"/>
      <w:lvlText w:val="%1."/>
      <w:lvlJc w:val="left"/>
      <w:pPr>
        <w:tabs>
          <w:tab w:val="left" w:pos="312"/>
        </w:tabs>
      </w:pPr>
    </w:lvl>
  </w:abstractNum>
  <w:abstractNum w:abstractNumId="1">
    <w:nsid w:val="DBF91AE7"/>
    <w:multiLevelType w:val="singleLevel"/>
    <w:tmpl w:val="DBF91AE7"/>
    <w:lvl w:ilvl="0" w:tentative="0">
      <w:start w:val="1"/>
      <w:numFmt w:val="decimal"/>
      <w:lvlText w:val="%1."/>
      <w:lvlJc w:val="left"/>
      <w:pPr>
        <w:tabs>
          <w:tab w:val="left" w:pos="312"/>
        </w:tabs>
      </w:pPr>
    </w:lvl>
  </w:abstractNum>
  <w:abstractNum w:abstractNumId="2">
    <w:nsid w:val="086CCD3E"/>
    <w:multiLevelType w:val="singleLevel"/>
    <w:tmpl w:val="086CCD3E"/>
    <w:lvl w:ilvl="0" w:tentative="0">
      <w:start w:val="5"/>
      <w:numFmt w:val="chineseCounting"/>
      <w:suff w:val="nothing"/>
      <w:lvlText w:val="%1、"/>
      <w:lvlJc w:val="left"/>
      <w:rPr>
        <w:rFonts w:hint="eastAsia"/>
      </w:rPr>
    </w:lvl>
  </w:abstractNum>
  <w:abstractNum w:abstractNumId="3">
    <w:nsid w:val="46E0AA08"/>
    <w:multiLevelType w:val="singleLevel"/>
    <w:tmpl w:val="46E0AA08"/>
    <w:lvl w:ilvl="0" w:tentative="0">
      <w:start w:val="3"/>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NzQyMzg5YmZjMjE5ZTE1MTdiMzJkYzQxNmE5NDcifQ=="/>
  </w:docVars>
  <w:rsids>
    <w:rsidRoot w:val="519332E3"/>
    <w:rsid w:val="002444EE"/>
    <w:rsid w:val="04F5194F"/>
    <w:rsid w:val="0A316B49"/>
    <w:rsid w:val="0C285C17"/>
    <w:rsid w:val="13031039"/>
    <w:rsid w:val="1537128A"/>
    <w:rsid w:val="18BB7122"/>
    <w:rsid w:val="19310BCC"/>
    <w:rsid w:val="229557DF"/>
    <w:rsid w:val="23776822"/>
    <w:rsid w:val="25455945"/>
    <w:rsid w:val="256B319A"/>
    <w:rsid w:val="26CA4C1A"/>
    <w:rsid w:val="2D863E06"/>
    <w:rsid w:val="38370826"/>
    <w:rsid w:val="3C4E265B"/>
    <w:rsid w:val="3DA53D20"/>
    <w:rsid w:val="3E973163"/>
    <w:rsid w:val="3EA02B6E"/>
    <w:rsid w:val="417C5E01"/>
    <w:rsid w:val="4B7B5935"/>
    <w:rsid w:val="4ED908C5"/>
    <w:rsid w:val="519332E3"/>
    <w:rsid w:val="52367CE2"/>
    <w:rsid w:val="60A46F85"/>
    <w:rsid w:val="62E2106B"/>
    <w:rsid w:val="631870E0"/>
    <w:rsid w:val="672C1F01"/>
    <w:rsid w:val="672E48B7"/>
    <w:rsid w:val="6A3379F4"/>
    <w:rsid w:val="6A617A29"/>
    <w:rsid w:val="6A65776B"/>
    <w:rsid w:val="6A788926"/>
    <w:rsid w:val="6D370AAB"/>
    <w:rsid w:val="6D9B34BE"/>
    <w:rsid w:val="72184266"/>
    <w:rsid w:val="795E2293"/>
    <w:rsid w:val="7B5C117D"/>
    <w:rsid w:val="7EBA7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paragraph" w:styleId="2">
    <w:name w:val="heading 2"/>
    <w:basedOn w:val="1"/>
    <w:next w:val="1"/>
    <w:qFormat/>
    <w:uiPriority w:val="0"/>
    <w:pPr>
      <w:spacing w:beforeLines="50"/>
      <w:outlineLvl w:val="1"/>
    </w:pPr>
    <w:rPr>
      <w:rFonts w:eastAsia="楷体_GB2312" w:cs="楷体_GB2312"/>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0"/>
    <w:pPr>
      <w:jc w:val="center"/>
    </w:pPr>
    <w:rPr>
      <w:rFonts w:ascii="Calibri" w:hAnsi="Calibri"/>
      <w:kern w:val="0"/>
      <w:sz w:val="18"/>
      <w:szCs w:val="24"/>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pPr>
  </w:style>
  <w:style w:type="table" w:customStyle="1" w:styleId="12">
    <w:name w:val="网格型1"/>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style>
  <w:style w:type="paragraph" w:customStyle="1" w:styleId="13">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5585</Words>
  <Characters>5720</Characters>
  <Lines>0</Lines>
  <Paragraphs>0</Paragraphs>
  <TotalTime>13</TotalTime>
  <ScaleCrop>false</ScaleCrop>
  <LinksUpToDate>false</LinksUpToDate>
  <CharactersWithSpaces>5727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2022-11-08T08:46:00Z</dcterms:created>
  <dc:creator>spark</dc:creator>
  <cp:lastModifiedBy>景鸿成</cp:lastModifiedBy>
  <dcterms:modified xsi:type="dcterms:W3CDTF">2024-09-26T10:13:50Z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41C32AAAEE5342AB9DC5977941F0936A_13</vt:lpwstr>
  </property>
</Properties>
</file>