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五华区企业开办</w:t>
      </w:r>
      <w:r>
        <w:rPr>
          <w:rFonts w:hint="eastAsia" w:ascii="方正小标宋简体" w:hAnsi="方正小标宋简体" w:eastAsia="方正小标宋简体" w:cs="方正小标宋简体"/>
          <w:color w:val="auto"/>
          <w:sz w:val="44"/>
          <w:szCs w:val="44"/>
          <w:lang w:val="en-US" w:eastAsia="zh-CN"/>
        </w:rPr>
        <w:t>“一类事”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val="en-US" w:eastAsia="zh-CN"/>
        </w:rPr>
        <w:t>一站式服务</w:t>
      </w:r>
      <w:r>
        <w:rPr>
          <w:rFonts w:hint="eastAsia" w:ascii="方正小标宋简体" w:hAnsi="方正小标宋简体" w:eastAsia="方正小标宋简体" w:cs="方正小标宋简体"/>
          <w:sz w:val="44"/>
          <w:szCs w:val="44"/>
        </w:rPr>
        <w:t>办事指南》的通知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五华区市场监管局、市公安局五华分局、五华区税务局、五华区人力资源和社会保障局、五华区住房和城乡建设局、中国移动通信集团云南有限公司昆明分公司：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根据《云南省进一步优化政务服务提升行政效能推动“高效办成一件事”实施方案》(云政发</w:t>
      </w:r>
      <w:r>
        <w:rPr>
          <w:rFonts w:hint="eastAsia" w:ascii="宋体" w:hAnsi="宋体" w:eastAsia="宋体" w:cs="宋体"/>
          <w:sz w:val="32"/>
          <w:szCs w:val="32"/>
        </w:rPr>
        <w:t>〔</w:t>
      </w:r>
      <w:r>
        <w:rPr>
          <w:rFonts w:hint="eastAsia" w:ascii="Times New Roman" w:hAnsi="Times New Roman" w:eastAsia="仿宋_GB2312" w:cs="仿宋_GB2312"/>
          <w:sz w:val="32"/>
          <w:szCs w:val="32"/>
        </w:rPr>
        <w:t>2024</w:t>
      </w:r>
      <w:r>
        <w:rPr>
          <w:rFonts w:hint="eastAsia" w:ascii="宋体" w:hAnsi="宋体" w:eastAsia="宋体" w:cs="宋体"/>
          <w:sz w:val="32"/>
          <w:szCs w:val="32"/>
        </w:rPr>
        <w:t>〕</w:t>
      </w:r>
      <w:r>
        <w:rPr>
          <w:rFonts w:hint="eastAsia" w:ascii="Times New Roman" w:hAnsi="Times New Roman" w:eastAsia="仿宋_GB2312" w:cs="仿宋_GB2312"/>
          <w:sz w:val="32"/>
          <w:szCs w:val="32"/>
        </w:rPr>
        <w:t>15号)要求，结合我区实际，制定《</w:t>
      </w:r>
      <w:r>
        <w:rPr>
          <w:rFonts w:hint="eastAsia" w:cs="仿宋_GB2312"/>
          <w:sz w:val="32"/>
          <w:szCs w:val="32"/>
          <w:lang w:eastAsia="zh-CN"/>
        </w:rPr>
        <w:t>五华区企业开办</w:t>
      </w:r>
      <w:r>
        <w:rPr>
          <w:rFonts w:hint="eastAsia" w:ascii="Times New Roman" w:hAnsi="Times New Roman" w:eastAsia="仿宋_GB2312" w:cs="仿宋_GB2312"/>
          <w:sz w:val="32"/>
          <w:szCs w:val="32"/>
        </w:rPr>
        <w:t>“一类事”一站式服务办事指南》，现印发给你们，请认真贯彻执行。</w:t>
      </w:r>
    </w:p>
    <w:p>
      <w:pPr>
        <w:pStyle w:val="7"/>
        <w:keepNext w:val="0"/>
        <w:keepLines w:val="0"/>
        <w:pageBreakBefore w:val="0"/>
        <w:shd w:val="clear"/>
        <w:kinsoku/>
        <w:wordWrap/>
        <w:overflowPunct/>
        <w:topLinePunct w:val="0"/>
        <w:autoSpaceDE/>
        <w:autoSpaceDN/>
        <w:bidi w:val="0"/>
        <w:adjustRightInd/>
        <w:snapToGrid/>
        <w:spacing w:before="0" w:after="0" w:line="560" w:lineRule="exact"/>
        <w:textAlignment w:val="auto"/>
        <w:rPr>
          <w:rFonts w:hint="eastAsia" w:ascii="方正小标宋简体" w:eastAsia="方正小标宋简体"/>
          <w:b w:val="0"/>
          <w:bCs w:val="0"/>
          <w:sz w:val="48"/>
          <w:szCs w:val="48"/>
        </w:rPr>
      </w:pPr>
    </w:p>
    <w:p>
      <w:pPr>
        <w:rPr>
          <w:rFonts w:hint="eastAsia" w:ascii="方正小标宋简体" w:eastAsia="方正小标宋简体"/>
          <w:b w:val="0"/>
          <w:bCs w:val="0"/>
          <w:sz w:val="48"/>
          <w:szCs w:val="48"/>
        </w:rPr>
      </w:pPr>
    </w:p>
    <w:p>
      <w:pPr>
        <w:pStyle w:val="2"/>
        <w:rPr>
          <w:rFonts w:hint="eastAsia"/>
        </w:rPr>
      </w:pPr>
    </w:p>
    <w:p>
      <w:pPr>
        <w:pStyle w:val="7"/>
        <w:keepNext w:val="0"/>
        <w:keepLines w:val="0"/>
        <w:pageBreakBefore w:val="0"/>
        <w:shd w:val="clear"/>
        <w:kinsoku/>
        <w:wordWrap/>
        <w:overflowPunct/>
        <w:topLinePunct w:val="0"/>
        <w:autoSpaceDE/>
        <w:autoSpaceDN/>
        <w:bidi w:val="0"/>
        <w:adjustRightInd/>
        <w:snapToGrid/>
        <w:spacing w:before="0" w:after="0" w:line="560" w:lineRule="exact"/>
        <w:jc w:val="right"/>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五华区政务服务管理局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2024年9月14日</w:t>
      </w:r>
    </w:p>
    <w:p>
      <w:pPr>
        <w:pStyle w:val="7"/>
        <w:keepNext w:val="0"/>
        <w:keepLines w:val="0"/>
        <w:pageBreakBefore w:val="0"/>
        <w:kinsoku/>
        <w:wordWrap/>
        <w:overflowPunct/>
        <w:topLinePunct w:val="0"/>
        <w:autoSpaceDE/>
        <w:autoSpaceDN/>
        <w:bidi w:val="0"/>
        <w:adjustRightInd/>
        <w:snapToGrid/>
        <w:spacing w:before="0" w:after="0" w:line="560" w:lineRule="exact"/>
        <w:textAlignment w:val="auto"/>
        <w:outlineLvl w:val="9"/>
        <w:rPr>
          <w:rFonts w:ascii="方正小标宋简体" w:eastAsia="方正小标宋简体"/>
          <w:b w:val="0"/>
          <w:bCs w:val="0"/>
          <w:sz w:val="48"/>
          <w:szCs w:val="48"/>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eastAsia="方正小标宋简体"/>
          <w:b w:val="0"/>
          <w:bCs w:val="0"/>
          <w:sz w:val="48"/>
          <w:szCs w:val="48"/>
        </w:rPr>
      </w:pPr>
    </w:p>
    <w:p>
      <w:pPr>
        <w:pStyle w:val="2"/>
        <w:keepNext w:val="0"/>
        <w:keepLines w:val="0"/>
        <w:pageBreakBefore w:val="0"/>
        <w:kinsoku/>
        <w:wordWrap/>
        <w:overflowPunct/>
        <w:topLinePunct w:val="0"/>
        <w:autoSpaceDE/>
        <w:autoSpaceDN/>
        <w:bidi w:val="0"/>
        <w:adjustRightInd/>
        <w:snapToGrid/>
        <w:spacing w:beforeLines="0" w:line="560" w:lineRule="exact"/>
        <w:textAlignment w:val="auto"/>
        <w:rPr>
          <w:rFonts w:ascii="方正小标宋简体" w:eastAsia="方正小标宋简体"/>
          <w:b w:val="0"/>
          <w:bCs w:val="0"/>
          <w:sz w:val="48"/>
          <w:szCs w:val="48"/>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eastAsia="方正小标宋简体"/>
          <w:b w:val="0"/>
          <w:bCs w:val="0"/>
          <w:sz w:val="48"/>
          <w:szCs w:val="48"/>
        </w:rPr>
      </w:pPr>
    </w:p>
    <w:p>
      <w:pPr>
        <w:pStyle w:val="2"/>
        <w:rPr>
          <w:rFonts w:ascii="方正小标宋简体" w:eastAsia="方正小标宋简体"/>
          <w:b w:val="0"/>
          <w:bCs w:val="0"/>
          <w:sz w:val="48"/>
          <w:szCs w:val="48"/>
        </w:rPr>
      </w:pPr>
    </w:p>
    <w:p>
      <w:pPr>
        <w:rPr>
          <w:rFonts w:ascii="方正小标宋简体" w:eastAsia="方正小标宋简体"/>
          <w:b w:val="0"/>
          <w:bCs w:val="0"/>
          <w:sz w:val="48"/>
          <w:szCs w:val="48"/>
        </w:rPr>
      </w:pPr>
    </w:p>
    <w:p/>
    <w:p>
      <w:pPr>
        <w:pStyle w:val="7"/>
        <w:outlineLvl w:val="9"/>
        <w:rPr>
          <w:rFonts w:ascii="方正小标宋简体" w:eastAsia="方正小标宋简体"/>
          <w:b w:val="0"/>
          <w:bCs w:val="0"/>
          <w:sz w:val="48"/>
          <w:szCs w:val="48"/>
        </w:rPr>
      </w:pPr>
    </w:p>
    <w:p>
      <w:pPr>
        <w:pStyle w:val="7"/>
        <w:outlineLvl w:val="9"/>
        <w:rPr>
          <w:rFonts w:ascii="方正小标宋简体" w:eastAsia="方正小标宋简体"/>
          <w:b w:val="0"/>
          <w:bCs w:val="0"/>
          <w:sz w:val="48"/>
          <w:szCs w:val="48"/>
        </w:rPr>
      </w:pPr>
    </w:p>
    <w:p>
      <w:pPr>
        <w:rPr>
          <w:rFonts w:ascii="方正小标宋简体" w:eastAsia="方正小标宋简体"/>
          <w:b w:val="0"/>
          <w:bCs w:val="0"/>
          <w:sz w:val="48"/>
          <w:szCs w:val="48"/>
        </w:rPr>
      </w:pPr>
    </w:p>
    <w:p>
      <w:pPr>
        <w:pStyle w:val="2"/>
        <w:rPr>
          <w:rFonts w:ascii="方正小标宋简体" w:eastAsia="方正小标宋简体"/>
          <w:b w:val="0"/>
          <w:bCs w:val="0"/>
          <w:sz w:val="48"/>
          <w:szCs w:val="48"/>
        </w:rPr>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ajorHAnsi" w:cstheme="majorBidi"/>
          <w:b w:val="0"/>
          <w:bCs w:val="0"/>
          <w:kern w:val="2"/>
          <w:sz w:val="48"/>
          <w:szCs w:val="48"/>
          <w:lang w:val="en-US" w:eastAsia="zh-CN" w:bidi="ar-SA"/>
        </w:rPr>
      </w:pPr>
      <w:r>
        <w:rPr>
          <w:rFonts w:hint="eastAsia" w:ascii="方正小标宋简体" w:eastAsia="方正小标宋简体" w:hAnsiTheme="majorHAnsi" w:cstheme="majorBidi"/>
          <w:b w:val="0"/>
          <w:bCs w:val="0"/>
          <w:kern w:val="2"/>
          <w:sz w:val="48"/>
          <w:szCs w:val="48"/>
          <w:lang w:val="en-US" w:eastAsia="zh-CN" w:bidi="ar-SA"/>
        </w:rPr>
        <w:t>五华区企业开办“一类事”一站式服务办事指南</w:t>
      </w:r>
    </w:p>
    <w:p>
      <w:pPr>
        <w:pStyle w:val="7"/>
        <w:rPr>
          <w:rFonts w:ascii="方正小标宋简体" w:eastAsia="方正小标宋简体"/>
          <w:b w:val="0"/>
          <w:bCs w:val="0"/>
          <w:sz w:val="48"/>
          <w:szCs w:val="48"/>
        </w:rPr>
      </w:pPr>
    </w:p>
    <w:p>
      <w:pPr>
        <w:rPr>
          <w:rFonts w:ascii="方正小标宋简体" w:eastAsia="方正小标宋简体"/>
          <w:b w:val="0"/>
          <w:bCs w:val="0"/>
          <w:sz w:val="48"/>
          <w:szCs w:val="48"/>
        </w:rPr>
      </w:pPr>
    </w:p>
    <w:p/>
    <w:p/>
    <w:p/>
    <w:p>
      <w:pPr>
        <w:pStyle w:val="2"/>
      </w:pPr>
    </w:p>
    <w:p/>
    <w:p>
      <w:pPr>
        <w:pStyle w:val="2"/>
      </w:pPr>
    </w:p>
    <w:p/>
    <w:p/>
    <w:p>
      <w:pPr>
        <w:shd w:val="clear"/>
        <w:jc w:val="center"/>
        <w:rPr>
          <w:rFonts w:ascii="黑体" w:hAnsi="黑体" w:eastAsia="黑体"/>
          <w:sz w:val="30"/>
          <w:szCs w:val="30"/>
        </w:rPr>
      </w:pPr>
      <w:r>
        <w:rPr>
          <w:rFonts w:hint="eastAsia" w:ascii="黑体" w:hAnsi="黑体" w:eastAsia="黑体"/>
          <w:color w:val="auto"/>
          <w:sz w:val="32"/>
          <w:szCs w:val="32"/>
          <w:lang w:val="en-US" w:eastAsia="zh-CN"/>
        </w:rPr>
        <w:t>五华区政务服务管理局</w:t>
      </w:r>
      <w:r>
        <w:rPr>
          <w:rFonts w:hint="eastAsia" w:ascii="黑体" w:hAnsi="黑体" w:eastAsia="黑体"/>
          <w:sz w:val="30"/>
          <w:szCs w:val="30"/>
        </w:rPr>
        <w:br w:type="page"/>
      </w:r>
    </w:p>
    <w:p>
      <w:pPr>
        <w:spacing w:line="560" w:lineRule="exact"/>
        <w:ind w:firstLine="600" w:firstLineChars="200"/>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一、基本信息</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1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38" w:type="dxa"/>
            <w:vAlign w:val="center"/>
          </w:tcPr>
          <w:p>
            <w:pPr>
              <w:jc w:val="center"/>
              <w:rPr>
                <w:rFonts w:ascii="宋体" w:hAnsi="宋体" w:eastAsia="宋体"/>
                <w:b/>
                <w:bCs/>
              </w:rPr>
            </w:pPr>
            <w:r>
              <w:rPr>
                <w:rFonts w:hint="eastAsia" w:ascii="宋体" w:hAnsi="宋体" w:eastAsia="宋体"/>
                <w:b/>
                <w:bCs/>
                <w:lang w:eastAsia="zh-CN"/>
              </w:rPr>
              <w:t>“一类事”一站式服务名称</w:t>
            </w:r>
          </w:p>
        </w:tc>
        <w:tc>
          <w:tcPr>
            <w:tcW w:w="6379" w:type="dxa"/>
            <w:gridSpan w:val="3"/>
            <w:vAlign w:val="center"/>
          </w:tcPr>
          <w:p>
            <w:pPr>
              <w:rPr>
                <w:rFonts w:ascii="宋体" w:hAnsi="宋体" w:eastAsia="宋体"/>
              </w:rPr>
            </w:pPr>
            <w:r>
              <w:rPr>
                <w:rFonts w:hint="eastAsia" w:ascii="宋体" w:hAnsi="宋体" w:eastAsia="宋体"/>
              </w:rPr>
              <w:t>五华区企业</w:t>
            </w:r>
            <w:r>
              <w:rPr>
                <w:rFonts w:hint="eastAsia" w:ascii="宋体" w:hAnsi="宋体" w:eastAsia="宋体"/>
                <w:lang w:eastAsia="zh-CN"/>
              </w:rPr>
              <w:t>开办</w:t>
            </w:r>
            <w:r>
              <w:rPr>
                <w:rFonts w:hint="eastAsia" w:ascii="宋体" w:hAnsi="宋体" w:eastAsia="宋体"/>
              </w:rPr>
              <w:t>“一类事”一站式</w:t>
            </w:r>
            <w:r>
              <w:rPr>
                <w:rFonts w:hint="eastAsia" w:ascii="宋体" w:hAnsi="宋体" w:eastAsia="宋体"/>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牵头单位</w:t>
            </w:r>
          </w:p>
        </w:tc>
        <w:tc>
          <w:tcPr>
            <w:tcW w:w="2410" w:type="dxa"/>
            <w:vAlign w:val="center"/>
          </w:tcPr>
          <w:p>
            <w:pPr>
              <w:rPr>
                <w:rFonts w:ascii="宋体" w:hAnsi="宋体" w:eastAsia="宋体"/>
              </w:rPr>
            </w:pPr>
            <w:r>
              <w:rPr>
                <w:rFonts w:hint="eastAsia" w:ascii="宋体" w:hAnsi="宋体" w:eastAsia="宋体"/>
                <w:color w:val="auto"/>
                <w:sz w:val="24"/>
                <w:szCs w:val="24"/>
                <w:lang w:val="en-US" w:eastAsia="zh-CN"/>
              </w:rPr>
              <w:t>五华区政务服务管理局</w:t>
            </w:r>
          </w:p>
        </w:tc>
        <w:tc>
          <w:tcPr>
            <w:tcW w:w="1984" w:type="dxa"/>
            <w:vAlign w:val="center"/>
          </w:tcPr>
          <w:p>
            <w:pPr>
              <w:rPr>
                <w:rFonts w:ascii="宋体" w:hAnsi="宋体" w:eastAsia="宋体"/>
                <w:b/>
                <w:bCs/>
              </w:rPr>
            </w:pPr>
            <w:r>
              <w:rPr>
                <w:rFonts w:hint="eastAsia" w:ascii="宋体" w:hAnsi="宋体" w:eastAsia="宋体"/>
                <w:b/>
                <w:bCs/>
              </w:rPr>
              <w:t>配合单位</w:t>
            </w:r>
          </w:p>
        </w:tc>
        <w:tc>
          <w:tcPr>
            <w:tcW w:w="1985" w:type="dxa"/>
            <w:vAlign w:val="center"/>
          </w:tcPr>
          <w:p>
            <w:pPr>
              <w:rPr>
                <w:rFonts w:ascii="宋体" w:hAnsi="宋体" w:eastAsia="宋体"/>
              </w:rPr>
            </w:pPr>
            <w:r>
              <w:rPr>
                <w:rFonts w:hint="eastAsia" w:ascii="宋体" w:hAnsi="宋体" w:eastAsia="宋体"/>
                <w:color w:val="auto"/>
                <w:sz w:val="24"/>
                <w:szCs w:val="24"/>
                <w:lang w:val="en-US" w:eastAsia="zh-CN"/>
              </w:rPr>
              <w:t>五华区市场监督管理局、市公安局五华分局</w:t>
            </w:r>
            <w:r>
              <w:rPr>
                <w:rFonts w:hint="eastAsia" w:ascii="宋体" w:hAnsi="宋体" w:eastAsia="宋体"/>
              </w:rPr>
              <w:t>、</w:t>
            </w:r>
            <w:r>
              <w:rPr>
                <w:rFonts w:hint="eastAsia" w:ascii="宋体" w:hAnsi="宋体" w:eastAsia="宋体"/>
                <w:lang w:eastAsia="zh-CN"/>
              </w:rPr>
              <w:t>五华</w:t>
            </w:r>
            <w:r>
              <w:rPr>
                <w:rFonts w:hint="eastAsia" w:ascii="宋体" w:hAnsi="宋体" w:eastAsia="宋体"/>
              </w:rPr>
              <w:t>税务</w:t>
            </w:r>
            <w:r>
              <w:rPr>
                <w:rFonts w:hint="eastAsia" w:ascii="宋体" w:hAnsi="宋体" w:eastAsia="宋体"/>
                <w:lang w:eastAsia="zh-CN"/>
              </w:rPr>
              <w:t>局</w:t>
            </w:r>
            <w:r>
              <w:rPr>
                <w:rFonts w:hint="eastAsia" w:ascii="宋体" w:hAnsi="宋体" w:eastAsia="宋体"/>
              </w:rPr>
              <w:t>、</w:t>
            </w:r>
            <w:r>
              <w:rPr>
                <w:rFonts w:hint="eastAsia" w:ascii="宋体" w:hAnsi="宋体" w:eastAsia="宋体"/>
                <w:lang w:eastAsia="zh-CN"/>
              </w:rPr>
              <w:t>五华区</w:t>
            </w:r>
            <w:r>
              <w:rPr>
                <w:rFonts w:hint="eastAsia" w:ascii="宋体" w:hAnsi="宋体" w:eastAsia="宋体"/>
              </w:rPr>
              <w:t>人力资源和社会保障</w:t>
            </w:r>
            <w:r>
              <w:rPr>
                <w:rFonts w:hint="eastAsia" w:ascii="宋体" w:hAnsi="宋体" w:eastAsia="宋体"/>
                <w:lang w:eastAsia="zh-CN"/>
              </w:rPr>
              <w:t>局</w:t>
            </w:r>
            <w:r>
              <w:rPr>
                <w:rFonts w:hint="eastAsia" w:ascii="宋体" w:hAnsi="宋体" w:eastAsia="宋体"/>
              </w:rPr>
              <w:t>、</w:t>
            </w:r>
            <w:r>
              <w:rPr>
                <w:rFonts w:hint="eastAsia" w:ascii="宋体" w:hAnsi="宋体" w:eastAsia="宋体"/>
                <w:lang w:eastAsia="zh-CN"/>
              </w:rPr>
              <w:t>五华区</w:t>
            </w:r>
            <w:r>
              <w:rPr>
                <w:rFonts w:hint="eastAsia" w:ascii="宋体" w:hAnsi="宋体" w:eastAsia="宋体"/>
              </w:rPr>
              <w:t>住房城乡建设</w:t>
            </w:r>
            <w:r>
              <w:rPr>
                <w:rFonts w:hint="eastAsia" w:ascii="宋体" w:hAnsi="宋体" w:eastAsia="宋体"/>
                <w:lang w:eastAsia="zh-CN"/>
              </w:rPr>
              <w:t>局、</w:t>
            </w:r>
            <w:r>
              <w:rPr>
                <w:rFonts w:hint="eastAsia" w:ascii="宋体" w:hAnsi="宋体" w:eastAsia="宋体"/>
                <w:color w:val="auto"/>
                <w:sz w:val="24"/>
                <w:szCs w:val="24"/>
                <w:lang w:val="en-US" w:eastAsia="zh-CN"/>
              </w:rPr>
              <w:t xml:space="preserve">中国移动通信集团云南有限公司昆明分公司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服务对象</w:t>
            </w:r>
          </w:p>
        </w:tc>
        <w:tc>
          <w:tcPr>
            <w:tcW w:w="2410" w:type="dxa"/>
            <w:vAlign w:val="center"/>
          </w:tcPr>
          <w:p>
            <w:pPr>
              <w:rPr>
                <w:rFonts w:ascii="宋体" w:hAnsi="宋体" w:eastAsia="宋体"/>
              </w:rPr>
            </w:pPr>
            <w:r>
              <w:rPr>
                <w:rFonts w:hint="eastAsia" w:ascii="宋体" w:hAnsi="宋体" w:eastAsia="宋体"/>
              </w:rPr>
              <w:t>法人</w:t>
            </w:r>
          </w:p>
        </w:tc>
        <w:tc>
          <w:tcPr>
            <w:tcW w:w="1984" w:type="dxa"/>
            <w:vAlign w:val="center"/>
          </w:tcPr>
          <w:p>
            <w:pPr>
              <w:rPr>
                <w:rFonts w:ascii="宋体" w:hAnsi="宋体" w:eastAsia="宋体"/>
                <w:b/>
                <w:bCs/>
              </w:rPr>
            </w:pPr>
            <w:r>
              <w:rPr>
                <w:rFonts w:hint="eastAsia" w:ascii="宋体" w:hAnsi="宋体" w:eastAsia="宋体"/>
                <w:b/>
                <w:bCs/>
              </w:rPr>
              <w:t>“一件事一次</w:t>
            </w:r>
          </w:p>
          <w:p>
            <w:pPr>
              <w:rPr>
                <w:rFonts w:ascii="宋体" w:hAnsi="宋体" w:eastAsia="宋体"/>
                <w:b/>
                <w:bCs/>
              </w:rPr>
            </w:pPr>
            <w:r>
              <w:rPr>
                <w:rFonts w:hint="eastAsia" w:ascii="宋体" w:hAnsi="宋体" w:eastAsia="宋体"/>
                <w:b/>
                <w:bCs/>
              </w:rPr>
              <w:t>办”涉及事项</w:t>
            </w:r>
          </w:p>
          <w:p>
            <w:pPr>
              <w:rPr>
                <w:rFonts w:ascii="宋体" w:hAnsi="宋体" w:eastAsia="宋体"/>
                <w:b/>
                <w:bCs/>
              </w:rPr>
            </w:pPr>
            <w:r>
              <w:rPr>
                <w:rFonts w:hint="eastAsia" w:ascii="宋体" w:hAnsi="宋体" w:eastAsia="宋体"/>
                <w:b/>
                <w:bCs/>
              </w:rPr>
              <w:t>（服务）</w:t>
            </w:r>
          </w:p>
        </w:tc>
        <w:tc>
          <w:tcPr>
            <w:tcW w:w="1985" w:type="dxa"/>
            <w:vAlign w:val="center"/>
          </w:tcPr>
          <w:p>
            <w:pPr>
              <w:rPr>
                <w:rFonts w:ascii="宋体" w:hAnsi="宋体" w:eastAsia="宋体"/>
              </w:rPr>
            </w:pPr>
            <w:r>
              <w:rPr>
                <w:rFonts w:hint="eastAsia" w:ascii="宋体" w:hAnsi="宋体" w:eastAsia="宋体"/>
              </w:rPr>
              <w:t>1.企业开办“一件事”</w:t>
            </w:r>
          </w:p>
          <w:p>
            <w:pPr>
              <w:rPr>
                <w:rFonts w:ascii="宋体" w:hAnsi="宋体" w:eastAsia="宋体"/>
              </w:rPr>
            </w:pP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企业设立登记</w:t>
            </w:r>
          </w:p>
          <w:p>
            <w:pPr>
              <w:rPr>
                <w:rFonts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w:t>
            </w:r>
            <w:r>
              <w:rPr>
                <w:rFonts w:hint="eastAsia" w:ascii="宋体" w:hAnsi="宋体" w:eastAsia="宋体"/>
              </w:rPr>
              <w:t>公章刻制备案</w:t>
            </w:r>
          </w:p>
          <w:p>
            <w:pPr>
              <w:rPr>
                <w:rFonts w:ascii="宋体" w:hAnsi="宋体" w:eastAsia="宋体"/>
              </w:rPr>
            </w:pP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lang w:eastAsia="zh-CN"/>
              </w:rPr>
              <w:t>）</w:t>
            </w:r>
            <w:r>
              <w:rPr>
                <w:rFonts w:hint="eastAsia" w:ascii="宋体" w:hAnsi="宋体" w:eastAsia="宋体"/>
              </w:rPr>
              <w:t>发票领用</w:t>
            </w:r>
          </w:p>
          <w:p>
            <w:pPr>
              <w:rPr>
                <w:rFonts w:ascii="宋体" w:hAnsi="宋体" w:eastAsia="宋体"/>
              </w:rPr>
            </w:pPr>
            <w:r>
              <w:rPr>
                <w:rFonts w:hint="eastAsia" w:ascii="宋体" w:hAnsi="宋体" w:eastAsia="宋体"/>
                <w:lang w:eastAsia="zh-CN"/>
              </w:rPr>
              <w:t>（</w:t>
            </w:r>
            <w:r>
              <w:rPr>
                <w:rFonts w:hint="eastAsia" w:ascii="宋体" w:hAnsi="宋体" w:eastAsia="宋体"/>
                <w:lang w:val="en-US" w:eastAsia="zh-CN"/>
              </w:rPr>
              <w:t>4</w:t>
            </w:r>
            <w:r>
              <w:rPr>
                <w:rFonts w:hint="eastAsia" w:ascii="宋体" w:hAnsi="宋体" w:eastAsia="宋体"/>
                <w:lang w:eastAsia="zh-CN"/>
              </w:rPr>
              <w:t>）</w:t>
            </w:r>
            <w:r>
              <w:rPr>
                <w:rFonts w:hint="eastAsia" w:ascii="宋体" w:hAnsi="宋体" w:eastAsia="宋体"/>
              </w:rPr>
              <w:t>企业社会保险登记</w:t>
            </w:r>
          </w:p>
          <w:p>
            <w:pPr>
              <w:jc w:val="left"/>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5</w:t>
            </w:r>
            <w:r>
              <w:rPr>
                <w:rFonts w:hint="eastAsia" w:ascii="宋体" w:hAnsi="宋体" w:eastAsia="宋体"/>
                <w:lang w:eastAsia="zh-CN"/>
              </w:rPr>
              <w:t>）</w:t>
            </w:r>
            <w:r>
              <w:rPr>
                <w:rFonts w:hint="eastAsia" w:ascii="宋体" w:hAnsi="宋体" w:eastAsia="宋体"/>
              </w:rPr>
              <w:t>住房公积金单位登记开户</w:t>
            </w:r>
          </w:p>
          <w:p>
            <w:pPr>
              <w:jc w:val="left"/>
              <w:rPr>
                <w:rFonts w:hint="default" w:ascii="宋体" w:hAnsi="宋体" w:eastAsia="宋体"/>
                <w:color w:val="auto"/>
                <w:sz w:val="24"/>
                <w:szCs w:val="24"/>
                <w:lang w:val="en-US" w:eastAsia="zh-CN"/>
              </w:rPr>
            </w:pPr>
            <w:r>
              <w:rPr>
                <w:rFonts w:hint="eastAsia" w:ascii="宋体" w:hAnsi="宋体" w:eastAsia="宋体"/>
                <w:lang w:val="en-US" w:eastAsia="zh-CN"/>
              </w:rPr>
              <w:t>2.</w:t>
            </w:r>
            <w:r>
              <w:rPr>
                <w:rFonts w:hint="eastAsia" w:ascii="宋体" w:hAnsi="宋体" w:eastAsia="宋体"/>
                <w:color w:val="auto"/>
                <w:sz w:val="24"/>
                <w:szCs w:val="24"/>
                <w:lang w:val="en-US" w:eastAsia="zh-CN"/>
              </w:rPr>
              <w:t>帮办代办服务</w:t>
            </w:r>
          </w:p>
          <w:p>
            <w:pPr>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3.惠企政策咨询服务</w:t>
            </w:r>
          </w:p>
          <w:p>
            <w:pPr>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4.代理记账服务咨询</w:t>
            </w:r>
          </w:p>
          <w:p>
            <w:pPr>
              <w:rPr>
                <w:rFonts w:ascii="宋体" w:hAnsi="宋体" w:eastAsia="宋体"/>
              </w:rPr>
            </w:pPr>
            <w:r>
              <w:rPr>
                <w:rFonts w:hint="eastAsia" w:ascii="宋体" w:hAnsi="宋体" w:eastAsia="宋体"/>
                <w:color w:val="auto"/>
                <w:sz w:val="24"/>
                <w:szCs w:val="24"/>
                <w:lang w:val="en-US" w:eastAsia="zh-CN"/>
              </w:rPr>
              <w:t>5.互联网专线开通/企业宽带开通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办理形式</w:t>
            </w:r>
          </w:p>
        </w:tc>
        <w:tc>
          <w:tcPr>
            <w:tcW w:w="6379" w:type="dxa"/>
            <w:gridSpan w:val="3"/>
            <w:vAlign w:val="center"/>
          </w:tcPr>
          <w:p>
            <w:pPr>
              <w:rPr>
                <w:rFonts w:ascii="宋体" w:hAnsi="宋体" w:eastAsia="宋体"/>
                <w:b/>
                <w:bCs/>
              </w:rPr>
            </w:pPr>
            <w:r>
              <w:rPr>
                <w:rFonts w:hint="eastAsia" w:ascii="宋体" w:hAnsi="宋体" w:eastAsia="宋体"/>
                <w:b w:val="0"/>
                <w:bCs w:val="0"/>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法定办结时限（工作日）</w:t>
            </w:r>
          </w:p>
        </w:tc>
        <w:tc>
          <w:tcPr>
            <w:tcW w:w="2410" w:type="dxa"/>
            <w:vAlign w:val="center"/>
          </w:tcPr>
          <w:p>
            <w:pPr>
              <w:rPr>
                <w:rFonts w:hint="eastAsia" w:ascii="宋体" w:hAnsi="宋体" w:eastAsia="宋体"/>
                <w:lang w:eastAsia="zh-CN"/>
              </w:rPr>
            </w:pPr>
            <w:r>
              <w:rPr>
                <w:rFonts w:hint="eastAsia" w:ascii="宋体" w:hAnsi="宋体" w:eastAsia="宋体"/>
                <w:lang w:val="en-US" w:eastAsia="zh-CN"/>
              </w:rPr>
              <w:t>5</w:t>
            </w:r>
          </w:p>
        </w:tc>
        <w:tc>
          <w:tcPr>
            <w:tcW w:w="1984" w:type="dxa"/>
            <w:vAlign w:val="center"/>
          </w:tcPr>
          <w:p>
            <w:pPr>
              <w:rPr>
                <w:rFonts w:ascii="宋体" w:hAnsi="宋体" w:eastAsia="宋体"/>
                <w:b/>
                <w:bCs/>
              </w:rPr>
            </w:pPr>
            <w:r>
              <w:rPr>
                <w:rFonts w:hint="eastAsia" w:ascii="宋体" w:hAnsi="宋体" w:eastAsia="宋体"/>
                <w:b/>
                <w:bCs/>
              </w:rPr>
              <w:t>承诺办结时限（工作日）</w:t>
            </w:r>
          </w:p>
        </w:tc>
        <w:tc>
          <w:tcPr>
            <w:tcW w:w="1985" w:type="dxa"/>
            <w:vAlign w:val="center"/>
          </w:tcPr>
          <w:p>
            <w:pPr>
              <w:rPr>
                <w:rFonts w:ascii="宋体" w:hAnsi="宋体" w:eastAsia="宋体"/>
              </w:rPr>
            </w:pPr>
            <w:r>
              <w:rPr>
                <w:rFonts w:hint="eastAsia"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是否收费</w:t>
            </w:r>
          </w:p>
        </w:tc>
        <w:tc>
          <w:tcPr>
            <w:tcW w:w="2410" w:type="dxa"/>
            <w:vAlign w:val="center"/>
          </w:tcPr>
          <w:p>
            <w:pPr>
              <w:rPr>
                <w:rFonts w:ascii="宋体" w:hAnsi="宋体" w:eastAsia="宋体"/>
              </w:rPr>
            </w:pPr>
            <w:r>
              <w:rPr>
                <w:rFonts w:hint="eastAsia" w:ascii="宋体" w:hAnsi="宋体" w:eastAsia="宋体"/>
              </w:rPr>
              <w:t>否</w:t>
            </w:r>
          </w:p>
        </w:tc>
        <w:tc>
          <w:tcPr>
            <w:tcW w:w="1984" w:type="dxa"/>
            <w:vAlign w:val="center"/>
          </w:tcPr>
          <w:p>
            <w:pPr>
              <w:rPr>
                <w:rFonts w:ascii="宋体" w:hAnsi="宋体" w:eastAsia="宋体"/>
                <w:b/>
                <w:bCs/>
              </w:rPr>
            </w:pPr>
            <w:r>
              <w:rPr>
                <w:rFonts w:hint="eastAsia" w:ascii="宋体" w:hAnsi="宋体" w:eastAsia="宋体"/>
                <w:b/>
                <w:bCs/>
              </w:rPr>
              <w:t>线下跑动次数</w:t>
            </w:r>
          </w:p>
        </w:tc>
        <w:tc>
          <w:tcPr>
            <w:tcW w:w="1985" w:type="dxa"/>
            <w:vAlign w:val="center"/>
          </w:tcPr>
          <w:p>
            <w:pPr>
              <w:rPr>
                <w:rFonts w:ascii="宋体" w:hAnsi="宋体" w:eastAsia="宋体"/>
              </w:rPr>
            </w:pPr>
            <w:r>
              <w:rPr>
                <w:rFonts w:hint="eastAsia" w:ascii="宋体" w:hAnsi="宋体" w:eastAsia="宋体"/>
                <w:lang w:val="en-US" w:eastAsia="zh-CN"/>
              </w:rPr>
              <w:t>1</w:t>
            </w:r>
            <w:r>
              <w:rPr>
                <w:rFonts w:hint="eastAsia" w:ascii="宋体" w:hAnsi="宋体" w:eastAsia="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线下跑一次原</w:t>
            </w:r>
          </w:p>
          <w:p>
            <w:pPr>
              <w:jc w:val="center"/>
              <w:rPr>
                <w:rFonts w:ascii="宋体" w:hAnsi="宋体" w:eastAsia="宋体"/>
                <w:b/>
                <w:bCs/>
              </w:rPr>
            </w:pPr>
            <w:r>
              <w:rPr>
                <w:rFonts w:hint="eastAsia" w:ascii="宋体" w:hAnsi="宋体" w:eastAsia="宋体"/>
                <w:b/>
                <w:bCs/>
              </w:rPr>
              <w:t>因和环节</w:t>
            </w:r>
          </w:p>
        </w:tc>
        <w:tc>
          <w:tcPr>
            <w:tcW w:w="2410" w:type="dxa"/>
            <w:vAlign w:val="center"/>
          </w:tcPr>
          <w:p>
            <w:pPr>
              <w:rPr>
                <w:rFonts w:ascii="宋体" w:hAnsi="宋体" w:eastAsia="宋体"/>
              </w:rPr>
            </w:pPr>
            <w:r>
              <w:rPr>
                <w:rFonts w:hint="eastAsia" w:ascii="宋体" w:hAnsi="宋体" w:eastAsia="宋体" w:cstheme="minorBidi"/>
                <w:color w:val="auto"/>
                <w:kern w:val="0"/>
                <w:sz w:val="24"/>
                <w:szCs w:val="24"/>
                <w:lang w:val="en-US" w:eastAsia="zh-CN" w:bidi="ar-SA"/>
              </w:rPr>
              <w:t>需要核验证件原件</w:t>
            </w:r>
          </w:p>
        </w:tc>
        <w:tc>
          <w:tcPr>
            <w:tcW w:w="1984" w:type="dxa"/>
            <w:vAlign w:val="center"/>
          </w:tcPr>
          <w:p>
            <w:pPr>
              <w:rPr>
                <w:rFonts w:ascii="宋体" w:hAnsi="宋体" w:eastAsia="宋体"/>
                <w:b/>
                <w:bCs/>
              </w:rPr>
            </w:pPr>
            <w:r>
              <w:rPr>
                <w:rFonts w:hint="eastAsia" w:ascii="宋体" w:hAnsi="宋体" w:eastAsia="宋体"/>
                <w:b/>
                <w:bCs/>
              </w:rPr>
              <w:t>网上办理深度</w:t>
            </w:r>
          </w:p>
        </w:tc>
        <w:tc>
          <w:tcPr>
            <w:tcW w:w="1985" w:type="dxa"/>
            <w:vAlign w:val="center"/>
          </w:tcPr>
          <w:p>
            <w:pPr>
              <w:rPr>
                <w:rFonts w:ascii="宋体" w:hAnsi="宋体" w:eastAsia="宋体"/>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olor w:val="000000" w:themeColor="text1"/>
                <w:sz w:val="24"/>
                <w:szCs w:val="24"/>
                <w:lang w:val="en-US" w:eastAsia="zh-CN"/>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jc w:val="center"/>
              <w:rPr>
                <w:rFonts w:ascii="宋体" w:hAnsi="宋体" w:eastAsia="宋体"/>
                <w:b/>
                <w:bCs/>
              </w:rPr>
            </w:pPr>
            <w:r>
              <w:rPr>
                <w:rFonts w:hint="eastAsia" w:ascii="宋体" w:hAnsi="宋体" w:eastAsia="宋体"/>
                <w:b/>
                <w:bCs/>
              </w:rPr>
              <w:t>是否支持预约办理</w:t>
            </w:r>
          </w:p>
        </w:tc>
        <w:tc>
          <w:tcPr>
            <w:tcW w:w="2410" w:type="dxa"/>
            <w:vAlign w:val="center"/>
          </w:tcPr>
          <w:p>
            <w:pPr>
              <w:rPr>
                <w:rFonts w:ascii="宋体" w:hAnsi="宋体" w:eastAsia="宋体"/>
              </w:rPr>
            </w:pPr>
            <w:r>
              <w:rPr>
                <w:rFonts w:hint="eastAsia" w:ascii="宋体" w:hAnsi="宋体" w:eastAsia="宋体"/>
              </w:rPr>
              <w:t>无</w:t>
            </w:r>
          </w:p>
        </w:tc>
        <w:tc>
          <w:tcPr>
            <w:tcW w:w="1984" w:type="dxa"/>
            <w:vAlign w:val="center"/>
          </w:tcPr>
          <w:p>
            <w:pPr>
              <w:rPr>
                <w:rFonts w:ascii="宋体" w:hAnsi="宋体" w:eastAsia="宋体"/>
                <w:b/>
                <w:bCs/>
              </w:rPr>
            </w:pPr>
            <w:r>
              <w:rPr>
                <w:rFonts w:hint="eastAsia" w:ascii="宋体" w:hAnsi="宋体" w:eastAsia="宋体"/>
                <w:b/>
                <w:bCs/>
              </w:rPr>
              <w:t>有无中介服务</w:t>
            </w:r>
          </w:p>
        </w:tc>
        <w:tc>
          <w:tcPr>
            <w:tcW w:w="1985" w:type="dxa"/>
            <w:vAlign w:val="center"/>
          </w:tcPr>
          <w:p>
            <w:pPr>
              <w:rPr>
                <w:rFonts w:ascii="宋体" w:hAnsi="宋体" w:eastAsia="宋体"/>
              </w:rPr>
            </w:pPr>
            <w:r>
              <w:rPr>
                <w:rFonts w:hint="eastAsia" w:ascii="宋体" w:hAnsi="宋体" w:eastAsia="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shd w:val="clear"/>
              <w:jc w:val="center"/>
              <w:rPr>
                <w:rFonts w:hint="eastAsia" w:ascii="宋体" w:hAnsi="宋体" w:eastAsia="宋体"/>
                <w:b/>
                <w:bCs/>
              </w:rPr>
            </w:pPr>
            <w:r>
              <w:rPr>
                <w:rFonts w:hint="eastAsia" w:ascii="宋体" w:hAnsi="宋体" w:eastAsia="宋体"/>
                <w:b/>
                <w:bCs/>
                <w:lang w:eastAsia="zh-CN"/>
              </w:rPr>
              <w:t>联办能力</w:t>
            </w:r>
          </w:p>
        </w:tc>
        <w:tc>
          <w:tcPr>
            <w:tcW w:w="6379" w:type="dxa"/>
            <w:gridSpan w:val="3"/>
            <w:vAlign w:val="center"/>
          </w:tcPr>
          <w:p>
            <w:pPr>
              <w:jc w:val="center"/>
              <w:rPr>
                <w:rFonts w:hint="eastAsia" w:ascii="宋体" w:hAnsi="宋体" w:eastAsia="宋体"/>
              </w:rPr>
            </w:pPr>
            <w:r>
              <w:rPr>
                <w:rFonts w:hint="eastAsia" w:ascii="宋体" w:hAnsi="宋体" w:eastAsia="宋体"/>
                <w:color w:val="auto"/>
                <w:sz w:val="24"/>
                <w:szCs w:val="24"/>
                <w:lang w:val="en-US" w:eastAsia="zh-CN"/>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shd w:val="clear"/>
              <w:jc w:val="center"/>
              <w:rPr>
                <w:rFonts w:hint="eastAsia" w:ascii="宋体" w:hAnsi="宋体" w:eastAsia="宋体"/>
                <w:b/>
                <w:bCs/>
              </w:rPr>
            </w:pPr>
            <w:r>
              <w:rPr>
                <w:rFonts w:hint="eastAsia" w:ascii="宋体" w:hAnsi="宋体" w:eastAsia="宋体"/>
                <w:b/>
                <w:bCs/>
                <w:lang w:eastAsia="zh-CN"/>
              </w:rPr>
              <w:t>咨询方式</w:t>
            </w:r>
          </w:p>
        </w:tc>
        <w:tc>
          <w:tcPr>
            <w:tcW w:w="6379" w:type="dxa"/>
            <w:gridSpan w:val="3"/>
            <w:shd w:val="clear" w:color="auto" w:fill="auto"/>
            <w:vAlign w:val="center"/>
          </w:tcPr>
          <w:p>
            <w:pPr>
              <w:jc w:val="center"/>
              <w:rPr>
                <w:rFonts w:hint="default" w:ascii="宋体" w:hAnsi="宋体" w:eastAsia="宋体"/>
                <w:highlight w:val="none"/>
                <w:lang w:val="en-US" w:eastAsia="zh-CN"/>
              </w:rPr>
            </w:pPr>
            <w:r>
              <w:rPr>
                <w:rFonts w:hint="eastAsia" w:ascii="宋体" w:hAnsi="宋体" w:eastAsia="宋体"/>
                <w:color w:val="auto"/>
                <w:sz w:val="24"/>
                <w:szCs w:val="24"/>
                <w:lang w:val="en-US" w:eastAsia="zh-CN"/>
              </w:rPr>
              <w:t>0871-66036603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shd w:val="clear"/>
              <w:jc w:val="center"/>
              <w:rPr>
                <w:rFonts w:hint="eastAsia" w:ascii="宋体" w:hAnsi="宋体" w:eastAsia="宋体"/>
                <w:b/>
                <w:bCs/>
              </w:rPr>
            </w:pPr>
            <w:r>
              <w:rPr>
                <w:rFonts w:hint="eastAsia" w:ascii="宋体" w:hAnsi="宋体" w:eastAsia="宋体"/>
                <w:b/>
                <w:bCs/>
                <w:lang w:eastAsia="zh-CN"/>
              </w:rPr>
              <w:t>监督方式</w:t>
            </w:r>
          </w:p>
        </w:tc>
        <w:tc>
          <w:tcPr>
            <w:tcW w:w="6379" w:type="dxa"/>
            <w:gridSpan w:val="3"/>
            <w:shd w:val="clear" w:color="auto" w:fill="auto"/>
            <w:vAlign w:val="center"/>
          </w:tcPr>
          <w:p>
            <w:pPr>
              <w:jc w:val="center"/>
              <w:rPr>
                <w:rFonts w:ascii="宋体" w:hAnsi="宋体" w:eastAsia="宋体"/>
                <w:highlight w:val="none"/>
              </w:rPr>
            </w:pPr>
            <w:r>
              <w:rPr>
                <w:rFonts w:hint="eastAsia" w:ascii="宋体" w:hAnsi="宋体" w:eastAsia="宋体"/>
                <w:color w:val="auto"/>
                <w:sz w:val="24"/>
                <w:szCs w:val="24"/>
                <w:lang w:val="en-US" w:eastAsia="zh-CN"/>
              </w:rPr>
              <w:t>0871-64154355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shd w:val="clear"/>
              <w:jc w:val="center"/>
              <w:rPr>
                <w:rFonts w:hint="eastAsia" w:ascii="宋体" w:hAnsi="宋体" w:eastAsia="宋体"/>
                <w:b/>
                <w:bCs/>
              </w:rPr>
            </w:pPr>
            <w:r>
              <w:rPr>
                <w:rFonts w:hint="eastAsia" w:ascii="宋体" w:hAnsi="宋体" w:eastAsia="宋体"/>
                <w:b/>
                <w:bCs/>
                <w:lang w:eastAsia="zh-CN"/>
              </w:rPr>
              <w:t>办理时间</w:t>
            </w:r>
          </w:p>
        </w:tc>
        <w:tc>
          <w:tcPr>
            <w:tcW w:w="6379" w:type="dxa"/>
            <w:gridSpan w:val="3"/>
            <w:shd w:val="clear" w:color="auto" w:fill="auto"/>
            <w:vAlign w:val="center"/>
          </w:tcPr>
          <w:p>
            <w:pPr>
              <w:jc w:val="center"/>
              <w:rPr>
                <w:rFonts w:ascii="宋体" w:hAnsi="宋体" w:eastAsia="宋体"/>
                <w:highlight w:val="none"/>
              </w:rPr>
            </w:pPr>
            <w:r>
              <w:rPr>
                <w:rFonts w:hint="eastAsia" w:ascii="宋体" w:hAnsi="宋体" w:eastAsia="宋体"/>
                <w:color w:val="auto"/>
                <w:sz w:val="24"/>
                <w:szCs w:val="24"/>
                <w:lang w:val="en-US" w:eastAsia="zh-CN"/>
              </w:rPr>
              <w:t>工作日9:00—17:00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38" w:type="dxa"/>
            <w:vAlign w:val="center"/>
          </w:tcPr>
          <w:p>
            <w:pPr>
              <w:shd w:val="clear"/>
              <w:jc w:val="center"/>
              <w:rPr>
                <w:rFonts w:hint="eastAsia" w:ascii="宋体" w:hAnsi="宋体" w:eastAsia="宋体"/>
                <w:b/>
                <w:bCs/>
              </w:rPr>
            </w:pPr>
            <w:r>
              <w:rPr>
                <w:rFonts w:hint="eastAsia" w:ascii="宋体" w:hAnsi="宋体" w:eastAsia="宋体"/>
                <w:b/>
                <w:bCs/>
                <w:lang w:eastAsia="zh-CN"/>
              </w:rPr>
              <w:t>办理地址</w:t>
            </w:r>
          </w:p>
        </w:tc>
        <w:tc>
          <w:tcPr>
            <w:tcW w:w="6379" w:type="dxa"/>
            <w:gridSpan w:val="3"/>
            <w:shd w:val="clear" w:color="auto" w:fill="auto"/>
            <w:vAlign w:val="center"/>
          </w:tcPr>
          <w:p>
            <w:pPr>
              <w:jc w:val="left"/>
              <w:rPr>
                <w:rFonts w:ascii="宋体" w:hAnsi="宋体" w:eastAsia="宋体"/>
                <w:highlight w:val="none"/>
              </w:rPr>
            </w:pPr>
            <w:r>
              <w:rPr>
                <w:rFonts w:hint="eastAsia" w:ascii="宋体" w:hAnsi="宋体" w:eastAsia="宋体"/>
                <w:color w:val="auto"/>
                <w:sz w:val="24"/>
                <w:szCs w:val="24"/>
                <w:lang w:val="en-US" w:eastAsia="zh-CN"/>
              </w:rPr>
              <w:t>云南省昆明市五华区龙泉路191号万彩城市花园6栋五华区政务服务中心2层“高效办成一件事”（企业开办）窗口</w:t>
            </w:r>
          </w:p>
        </w:tc>
      </w:tr>
    </w:tbl>
    <w:p>
      <w:pPr>
        <w:spacing w:line="560" w:lineRule="exact"/>
        <w:ind w:firstLine="600" w:firstLineChars="200"/>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二、设定依据</w:t>
      </w:r>
    </w:p>
    <w:p>
      <w:pPr>
        <w:pStyle w:val="15"/>
        <w:spacing w:line="560" w:lineRule="exact"/>
        <w:ind w:firstLine="562" w:firstLineChars="200"/>
        <w:outlineLvl w:val="1"/>
        <w:rPr>
          <w:rFonts w:hint="eastAsia" w:ascii="仿宋_GB2312" w:hAnsi="Arial" w:cs="Arial"/>
          <w:b/>
          <w:bCs/>
          <w:color w:val="222222"/>
          <w:kern w:val="0"/>
          <w:sz w:val="28"/>
          <w:szCs w:val="28"/>
        </w:rPr>
      </w:pPr>
      <w:r>
        <w:rPr>
          <w:rFonts w:hint="eastAsia" w:ascii="仿宋_GB2312" w:hAnsi="Arial" w:cs="Arial"/>
          <w:b/>
          <w:bCs/>
          <w:color w:val="222222"/>
          <w:kern w:val="0"/>
          <w:sz w:val="28"/>
          <w:szCs w:val="28"/>
        </w:rPr>
        <w:t>（一）企业开办“一件事”</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lang w:val="en-US" w:eastAsia="zh-CN"/>
        </w:rPr>
        <w:t>1.</w:t>
      </w:r>
      <w:r>
        <w:rPr>
          <w:rFonts w:hint="eastAsia" w:ascii="仿宋_GB2312" w:hAnsi="Arial" w:cs="Arial"/>
          <w:b/>
          <w:bCs/>
          <w:color w:val="222222"/>
          <w:kern w:val="0"/>
          <w:sz w:val="28"/>
          <w:szCs w:val="28"/>
        </w:rPr>
        <w:t>企业设立登记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《中华人民共和国公司法》第六条第一款设立公司，应当依法向公司登记机关申请设立登记。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市场主体登记管理条例》第一章第二条本条例所称市场主体，是指在中华人民共和国境内以营利为目的从事经营活动的下列自然人、法人及非法人组织：（一）公司、非公司企业法人及其分支机构；（二）个人独资企业、合伙企业及其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第二十三条市场主体设立分支机构，应当向分支机构所在地的登记机关申请登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《中华人民共和国市场主体登记管理条例实施细则》：第十条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申请人应当根据市场主体类型依法向其住所（主要经营场所、经营场所）所在地具有登记管辖权的登记机关办理登记。第二十五条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办理设立登记，应当提交下列材料：（一）申请书；（二）申请人主体资格文件或者自然人身份证明；（三）住所（主要经营场所、经营场所）相关文件（四）公司、非公司企业法人、农民专业合作社（联合社）章程或者合伙企业合伙协议。第二十六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办理公司设立登记，还应当提交法定代表人、董事、监事和高级管理人员的任职文件和自然人身份证明。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第二十七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申请设立非公司企业法人，还应当提交法定代表人的任职文件和自然人身份证明。第二十八条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设立合伙企业，还应当提交下列材料：（一）法律、行政法规规定设立特殊的普通合伙企业需要提交合伙人的职业资格文件的，提交相应材料；（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第二十九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设立农民专业合作社（联合社），还应当提交下列材料：（一）全体设立人签名或者盖章的设立大会纪要；（二）法定代表人、理事的任职文件和自然人身份证明；（三）成员名册和出资清单，以及成员主体资格文件或者自然人身份证明。第三十条</w:t>
      </w:r>
      <w:r>
        <w:rPr>
          <w:rFonts w:hint="cs" w:ascii="仿宋_GB2312" w:hAnsi="Arial" w:cs="Arial"/>
          <w:color w:val="222222"/>
          <w:kern w:val="0"/>
          <w:sz w:val="28"/>
          <w:szCs w:val="28"/>
        </w:rPr>
        <w:t> </w:t>
      </w:r>
      <w:r>
        <w:rPr>
          <w:rFonts w:hint="eastAsia" w:ascii="仿宋_GB2312" w:hAnsi="Arial" w:cs="Arial"/>
          <w:color w:val="222222"/>
          <w:kern w:val="0"/>
          <w:sz w:val="28"/>
          <w:szCs w:val="28"/>
        </w:rPr>
        <w:t>申请办理分支机构设立登记，还应当提交负责人的任职文件和自然人身份证明。</w:t>
      </w:r>
    </w:p>
    <w:p>
      <w:pPr>
        <w:pStyle w:val="15"/>
        <w:spacing w:line="560" w:lineRule="exact"/>
        <w:ind w:firstLine="560" w:firstLineChars="200"/>
        <w:rPr>
          <w:rFonts w:hint="eastAsia" w:ascii="仿宋_GB2312" w:hAnsi="Arial" w:cs="Arial"/>
          <w:color w:val="222222"/>
          <w:kern w:val="0"/>
          <w:sz w:val="28"/>
          <w:szCs w:val="28"/>
        </w:rPr>
      </w:pPr>
      <w:r>
        <w:rPr>
          <w:rFonts w:hint="eastAsia" w:ascii="仿宋_GB2312" w:hAnsi="Arial" w:cs="Arial"/>
          <w:color w:val="222222"/>
          <w:kern w:val="0"/>
          <w:sz w:val="28"/>
          <w:szCs w:val="28"/>
        </w:rPr>
        <w:t>《中华人民共和国市场主体登记管理条例》：第五条　国务院市场监督管理部门主管全国市场主体登记管理工作。县级以上地方人民政府市场监督管理部门主管本辖区市场主体登记管理工作，加强统筹指导和监督管理。第六条　国务院市场监督管理部门应当加强信息化建设，制定统一的市场主体登记数据和系统建设规范。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第十条　市场主体只能登记一个名称，经登记的市场主体名称受法律保护。市场主体名称由申请人依法自主申报。</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《中华人民共和国市场主体登记管理条例实施细则》：第三条</w:t>
      </w:r>
      <w:r>
        <w:rPr>
          <w:rFonts w:hint="cs" w:ascii="仿宋_GB2312" w:hAnsi="Arial" w:cs="Arial"/>
          <w:color w:val="222222"/>
          <w:kern w:val="0"/>
          <w:sz w:val="28"/>
          <w:szCs w:val="28"/>
        </w:rPr>
        <w:t> </w:t>
      </w:r>
      <w:r>
        <w:rPr>
          <w:rFonts w:hint="eastAsia" w:ascii="仿宋_GB2312" w:hAnsi="Arial" w:cs="Arial"/>
          <w:color w:val="222222"/>
          <w:kern w:val="0"/>
          <w:sz w:val="28"/>
          <w:szCs w:val="28"/>
        </w:rPr>
        <w:t>国家市场监督管理总局主管全国市场主体统一登记管理工作，制定市场主体登记管理的制度措施，推进登记全程电子化，规范登记行为，指导地方登记机关依法有序开展登记管理工作。县级以上地方市场监督管理部门主管本辖区市场主体登记管理工作，加强对辖区内市场主体登记管理工作的统筹指导和监督管理，提升登记管理水平。县级市场监督管理部门的派出机构可以依法承担个体工商户等市场主体的登记管理职责。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第四条</w:t>
      </w:r>
      <w:r>
        <w:rPr>
          <w:rFonts w:hint="cs" w:ascii="仿宋_GB2312" w:hAnsi="Arial" w:cs="Arial"/>
          <w:color w:val="222222"/>
          <w:kern w:val="0"/>
          <w:sz w:val="28"/>
          <w:szCs w:val="28"/>
        </w:rPr>
        <w:t> </w:t>
      </w:r>
      <w:r>
        <w:rPr>
          <w:rFonts w:hint="eastAsia" w:ascii="仿宋_GB2312" w:hAnsi="Arial" w:cs="Arial"/>
          <w:color w:val="222222"/>
          <w:kern w:val="0"/>
          <w:sz w:val="28"/>
          <w:szCs w:val="28"/>
        </w:rPr>
        <w:t>省级以上人民政府或者其授权的国有资产监督管理机构履行出资人职责的公司，以及该公司投资设立并持有</w:t>
      </w:r>
      <w:r>
        <w:rPr>
          <w:rFonts w:ascii="仿宋_GB2312" w:hAnsi="Arial" w:cs="Arial"/>
          <w:color w:val="222222"/>
          <w:kern w:val="0"/>
          <w:sz w:val="28"/>
          <w:szCs w:val="28"/>
        </w:rPr>
        <w:t>50%</w:t>
      </w:r>
      <w:r>
        <w:rPr>
          <w:rFonts w:hint="eastAsia" w:ascii="仿宋_GB2312" w:hAnsi="Arial" w:cs="Arial"/>
          <w:color w:val="222222"/>
          <w:kern w:val="0"/>
          <w:sz w:val="28"/>
          <w:szCs w:val="28"/>
        </w:rPr>
        <w:t>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合伙企业法》第九条申请设立合伙企业，应当向企业登记机关提交登记申请书、合伙协议书、合伙人身份证明等文件。第十二条合伙企业设立分支机构，应当向分支机构所在地的企业登记机关申请登记，领取营业执照</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 xml:space="preserve">《云南省人民政府关于调整一批行政许可事项的决定》（云政发〔2019〕10号）附件第11项内资企业核准登记，将特殊的普通合伙企业和有限合伙企业登记管辖权限下放至州（市）企业登记部门，将注册资本5000万元以上的自然人投资设立的内资公司的登记管辖权限下放至州（市）、县（市、区）市场监督管理部门。第12项名称预先核准（包括企业、个体工商户、农民专业合作社名称预先核准），将住所地在云南省行政区域内，申请冠以“云南”行政区划的企业名称核准权限下放至州（市）、县（市、区）企业登记机关。审批权限划分调整后，省、州、县三级企业登记机关均可实施冠以“云南”行政区划的企业名称核准。 </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lang w:val="en-US" w:eastAsia="zh-CN"/>
        </w:rPr>
        <w:t>2.</w:t>
      </w:r>
      <w:r>
        <w:rPr>
          <w:rFonts w:hint="eastAsia" w:ascii="仿宋_GB2312" w:hAnsi="Arial" w:cs="Arial"/>
          <w:b/>
          <w:bCs/>
          <w:color w:val="222222"/>
          <w:kern w:val="0"/>
          <w:sz w:val="28"/>
          <w:szCs w:val="28"/>
        </w:rPr>
        <w:t>公章刻制备案</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根据《国务院关于第三批取消 中央指定地方实施行政许可事项的决定》（国发〔2017〕7号）取消审批后，实行公章刻制备案管理，继续保留公安机关对公章刻制企业的审批。要修订《印铸刻字业暂行管理规则》，明确监管标准、要求和处罚措施，要求公章刻制企业在刻制公章后，将用章单位、公章刻制申请人、印模等基本信息报公安机关备案。公安机关要加强事中事后监管，建立统一的公章治安管理信息系统，逐步实现公章刻制网上备案、信息采集及公众查询。</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lang w:val="en-US" w:eastAsia="zh-CN"/>
        </w:rPr>
        <w:t>3.</w:t>
      </w:r>
      <w:r>
        <w:rPr>
          <w:rFonts w:hint="eastAsia" w:ascii="仿宋_GB2312" w:hAnsi="Arial" w:cs="Arial"/>
          <w:b/>
          <w:bCs/>
          <w:color w:val="222222"/>
          <w:kern w:val="0"/>
          <w:sz w:val="28"/>
          <w:szCs w:val="28"/>
        </w:rPr>
        <w:t>发票领用</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发票管理办法》第十五条需要领购发票的单位和个人，应当持税务登记证件、经办人身份证明、按照国务院税务主管部门规定式样制作的发票专用章的印模，向主管税务机关办理发票领购手续。主管税务机关根据领购单位和个人的经营范围和规模，确认领购发票的种类、数量以及领购方式，在5个工作日内发给发票领购簿。单位和个人领购发票时，应当按照税务机关的规定报告发票使用情况，税务机关应当按照规定进行查验。</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lang w:val="en-US" w:eastAsia="zh-CN"/>
        </w:rPr>
        <w:t>4.</w:t>
      </w:r>
      <w:r>
        <w:rPr>
          <w:rFonts w:hint="eastAsia" w:ascii="仿宋_GB2312" w:hAnsi="Arial" w:cs="Arial"/>
          <w:b/>
          <w:bCs/>
          <w:color w:val="222222"/>
          <w:kern w:val="0"/>
          <w:sz w:val="28"/>
          <w:szCs w:val="28"/>
        </w:rPr>
        <w:t>社会保险登记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《中华人民共和国社会保险法》第五十七条：用人单位应当自成立之日起三十日内凭营业执照、登记证书或者单位印章，向当地社会保险经办机构申请办理社会保险登记……。 《社会保险费征缴暂行条例》（中华人民共和国国务院令第259号）第七条：缴费单位必须向当地社会保险经办机构办理社会保险登记，参加社会保险……。 《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 《关于印发工伤保险经办规程的通知》（人社部发〔2012〕11号）第七条：用人单位依法参加工伤保险时，登记部门为其办理工伤保险参保登记……。</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lang w:val="en-US" w:eastAsia="zh-CN"/>
        </w:rPr>
        <w:t>5.</w:t>
      </w:r>
      <w:r>
        <w:rPr>
          <w:rFonts w:hint="eastAsia" w:ascii="仿宋_GB2312" w:hAnsi="Arial" w:cs="Arial"/>
          <w:b/>
          <w:bCs/>
          <w:color w:val="222222"/>
          <w:kern w:val="0"/>
          <w:sz w:val="28"/>
          <w:szCs w:val="28"/>
        </w:rPr>
        <w:t>住房公积金服务</w:t>
      </w:r>
    </w:p>
    <w:p>
      <w:pPr>
        <w:rPr>
          <w:rFonts w:hint="eastAsia" w:ascii="仿宋_GB2312" w:hAnsi="Arial" w:cs="Arial"/>
          <w:color w:val="222222"/>
          <w:kern w:val="0"/>
          <w:sz w:val="28"/>
          <w:szCs w:val="28"/>
        </w:rPr>
      </w:pPr>
      <w:r>
        <w:rPr>
          <w:rFonts w:hint="eastAsia" w:ascii="仿宋_GB2312" w:hAnsi="Arial" w:cs="Arial"/>
          <w:color w:val="222222"/>
          <w:kern w:val="0"/>
          <w:sz w:val="28"/>
          <w:szCs w:val="28"/>
        </w:rPr>
        <w:t>《住房公积金管理条例》（1999年4月3日中华人民共和国国务院令第262号发布,2002年3月24日国务院令第350号第1次修订,2019年3月24日第2次修订）第十四条新设立的单位应当自设立之日起30日内向住房公积金管理中心办理住房公积金缴存登记，并自登记之日起20日内，为本单位职工办理住房公积金账户设立手续。第十条直辖市和省、自治区人民政府所在地的市以及其他设区的市（地、州、盟）应当按照精简、效能的原则，设立一个住房公积金管理中心，负责住房公积金的管理运作。县（市）不设立住房公积金管理中心。</w:t>
      </w:r>
      <w:r>
        <w:rPr>
          <w:rFonts w:ascii="仿宋_GB2312" w:hAnsi="Arial" w:cs="Arial"/>
          <w:color w:val="222222"/>
          <w:kern w:val="0"/>
          <w:sz w:val="28"/>
          <w:szCs w:val="28"/>
        </w:rPr>
        <w:t xml:space="preserve"> </w:t>
      </w:r>
      <w:r>
        <w:rPr>
          <w:rFonts w:hint="eastAsia" w:ascii="仿宋_GB2312" w:hAnsi="Arial" w:cs="Arial"/>
          <w:color w:val="222222"/>
          <w:kern w:val="0"/>
          <w:sz w:val="28"/>
          <w:szCs w:val="28"/>
        </w:rPr>
        <w:t>前款规定的住房公积金管理中心可以在有条件的县（市）设立分支机构。住房公积金管理中心与其分支机构应当实行统一的规章制度，进行统一核算。</w:t>
      </w:r>
      <w:r>
        <w:rPr>
          <w:rFonts w:ascii="仿宋_GB2312" w:hAnsi="Arial" w:cs="Arial"/>
          <w:color w:val="222222"/>
          <w:kern w:val="0"/>
          <w:sz w:val="28"/>
          <w:szCs w:val="28"/>
        </w:rPr>
        <w:t xml:space="preserve"> </w:t>
      </w:r>
      <w:r>
        <w:rPr>
          <w:rFonts w:hint="eastAsia" w:ascii="仿宋_GB2312" w:hAnsi="Arial" w:cs="Arial"/>
          <w:color w:val="222222"/>
          <w:kern w:val="0"/>
          <w:sz w:val="28"/>
          <w:szCs w:val="28"/>
        </w:rPr>
        <w:t>《住房公积金归集业务标准》办理住房公积金缴存登记的单位应提供：住房公积金单位登记表、单位依法设立的文件、加盖公章的法定代表人或负责人的身份证件复印件、单位经办人身份证件原件及复印件。</w:t>
      </w:r>
    </w:p>
    <w:p>
      <w:pPr>
        <w:ind w:firstLine="562" w:firstLineChars="200"/>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（二）帮办代办服务</w:t>
      </w:r>
    </w:p>
    <w:p>
      <w:pPr>
        <w:pStyle w:val="15"/>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hAnsi="Arial" w:cs="Arial"/>
          <w:color w:val="auto"/>
          <w:kern w:val="0"/>
          <w:sz w:val="28"/>
          <w:szCs w:val="28"/>
          <w:lang w:val="en-US" w:eastAsia="zh-CN" w:bidi="ar-SA"/>
        </w:rPr>
      </w:pPr>
      <w:r>
        <w:rPr>
          <w:rFonts w:hint="eastAsia" w:ascii="仿宋_GB2312" w:hAnsi="Arial" w:eastAsia="仿宋_GB2312" w:cs="Arial"/>
          <w:color w:val="auto"/>
          <w:kern w:val="0"/>
          <w:sz w:val="28"/>
          <w:szCs w:val="28"/>
          <w:lang w:val="en-US" w:eastAsia="zh-CN" w:bidi="ar-SA"/>
        </w:rPr>
        <w:t>云政发〔2024〕15号关于印发《云南省进一步优化政务服务提升行政效能推动“高效办成一件事”实施方案》的通知第16条“增强帮办代办能力，提升服务温度。健全线上线下帮办代办体系，明确人员配置、工作职责、责任边界、服务内容，提升帮办代办响应率、解决率和满意度。优化线下帮办代办工作机制，为老年人、残疾人等特殊群体和有需要的企业、群众提供陪同办、代理办、上门办等服务。”</w:t>
      </w:r>
      <w:r>
        <w:rPr>
          <w:rFonts w:hint="eastAsia" w:ascii="仿宋_GB2312" w:hAnsi="Arial" w:cs="Arial"/>
          <w:color w:val="auto"/>
          <w:kern w:val="0"/>
          <w:sz w:val="28"/>
          <w:szCs w:val="28"/>
          <w:lang w:val="en-US" w:eastAsia="zh-CN" w:bidi="ar-SA"/>
        </w:rPr>
        <w:t xml:space="preserve">                        </w:t>
      </w:r>
    </w:p>
    <w:p>
      <w:pPr>
        <w:pStyle w:val="15"/>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（三）惠企政策咨询服务</w:t>
      </w:r>
    </w:p>
    <w:p>
      <w:pPr>
        <w:pStyle w:val="15"/>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default" w:ascii="仿宋_GB2312" w:hAnsi="Arial" w:eastAsia="仿宋_GB2312" w:cs="Arial"/>
          <w:color w:val="auto"/>
          <w:kern w:val="0"/>
          <w:sz w:val="28"/>
          <w:szCs w:val="28"/>
          <w:lang w:val="en-US" w:eastAsia="zh-CN" w:bidi="ar-SA"/>
        </w:rPr>
      </w:pPr>
      <w:r>
        <w:rPr>
          <w:rFonts w:hint="eastAsia" w:ascii="仿宋_GB2312" w:hAnsi="Arial" w:eastAsia="仿宋_GB2312" w:cs="Arial"/>
          <w:color w:val="auto"/>
          <w:kern w:val="0"/>
          <w:sz w:val="28"/>
          <w:szCs w:val="28"/>
          <w:lang w:val="en-US" w:eastAsia="zh-CN" w:bidi="ar-SA"/>
        </w:rPr>
        <w:t>昆营商办发〔2024〕6号《关于印发昆明市健全完善惠企政策精准直达机制工作方案的通知》重点任务第6条“市县两级政务大厅建设“惠企服务专区”。在市、县(区)、乡镇(街道)三级政务大厅(场所)设立惠企政策“一站式”服务专窗的基础上，将市、县(区)两级政务服务大厅的惠企政策“一站式”服务专窗升级为“惠企服务专区”，并将“惠企服务专区”同步设置为市县(区)“局长坐诊接诉”接待企业诉求反映的场所。市、县(区)政务服务中心要配备专业化服务队伍，统一受理企业提出的政策咨询、政策兑现、意见诉求等事项”</w:t>
      </w:r>
      <w:r>
        <w:rPr>
          <w:rFonts w:hint="eastAsia" w:ascii="仿宋_GB2312" w:hAnsi="Arial" w:cs="Arial"/>
          <w:color w:val="auto"/>
          <w:kern w:val="0"/>
          <w:sz w:val="28"/>
          <w:szCs w:val="28"/>
          <w:lang w:val="en-US" w:eastAsia="zh-CN" w:bidi="ar-SA"/>
        </w:rPr>
        <w:t>。</w:t>
      </w:r>
    </w:p>
    <w:p>
      <w:pPr>
        <w:pStyle w:val="15"/>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代理记账服务咨询</w:t>
      </w:r>
    </w:p>
    <w:p>
      <w:pPr>
        <w:pStyle w:val="15"/>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hAnsi="Arial" w:cs="Arial"/>
          <w:b/>
          <w:bCs/>
          <w:color w:val="auto"/>
          <w:kern w:val="0"/>
          <w:sz w:val="28"/>
          <w:szCs w:val="28"/>
          <w:lang w:val="en-US" w:eastAsia="zh-CN"/>
        </w:rPr>
      </w:pPr>
      <w:r>
        <w:rPr>
          <w:rFonts w:hint="eastAsia" w:ascii="仿宋_GB2312" w:hAnsi="Arial" w:eastAsia="仿宋_GB2312" w:cs="Arial"/>
          <w:color w:val="auto"/>
          <w:kern w:val="0"/>
          <w:sz w:val="28"/>
          <w:szCs w:val="28"/>
          <w:lang w:val="en-US" w:eastAsia="zh-CN" w:bidi="ar-SA"/>
        </w:rPr>
        <w:t>为了具体规范代理记账业务，财政部于1994年6月23日发布了《代理记账管理暂行办法》，对从事代理记账的条件、代理记账的程序以及委托双方的责任和义务等作了具体规定。第三十六条明确规定:“各单位应当根据会计业务的需要，设置会计机构，或者在有关机构中设置会计人员并指定会计主管人员;不具备设置条件的，应当委托经批准设立从事会计代理记账业务的中介机构代理记账。借此契机五华政务服务中心</w:t>
      </w:r>
      <w:r>
        <w:rPr>
          <w:rFonts w:hint="eastAsia" w:ascii="仿宋_GB2312" w:hAnsi="Arial" w:cs="Arial"/>
          <w:color w:val="auto"/>
          <w:kern w:val="0"/>
          <w:sz w:val="28"/>
          <w:szCs w:val="28"/>
          <w:lang w:val="en-US" w:eastAsia="zh-CN" w:bidi="ar-SA"/>
        </w:rPr>
        <w:t>推出</w:t>
      </w:r>
      <w:r>
        <w:rPr>
          <w:rFonts w:hint="eastAsia" w:ascii="仿宋_GB2312" w:hAnsi="Arial" w:eastAsia="仿宋_GB2312" w:cs="Arial"/>
          <w:color w:val="auto"/>
          <w:kern w:val="0"/>
          <w:sz w:val="28"/>
          <w:szCs w:val="28"/>
          <w:lang w:val="en-US" w:eastAsia="zh-CN" w:bidi="ar-SA"/>
        </w:rPr>
        <w:t>“代理记账服务咨询”事项，为</w:t>
      </w:r>
      <w:r>
        <w:rPr>
          <w:rFonts w:hint="eastAsia" w:ascii="仿宋_GB2312" w:hAnsi="Arial" w:cs="Arial"/>
          <w:color w:val="auto"/>
          <w:kern w:val="0"/>
          <w:sz w:val="28"/>
          <w:szCs w:val="28"/>
          <w:lang w:val="en-US" w:eastAsia="zh-CN" w:bidi="ar-SA"/>
        </w:rPr>
        <w:t>有需要</w:t>
      </w:r>
      <w:r>
        <w:rPr>
          <w:rFonts w:hint="eastAsia" w:ascii="仿宋_GB2312" w:hAnsi="Arial" w:eastAsia="仿宋_GB2312" w:cs="Arial"/>
          <w:color w:val="auto"/>
          <w:kern w:val="0"/>
          <w:sz w:val="28"/>
          <w:szCs w:val="28"/>
          <w:lang w:val="en-US" w:eastAsia="zh-CN" w:bidi="ar-SA"/>
        </w:rPr>
        <w:t>企业提供第三方代理记账服务公司相关联系方式、地址</w:t>
      </w:r>
      <w:r>
        <w:rPr>
          <w:rFonts w:hint="eastAsia" w:ascii="仿宋_GB2312" w:hAnsi="Arial" w:cs="Arial"/>
          <w:color w:val="auto"/>
          <w:kern w:val="0"/>
          <w:sz w:val="28"/>
          <w:szCs w:val="28"/>
          <w:lang w:val="en-US" w:eastAsia="zh-CN" w:bidi="ar-SA"/>
        </w:rPr>
        <w:t>等需求</w:t>
      </w:r>
      <w:r>
        <w:rPr>
          <w:rFonts w:hint="eastAsia" w:ascii="仿宋_GB2312" w:hAnsi="Arial" w:eastAsia="仿宋_GB2312" w:cs="Arial"/>
          <w:color w:val="auto"/>
          <w:kern w:val="0"/>
          <w:sz w:val="28"/>
          <w:szCs w:val="28"/>
          <w:lang w:val="en-US" w:eastAsia="zh-CN" w:bidi="ar-SA"/>
        </w:rPr>
        <w:t>。</w:t>
      </w:r>
    </w:p>
    <w:p>
      <w:pPr>
        <w:pStyle w:val="15"/>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ind w:left="0" w:leftChars="0" w:firstLine="562" w:firstLineChars="200"/>
        <w:jc w:val="left"/>
        <w:textAlignment w:val="auto"/>
        <w:outlineLvl w:val="1"/>
        <w:rPr>
          <w:rFonts w:hint="eastAsia" w:ascii="仿宋_GB2312" w:hAnsi="Arial" w:cs="Arial"/>
          <w:b/>
          <w:bCs/>
          <w:color w:val="auto"/>
          <w:kern w:val="0"/>
          <w:sz w:val="28"/>
          <w:szCs w:val="28"/>
          <w:lang w:val="en-US" w:eastAsia="zh-CN"/>
        </w:rPr>
      </w:pPr>
      <w:r>
        <w:rPr>
          <w:rFonts w:hint="eastAsia" w:ascii="仿宋_GB2312" w:hAnsi="Arial" w:cs="Arial"/>
          <w:b/>
          <w:bCs/>
          <w:color w:val="auto"/>
          <w:kern w:val="0"/>
          <w:sz w:val="28"/>
          <w:szCs w:val="28"/>
          <w:lang w:val="en-US" w:eastAsia="zh-CN"/>
        </w:rPr>
        <w:t>互联网专线开通/企业宽带开通服务</w:t>
      </w:r>
    </w:p>
    <w:p>
      <w:pPr>
        <w:ind w:firstLine="560" w:firstLineChars="200"/>
        <w:rPr>
          <w:rFonts w:hint="eastAsia" w:ascii="仿宋_GB2312" w:hAnsi="Arial" w:eastAsia="仿宋_GB2312" w:cs="Arial"/>
          <w:color w:val="auto"/>
          <w:kern w:val="0"/>
          <w:sz w:val="28"/>
          <w:szCs w:val="28"/>
          <w:lang w:val="en-US" w:eastAsia="zh-CN" w:bidi="ar-SA"/>
        </w:rPr>
      </w:pPr>
      <w:r>
        <w:rPr>
          <w:rFonts w:hint="eastAsia" w:ascii="仿宋_GB2312" w:hAnsi="Arial" w:eastAsia="仿宋_GB2312" w:cs="Arial"/>
          <w:color w:val="auto"/>
          <w:kern w:val="0"/>
          <w:sz w:val="28"/>
          <w:szCs w:val="28"/>
          <w:lang w:val="en-US" w:eastAsia="zh-CN" w:bidi="ar-SA"/>
        </w:rPr>
        <w:t>中国移动面向医疗、工业、金融、文旅、农业、交通、教育、等九大行业，针对各类企业提供对应的整集团移动业务服务，如互联网专线、数据专线、集团成员V网短号、集团短信业务、机房改造、机房托管、云存储、云安全业务、朋友圈广告等业务。一是互联网专线。互联网专线业务属于中国移动集客专线业务，其依托传输网络资源，通过传输电路连接CMNET，满足集团客户互联网访问需求。采用静态IP路由接入方式，使用中国移动分配的IP地址，通过静态IP路由方式接入CMNET，独享恒定传输速率的互联网接入及访问服务。二是数据专线业务属于中国移动集客专线业务，其依托传输网络资源，可根据集团客户选择的传输带宽、业务接口类型及传输地点，搭建安全、可靠的专用数据通道环境，从而满足客户点到点、点到多点的访问需求。三是企业宽带。面向有上网需求的企业。提供带宽100-1000兆的宽带，根据企业实际使用场景来匹配对应带宽宽带。</w:t>
      </w:r>
    </w:p>
    <w:p>
      <w:pPr>
        <w:ind w:firstLine="600" w:firstLineChars="200"/>
        <w:rPr>
          <w:rFonts w:ascii="黑体" w:hAnsi="黑体" w:eastAsia="黑体" w:cs="Arial"/>
          <w:color w:val="222222"/>
          <w:kern w:val="0"/>
          <w:sz w:val="30"/>
          <w:szCs w:val="30"/>
        </w:rPr>
      </w:pPr>
      <w:r>
        <w:rPr>
          <w:rFonts w:hint="eastAsia" w:ascii="黑体" w:hAnsi="黑体" w:eastAsia="黑体" w:cs="Arial"/>
          <w:color w:val="222222"/>
          <w:kern w:val="0"/>
          <w:sz w:val="30"/>
          <w:szCs w:val="30"/>
        </w:rPr>
        <w:t>三、申报须知（组合）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（一）</w:t>
      </w:r>
      <w:r>
        <w:rPr>
          <w:rFonts w:hint="eastAsia" w:ascii="仿宋_GB2312" w:hAnsi="仿宋_GB2312" w:eastAsia="仿宋_GB2312" w:cs="仿宋_GB2312"/>
          <w:b/>
          <w:bCs/>
          <w:color w:val="222222"/>
          <w:kern w:val="0"/>
          <w:sz w:val="28"/>
          <w:szCs w:val="28"/>
          <w:lang w:val="en-US" w:eastAsia="zh-CN"/>
        </w:rPr>
        <w:t>办理前置条件：无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222222"/>
          <w:kern w:val="0"/>
          <w:sz w:val="28"/>
          <w:szCs w:val="28"/>
          <w:lang w:val="en-US" w:eastAsia="zh-CN"/>
        </w:rPr>
      </w:pPr>
      <w:r>
        <w:rPr>
          <w:rFonts w:hint="eastAsia" w:ascii="仿宋_GB2312" w:hAnsi="仿宋_GB2312" w:eastAsia="仿宋_GB2312" w:cs="仿宋_GB2312"/>
          <w:b/>
          <w:bCs/>
          <w:color w:val="222222"/>
          <w:kern w:val="0"/>
          <w:sz w:val="28"/>
          <w:szCs w:val="28"/>
          <w:lang w:val="en-US" w:eastAsia="zh-CN"/>
        </w:rPr>
        <w:t>（二）材料可通过电子证照库调取的，可免于提交。</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lang w:val="en-US" w:eastAsia="zh-CN"/>
        </w:rPr>
      </w:pPr>
      <w:r>
        <w:rPr>
          <w:rFonts w:hint="eastAsia" w:ascii="仿宋_GB2312" w:hAnsi="仿宋_GB2312" w:eastAsia="仿宋_GB2312" w:cs="仿宋_GB2312"/>
          <w:b/>
          <w:bCs/>
          <w:color w:val="222222"/>
          <w:kern w:val="0"/>
          <w:sz w:val="28"/>
          <w:szCs w:val="28"/>
          <w:lang w:val="en-US" w:eastAsia="zh-CN"/>
        </w:rPr>
        <w:t>（三）</w:t>
      </w:r>
      <w:r>
        <w:rPr>
          <w:rFonts w:hint="eastAsia" w:ascii="仿宋_GB2312" w:hAnsi="仿宋_GB2312" w:eastAsia="仿宋_GB2312" w:cs="仿宋_GB2312"/>
          <w:b/>
          <w:bCs/>
          <w:color w:val="auto"/>
          <w:kern w:val="0"/>
          <w:sz w:val="28"/>
          <w:szCs w:val="28"/>
          <w:lang w:val="en-US" w:eastAsia="zh-CN" w:bidi="ar-SA"/>
        </w:rPr>
        <w:t>提交</w:t>
      </w:r>
      <w:r>
        <w:rPr>
          <w:rFonts w:hint="eastAsia" w:ascii="仿宋_GB2312" w:hAnsi="仿宋_GB2312" w:eastAsia="仿宋_GB2312" w:cs="仿宋_GB2312"/>
          <w:b/>
          <w:bCs/>
          <w:color w:val="222222"/>
          <w:kern w:val="0"/>
          <w:sz w:val="28"/>
          <w:szCs w:val="28"/>
          <w:lang w:val="en-US" w:eastAsia="zh-CN"/>
        </w:rPr>
        <w:t>材料齐全且符合法定条件的，予以受理。</w:t>
      </w:r>
    </w:p>
    <w:p>
      <w:pPr>
        <w:pStyle w:val="15"/>
        <w:spacing w:line="560" w:lineRule="exact"/>
        <w:ind w:firstLine="562" w:firstLineChars="200"/>
        <w:rPr>
          <w:rFonts w:ascii="仿宋_GB2312" w:hAnsi="Arial" w:cs="Arial"/>
          <w:b/>
          <w:bCs/>
          <w:color w:val="222222"/>
          <w:kern w:val="0"/>
          <w:sz w:val="28"/>
          <w:szCs w:val="28"/>
        </w:rPr>
      </w:pPr>
      <w:r>
        <w:rPr>
          <w:rFonts w:hint="eastAsia" w:ascii="仿宋_GB2312" w:hAnsi="Arial" w:cs="Arial"/>
          <w:b/>
          <w:bCs/>
          <w:color w:val="222222"/>
          <w:kern w:val="0"/>
          <w:sz w:val="28"/>
          <w:szCs w:val="28"/>
          <w:lang w:eastAsia="zh-CN"/>
        </w:rPr>
        <w:t>（四）</w:t>
      </w:r>
      <w:r>
        <w:rPr>
          <w:rFonts w:hint="eastAsia" w:ascii="仿宋_GB2312" w:hAnsi="Arial" w:cs="Arial"/>
          <w:b/>
          <w:bCs/>
          <w:color w:val="222222"/>
          <w:kern w:val="0"/>
          <w:sz w:val="28"/>
          <w:szCs w:val="28"/>
        </w:rPr>
        <w:t>企业设立登记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1</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设立有限责任公司，应当具备下列条件：</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）股东符合法定人数；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）有符合公司章程规定的全体股东认缴的出资额；</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3</w:t>
      </w:r>
      <w:r>
        <w:rPr>
          <w:rFonts w:hint="eastAsia" w:ascii="仿宋_GB2312" w:hAnsi="Arial" w:cs="Arial"/>
          <w:color w:val="222222"/>
          <w:kern w:val="0"/>
          <w:sz w:val="28"/>
          <w:szCs w:val="28"/>
        </w:rPr>
        <w:t>）股东共同制定公司章程；</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4</w:t>
      </w:r>
      <w:r>
        <w:rPr>
          <w:rFonts w:hint="eastAsia" w:ascii="仿宋_GB2312" w:hAnsi="Arial" w:cs="Arial"/>
          <w:color w:val="222222"/>
          <w:kern w:val="0"/>
          <w:sz w:val="28"/>
          <w:szCs w:val="28"/>
        </w:rPr>
        <w:t>）有公司名称，建立符合有限责任公司要求的组织机构；</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5</w:t>
      </w:r>
      <w:r>
        <w:rPr>
          <w:rFonts w:hint="eastAsia" w:ascii="仿宋_GB2312" w:hAnsi="Arial" w:cs="Arial"/>
          <w:color w:val="222222"/>
          <w:kern w:val="0"/>
          <w:sz w:val="28"/>
          <w:szCs w:val="28"/>
        </w:rPr>
        <w:t>）有公司住所。</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设立股份有限公司，应当具备下列条件：</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）发起人符合法定人数；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）有符合公司章程规定的全体发起人认购的股本总额或者募集的实收股本总额；</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3</w:t>
      </w:r>
      <w:r>
        <w:rPr>
          <w:rFonts w:hint="eastAsia" w:ascii="仿宋_GB2312" w:hAnsi="Arial" w:cs="Arial"/>
          <w:color w:val="222222"/>
          <w:kern w:val="0"/>
          <w:sz w:val="28"/>
          <w:szCs w:val="28"/>
        </w:rPr>
        <w:t>）股份发行、筹办事项符合法律规定；</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4</w:t>
      </w:r>
      <w:r>
        <w:rPr>
          <w:rFonts w:hint="eastAsia" w:ascii="仿宋_GB2312" w:hAnsi="Arial" w:cs="Arial"/>
          <w:color w:val="222222"/>
          <w:kern w:val="0"/>
          <w:sz w:val="28"/>
          <w:szCs w:val="28"/>
        </w:rPr>
        <w:t>）发起人制订公司章程，采用募集方式设立的经创立大会通过；</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5</w:t>
      </w:r>
      <w:r>
        <w:rPr>
          <w:rFonts w:hint="eastAsia" w:ascii="仿宋_GB2312" w:hAnsi="Arial" w:cs="Arial"/>
          <w:color w:val="222222"/>
          <w:kern w:val="0"/>
          <w:sz w:val="28"/>
          <w:szCs w:val="28"/>
        </w:rPr>
        <w:t>）有公司名称，建立符合股份有限公司要求的组织机构；</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6</w:t>
      </w:r>
      <w:r>
        <w:rPr>
          <w:rFonts w:hint="eastAsia" w:ascii="仿宋_GB2312" w:hAnsi="Arial" w:cs="Arial"/>
          <w:color w:val="222222"/>
          <w:kern w:val="0"/>
          <w:sz w:val="28"/>
          <w:szCs w:val="28"/>
        </w:rPr>
        <w:t>）有公司住所。</w:t>
      </w:r>
    </w:p>
    <w:p>
      <w:pPr>
        <w:pStyle w:val="15"/>
        <w:spacing w:line="560" w:lineRule="exact"/>
        <w:ind w:firstLine="560" w:firstLineChars="200"/>
        <w:rPr>
          <w:rFonts w:ascii="仿宋_GB2312" w:hAnsi="Arial" w:cs="Arial"/>
          <w:color w:val="222222"/>
          <w:kern w:val="0"/>
          <w:sz w:val="28"/>
          <w:szCs w:val="28"/>
        </w:rPr>
      </w:pPr>
      <w:r>
        <w:rPr>
          <w:rFonts w:ascii="仿宋_GB2312" w:hAnsi="Arial" w:cs="Arial"/>
          <w:color w:val="222222"/>
          <w:kern w:val="0"/>
          <w:sz w:val="28"/>
          <w:szCs w:val="28"/>
        </w:rPr>
        <w:t>3</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设立个人独资企业应当具备下列条件:</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）投资人为一个自然人;</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）有合法的企业名称;</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3</w:t>
      </w:r>
      <w:r>
        <w:rPr>
          <w:rFonts w:hint="eastAsia" w:ascii="仿宋_GB2312" w:hAnsi="Arial" w:cs="Arial"/>
          <w:color w:val="222222"/>
          <w:kern w:val="0"/>
          <w:sz w:val="28"/>
          <w:szCs w:val="28"/>
        </w:rPr>
        <w:t>）有投资人申报的出资;</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4</w:t>
      </w:r>
      <w:r>
        <w:rPr>
          <w:rFonts w:hint="eastAsia" w:ascii="仿宋_GB2312" w:hAnsi="Arial" w:cs="Arial"/>
          <w:color w:val="222222"/>
          <w:kern w:val="0"/>
          <w:sz w:val="28"/>
          <w:szCs w:val="28"/>
        </w:rPr>
        <w:t>）有固定的生产经营场所和必要的生产经营条件;</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5</w:t>
      </w:r>
      <w:r>
        <w:rPr>
          <w:rFonts w:hint="eastAsia" w:ascii="仿宋_GB2312" w:hAnsi="Arial" w:cs="Arial"/>
          <w:color w:val="222222"/>
          <w:kern w:val="0"/>
          <w:sz w:val="28"/>
          <w:szCs w:val="28"/>
        </w:rPr>
        <w:t>）有必要的从业人员。</w:t>
      </w:r>
    </w:p>
    <w:p>
      <w:pPr>
        <w:pStyle w:val="15"/>
        <w:spacing w:line="560" w:lineRule="exact"/>
        <w:ind w:firstLine="560" w:firstLineChars="200"/>
        <w:rPr>
          <w:rFonts w:ascii="仿宋_GB2312" w:hAnsi="Arial" w:cs="Arial"/>
          <w:color w:val="222222"/>
          <w:kern w:val="0"/>
          <w:sz w:val="28"/>
          <w:szCs w:val="28"/>
        </w:rPr>
      </w:pPr>
      <w:r>
        <w:rPr>
          <w:rFonts w:ascii="仿宋_GB2312" w:hAnsi="Arial" w:cs="Arial"/>
          <w:color w:val="222222"/>
          <w:kern w:val="0"/>
          <w:sz w:val="28"/>
          <w:szCs w:val="28"/>
        </w:rPr>
        <w:t>4</w:t>
      </w:r>
      <w:r>
        <w:rPr>
          <w:rFonts w:hint="eastAsia" w:ascii="仿宋_GB2312" w:hAnsi="Arial" w:cs="Arial"/>
          <w:color w:val="222222"/>
          <w:kern w:val="0"/>
          <w:sz w:val="28"/>
          <w:szCs w:val="28"/>
          <w:lang w:eastAsia="zh-CN"/>
        </w:rPr>
        <w:t>.</w:t>
      </w:r>
      <w:r>
        <w:rPr>
          <w:rFonts w:hint="eastAsia" w:ascii="仿宋_GB2312" w:hAnsi="Arial" w:cs="Arial"/>
          <w:color w:val="222222"/>
          <w:kern w:val="0"/>
          <w:sz w:val="28"/>
          <w:szCs w:val="28"/>
        </w:rPr>
        <w:t>设立合伙企业，应当具备下列条件：</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）有二个以上合伙人。合伙人为自然人的，应当具有完全民事行为能力；</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）有书面合伙协议；</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3</w:t>
      </w:r>
      <w:r>
        <w:rPr>
          <w:rFonts w:hint="eastAsia" w:ascii="仿宋_GB2312" w:hAnsi="Arial" w:cs="Arial"/>
          <w:color w:val="222222"/>
          <w:kern w:val="0"/>
          <w:sz w:val="28"/>
          <w:szCs w:val="28"/>
        </w:rPr>
        <w:t>）有合伙人认缴或者实际缴付的出资；</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4</w:t>
      </w:r>
      <w:r>
        <w:rPr>
          <w:rFonts w:hint="eastAsia" w:ascii="仿宋_GB2312" w:hAnsi="Arial" w:cs="Arial"/>
          <w:color w:val="222222"/>
          <w:kern w:val="0"/>
          <w:sz w:val="28"/>
          <w:szCs w:val="28"/>
        </w:rPr>
        <w:t>）有合伙企业的名称和生产经营场所；</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5</w:t>
      </w:r>
      <w:r>
        <w:rPr>
          <w:rFonts w:hint="eastAsia" w:ascii="仿宋_GB2312" w:hAnsi="Arial" w:cs="Arial"/>
          <w:color w:val="222222"/>
          <w:kern w:val="0"/>
          <w:sz w:val="28"/>
          <w:szCs w:val="28"/>
        </w:rPr>
        <w:t>）法律、行政法规规定的其他条件。</w:t>
      </w:r>
    </w:p>
    <w:p>
      <w:pPr>
        <w:pStyle w:val="15"/>
        <w:spacing w:line="560" w:lineRule="exact"/>
        <w:ind w:firstLine="562" w:firstLineChars="200"/>
        <w:rPr>
          <w:rFonts w:hint="eastAsia" w:ascii="仿宋_GB2312" w:hAnsi="Arial" w:cs="Arial"/>
          <w:b/>
          <w:bCs/>
          <w:color w:val="222222"/>
          <w:kern w:val="0"/>
          <w:sz w:val="28"/>
          <w:szCs w:val="28"/>
        </w:rPr>
      </w:pPr>
      <w:r>
        <w:rPr>
          <w:rFonts w:hint="eastAsia" w:ascii="仿宋_GB2312" w:hAnsi="Arial" w:cs="Arial"/>
          <w:b/>
          <w:bCs/>
          <w:color w:val="222222"/>
          <w:kern w:val="0"/>
          <w:sz w:val="28"/>
          <w:szCs w:val="28"/>
          <w:lang w:eastAsia="zh-CN"/>
        </w:rPr>
        <w:t>（五）</w:t>
      </w:r>
      <w:r>
        <w:rPr>
          <w:rFonts w:hint="eastAsia" w:ascii="仿宋_GB2312" w:hAnsi="Arial" w:cs="Arial"/>
          <w:b/>
          <w:bCs/>
          <w:color w:val="222222"/>
          <w:kern w:val="0"/>
          <w:sz w:val="28"/>
          <w:szCs w:val="28"/>
        </w:rPr>
        <w:t>发票领用</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涉及发票领用纳税人需注意：</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）目前仅支持增值税普通发票、增值税电子发票的领用申请；</w:t>
      </w:r>
    </w:p>
    <w:p>
      <w:pPr>
        <w:pStyle w:val="15"/>
        <w:spacing w:line="560" w:lineRule="exact"/>
        <w:ind w:firstLine="560" w:firstLineChars="200"/>
        <w:rPr>
          <w:rFonts w:ascii="仿宋_GB2312" w:hAnsi="Arial" w:cs="Arial"/>
          <w:color w:val="222222"/>
          <w:kern w:val="0"/>
          <w:sz w:val="28"/>
          <w:szCs w:val="28"/>
        </w:rPr>
      </w:pPr>
      <w:r>
        <w:rPr>
          <w:rFonts w:hint="eastAsia" w:ascii="仿宋_GB2312" w:hAnsi="Arial" w:cs="Arial"/>
          <w:color w:val="222222"/>
          <w:kern w:val="0"/>
          <w:sz w:val="28"/>
          <w:szCs w:val="28"/>
        </w:rPr>
        <w:t>（</w:t>
      </w: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）提交发票领用申请的纳税人具体到对应主管税务机关办税大厅或通过云南省电子税务局领取发票。</w:t>
      </w:r>
    </w:p>
    <w:p>
      <w:pPr>
        <w:pStyle w:val="15"/>
        <w:spacing w:line="560" w:lineRule="exact"/>
        <w:ind w:firstLine="562" w:firstLineChars="200"/>
        <w:rPr>
          <w:rFonts w:hint="eastAsia" w:ascii="仿宋_GB2312" w:hAnsi="Arial" w:cs="Arial"/>
          <w:b/>
          <w:bCs/>
          <w:color w:val="222222"/>
          <w:kern w:val="0"/>
          <w:sz w:val="28"/>
          <w:szCs w:val="28"/>
        </w:rPr>
      </w:pPr>
      <w:r>
        <w:rPr>
          <w:rFonts w:hint="eastAsia" w:ascii="仿宋_GB2312" w:hAnsi="Arial" w:cs="Arial"/>
          <w:b/>
          <w:bCs/>
          <w:color w:val="222222"/>
          <w:kern w:val="0"/>
          <w:sz w:val="28"/>
          <w:szCs w:val="28"/>
          <w:lang w:eastAsia="zh-CN"/>
        </w:rPr>
        <w:t>（六）</w:t>
      </w:r>
      <w:r>
        <w:rPr>
          <w:rFonts w:hint="eastAsia" w:ascii="仿宋_GB2312" w:hAnsi="Arial" w:cs="Arial"/>
          <w:b/>
          <w:bCs/>
          <w:color w:val="222222"/>
          <w:kern w:val="0"/>
          <w:sz w:val="28"/>
          <w:szCs w:val="28"/>
        </w:rPr>
        <w:t>公章刻制备案</w:t>
      </w:r>
    </w:p>
    <w:p>
      <w:pPr>
        <w:pStyle w:val="15"/>
        <w:spacing w:line="560" w:lineRule="exact"/>
        <w:ind w:firstLine="560" w:firstLineChars="200"/>
        <w:rPr>
          <w:rFonts w:hint="eastAsia" w:ascii="仿宋_GB2312" w:hAnsi="Arial" w:cs="Arial"/>
          <w:color w:val="222222"/>
          <w:kern w:val="0"/>
          <w:sz w:val="28"/>
          <w:szCs w:val="28"/>
        </w:rPr>
      </w:pPr>
      <w:r>
        <w:rPr>
          <w:rFonts w:hint="eastAsia" w:ascii="仿宋_GB2312" w:hAnsi="Arial" w:cs="Arial"/>
          <w:color w:val="222222"/>
          <w:kern w:val="0"/>
          <w:sz w:val="28"/>
          <w:szCs w:val="28"/>
        </w:rPr>
        <w:t>不在云南政务服务事项目录清单中，不属于政务服务事项，为企业行为。市场监管部门将公章刻制备案信息推送给公安部门，申请人到具有公安机关授权公章刻制机构进行公章刻制时，授权机构自动帮申请人进行公章刻制备案，无需申请人申请。</w:t>
      </w:r>
    </w:p>
    <w:p>
      <w:pPr>
        <w:pStyle w:val="15"/>
        <w:widowControl/>
        <w:numPr>
          <w:ilvl w:val="0"/>
          <w:numId w:val="0"/>
        </w:numPr>
        <w:spacing w:line="560" w:lineRule="exact"/>
        <w:ind w:firstLine="560" w:firstLineChars="200"/>
        <w:jc w:val="left"/>
        <w:rPr>
          <w:rFonts w:hint="eastAsia" w:ascii="仿宋_GB2312" w:hAnsi="Arial" w:cs="Arial"/>
          <w:color w:val="222222"/>
          <w:kern w:val="0"/>
          <w:sz w:val="28"/>
          <w:szCs w:val="28"/>
        </w:rPr>
      </w:pPr>
      <w:r>
        <w:rPr>
          <w:rFonts w:hint="eastAsia" w:ascii="仿宋_GB2312" w:hAnsi="Arial" w:cs="Arial"/>
          <w:color w:val="222222"/>
          <w:kern w:val="0"/>
          <w:sz w:val="28"/>
          <w:szCs w:val="28"/>
        </w:rPr>
        <w:t>规定在登记前须经批准的，还应当向公司登记机关提交有关批准文件。</w:t>
      </w:r>
    </w:p>
    <w:p>
      <w:pPr>
        <w:pStyle w:val="15"/>
        <w:widowControl/>
        <w:numPr>
          <w:ilvl w:val="0"/>
          <w:numId w:val="0"/>
        </w:numPr>
        <w:spacing w:line="560" w:lineRule="exact"/>
        <w:ind w:firstLine="562" w:firstLineChars="200"/>
        <w:jc w:val="left"/>
        <w:rPr>
          <w:rFonts w:hint="eastAsia" w:ascii="仿宋_GB2312" w:hAnsi="Arial" w:cs="Arial"/>
          <w:color w:val="222222"/>
          <w:kern w:val="0"/>
          <w:sz w:val="28"/>
          <w:szCs w:val="28"/>
        </w:rPr>
      </w:pPr>
      <w:r>
        <w:rPr>
          <w:rFonts w:hint="eastAsia" w:ascii="仿宋_GB2312" w:hAnsi="Arial" w:cs="Arial"/>
          <w:b/>
          <w:bCs/>
          <w:color w:val="auto"/>
          <w:kern w:val="0"/>
          <w:sz w:val="28"/>
          <w:szCs w:val="28"/>
          <w:lang w:val="en-US" w:eastAsia="zh-CN"/>
        </w:rPr>
        <w:t>（七）帮办代办服务需满足：</w:t>
      </w:r>
    </w:p>
    <w:p>
      <w:pPr>
        <w:pStyle w:val="15"/>
        <w:spacing w:line="560" w:lineRule="exact"/>
        <w:ind w:firstLine="560" w:firstLineChars="200"/>
        <w:rPr>
          <w:rFonts w:hint="eastAsia" w:ascii="仿宋_GB2312" w:hAnsi="Arial" w:cs="Arial"/>
          <w:color w:val="222222"/>
          <w:kern w:val="0"/>
          <w:sz w:val="28"/>
          <w:szCs w:val="28"/>
          <w:lang w:eastAsia="zh-CN"/>
        </w:rPr>
      </w:pPr>
      <w:r>
        <w:rPr>
          <w:rFonts w:hint="eastAsia" w:ascii="仿宋_GB2312" w:hAnsi="Arial" w:cs="Arial"/>
          <w:color w:val="222222"/>
          <w:kern w:val="0"/>
          <w:sz w:val="28"/>
          <w:szCs w:val="28"/>
          <w:lang w:val="en-US" w:eastAsia="zh-CN"/>
        </w:rPr>
        <w:t>1.</w:t>
      </w:r>
      <w:r>
        <w:rPr>
          <w:rFonts w:hint="eastAsia" w:ascii="仿宋_GB2312" w:hAnsi="Arial" w:cs="Arial"/>
          <w:color w:val="222222"/>
          <w:kern w:val="0"/>
          <w:sz w:val="28"/>
          <w:szCs w:val="28"/>
        </w:rPr>
        <w:t>在五华区注册的企业</w:t>
      </w:r>
      <w:r>
        <w:rPr>
          <w:rFonts w:hint="eastAsia" w:ascii="仿宋_GB2312" w:hAnsi="Arial" w:cs="Arial"/>
          <w:color w:val="222222"/>
          <w:kern w:val="0"/>
          <w:sz w:val="28"/>
          <w:szCs w:val="28"/>
          <w:lang w:eastAsia="zh-CN"/>
        </w:rPr>
        <w:t>；</w:t>
      </w:r>
    </w:p>
    <w:p>
      <w:pPr>
        <w:pStyle w:val="15"/>
        <w:spacing w:line="560" w:lineRule="exact"/>
        <w:ind w:firstLine="560" w:firstLineChars="200"/>
        <w:rPr>
          <w:rFonts w:hint="eastAsia" w:ascii="仿宋_GB2312" w:hAnsi="仿宋_GB2312" w:cs="仿宋_GB2312"/>
          <w:spacing w:val="-3"/>
          <w:sz w:val="32"/>
          <w:szCs w:val="32"/>
          <w:highlight w:val="none"/>
          <w:lang w:eastAsia="zh-CN"/>
        </w:rPr>
      </w:pPr>
      <w:r>
        <w:rPr>
          <w:rFonts w:hint="eastAsia" w:ascii="仿宋_GB2312" w:hAnsi="Arial" w:cs="Arial"/>
          <w:color w:val="222222"/>
          <w:kern w:val="0"/>
          <w:sz w:val="28"/>
          <w:szCs w:val="28"/>
          <w:lang w:val="en-US" w:eastAsia="zh-CN"/>
        </w:rPr>
        <w:t>2.</w:t>
      </w:r>
      <w:r>
        <w:rPr>
          <w:rFonts w:hint="eastAsia" w:ascii="仿宋_GB2312" w:hAnsi="Arial" w:cs="Arial"/>
          <w:color w:val="222222"/>
          <w:kern w:val="0"/>
          <w:sz w:val="28"/>
          <w:szCs w:val="28"/>
        </w:rPr>
        <w:t>在五华区投资建设的项目</w:t>
      </w:r>
      <w:r>
        <w:rPr>
          <w:rFonts w:hint="eastAsia" w:ascii="仿宋_GB2312" w:hAnsi="仿宋_GB2312" w:cs="仿宋_GB2312"/>
          <w:spacing w:val="-3"/>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Arial" w:cs="Arial"/>
          <w:color w:val="222222"/>
          <w:kern w:val="0"/>
          <w:sz w:val="28"/>
          <w:szCs w:val="28"/>
        </w:rPr>
      </w:pPr>
      <w:r>
        <w:rPr>
          <w:rFonts w:hint="eastAsia" w:ascii="仿宋_GB2312" w:hAnsi="Arial" w:cs="Arial"/>
          <w:b/>
          <w:bCs/>
          <w:color w:val="auto"/>
          <w:kern w:val="0"/>
          <w:sz w:val="28"/>
          <w:szCs w:val="28"/>
          <w:lang w:val="en-US" w:eastAsia="zh-CN"/>
        </w:rPr>
        <w:t>（八）互联网专线开通/企业宽带开通服务需满足：</w:t>
      </w:r>
    </w:p>
    <w:p>
      <w:pPr>
        <w:pStyle w:val="15"/>
        <w:spacing w:line="560" w:lineRule="exact"/>
        <w:ind w:firstLine="560" w:firstLineChars="200"/>
        <w:rPr>
          <w:rFonts w:hint="eastAsia" w:ascii="仿宋_GB2312" w:hAnsi="Arial" w:cs="Arial"/>
          <w:color w:val="222222"/>
          <w:kern w:val="0"/>
          <w:sz w:val="28"/>
          <w:szCs w:val="28"/>
          <w:lang w:val="en-US" w:eastAsia="zh-CN"/>
        </w:rPr>
      </w:pPr>
      <w:r>
        <w:rPr>
          <w:rFonts w:hint="eastAsia" w:ascii="仿宋_GB2312" w:hAnsi="Arial" w:cs="Arial"/>
          <w:color w:val="222222"/>
          <w:kern w:val="0"/>
          <w:sz w:val="28"/>
          <w:szCs w:val="28"/>
          <w:lang w:val="en-US" w:eastAsia="zh-CN"/>
        </w:rPr>
        <w:t>具有工商注册资质的企业。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_GB2312" w:hAnsi="Arial" w:eastAsia="仿宋_GB2312" w:cs="Arial"/>
          <w:color w:val="222222"/>
          <w:kern w:val="0"/>
          <w:sz w:val="28"/>
          <w:szCs w:val="28"/>
          <w:lang w:val="en-US" w:eastAsia="zh-CN" w:bidi="ar-SA"/>
        </w:rPr>
      </w:pPr>
      <w:r>
        <w:rPr>
          <w:rFonts w:hint="eastAsia" w:ascii="仿宋_GB2312" w:hAnsi="Arial" w:cs="Arial"/>
          <w:b/>
          <w:bCs/>
          <w:color w:val="auto"/>
          <w:kern w:val="0"/>
          <w:sz w:val="28"/>
          <w:szCs w:val="28"/>
          <w:lang w:val="en-US" w:eastAsia="zh-CN"/>
        </w:rPr>
        <w:t>（九）</w:t>
      </w:r>
      <w:r>
        <w:rPr>
          <w:rFonts w:hint="eastAsia" w:ascii="仿宋_GB2312" w:hAnsi="Arial" w:eastAsia="仿宋_GB2312" w:cs="Arial"/>
          <w:color w:val="222222"/>
          <w:kern w:val="0"/>
          <w:sz w:val="28"/>
          <w:szCs w:val="28"/>
          <w:lang w:val="en-US" w:eastAsia="zh-CN" w:bidi="ar-SA"/>
        </w:rPr>
        <w:t>申请人承诺所填写的内容和提供的材料真实有效，若有隐瞒、提供虚假材料等行为，应承担由此产生的法律后果。</w:t>
      </w:r>
    </w:p>
    <w:p>
      <w:pPr>
        <w:pStyle w:val="15"/>
        <w:widowControl/>
        <w:spacing w:line="560" w:lineRule="exact"/>
        <w:ind w:firstLine="562" w:firstLineChars="200"/>
        <w:jc w:val="left"/>
        <w:rPr>
          <w:rFonts w:ascii="仿宋_GB2312" w:hAnsi="Arial" w:cs="Arial"/>
          <w:b/>
          <w:bCs/>
          <w:color w:val="222222"/>
          <w:kern w:val="0"/>
          <w:sz w:val="28"/>
          <w:szCs w:val="28"/>
        </w:rPr>
      </w:pPr>
      <w:r>
        <w:rPr>
          <w:rFonts w:hint="eastAsia" w:ascii="仿宋_GB2312" w:hAnsi="Arial" w:cs="Arial"/>
          <w:b/>
          <w:bCs/>
          <w:color w:val="222222"/>
          <w:kern w:val="0"/>
          <w:sz w:val="28"/>
          <w:szCs w:val="28"/>
        </w:rPr>
        <w:t>注意事项：</w:t>
      </w:r>
    </w:p>
    <w:tbl>
      <w:tblPr>
        <w:tblStyle w:val="20"/>
        <w:tblW w:w="90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94"/>
        <w:gridCol w:w="1747"/>
        <w:gridCol w:w="3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6" w:hRule="atLeast"/>
        </w:trPr>
        <w:tc>
          <w:tcPr>
            <w:tcW w:w="3794" w:type="dxa"/>
            <w:vAlign w:val="center"/>
          </w:tcPr>
          <w:p>
            <w:pPr>
              <w:widowControl/>
              <w:ind w:firstLine="560"/>
              <w:jc w:val="center"/>
              <w:rPr>
                <w:rFonts w:ascii="宋体" w:hAnsi="宋体" w:eastAsia="宋体" w:cs="宋体"/>
                <w:kern w:val="0"/>
              </w:rPr>
            </w:pPr>
            <w:r>
              <w:rPr>
                <w:rFonts w:hint="eastAsia" w:ascii="宋体" w:hAnsi="宋体" w:eastAsia="宋体" w:cs="宋体"/>
                <w:b/>
                <w:bCs/>
                <w:kern w:val="0"/>
              </w:rPr>
              <w:t>办事事项名称</w:t>
            </w:r>
          </w:p>
        </w:tc>
        <w:tc>
          <w:tcPr>
            <w:tcW w:w="1747" w:type="dxa"/>
            <w:vAlign w:val="center"/>
          </w:tcPr>
          <w:p>
            <w:pPr>
              <w:widowControl/>
              <w:jc w:val="center"/>
              <w:rPr>
                <w:rFonts w:ascii="宋体" w:hAnsi="宋体" w:eastAsia="宋体" w:cs="宋体"/>
                <w:kern w:val="0"/>
              </w:rPr>
            </w:pPr>
            <w:r>
              <w:rPr>
                <w:rFonts w:hint="eastAsia" w:ascii="宋体" w:hAnsi="宋体" w:eastAsia="宋体" w:cs="宋体"/>
                <w:b/>
                <w:bCs/>
                <w:kern w:val="0"/>
              </w:rPr>
              <w:t>事项办理选择</w:t>
            </w:r>
          </w:p>
        </w:tc>
        <w:tc>
          <w:tcPr>
            <w:tcW w:w="3501" w:type="dxa"/>
            <w:vAlign w:val="center"/>
          </w:tcPr>
          <w:p>
            <w:pPr>
              <w:widowControl/>
              <w:jc w:val="center"/>
              <w:rPr>
                <w:rFonts w:ascii="宋体" w:hAnsi="宋体" w:eastAsia="宋体" w:cs="宋体"/>
                <w:kern w:val="0"/>
              </w:rPr>
            </w:pPr>
            <w:r>
              <w:rPr>
                <w:rFonts w:hint="eastAsia" w:ascii="宋体" w:hAnsi="宋体" w:eastAsia="宋体" w:cs="宋体"/>
                <w:b/>
                <w:bCs/>
                <w:kern w:val="0"/>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2" w:hRule="atLeast"/>
        </w:trPr>
        <w:tc>
          <w:tcPr>
            <w:tcW w:w="3794" w:type="dxa"/>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企业开办“一件事”</w:t>
            </w:r>
          </w:p>
        </w:tc>
        <w:tc>
          <w:tcPr>
            <w:tcW w:w="1747" w:type="dxa"/>
            <w:tcBorders>
              <w:top w:val="nil"/>
              <w:left w:val="single" w:color="auto" w:sz="4" w:space="0"/>
              <w:right w:val="single" w:color="auto" w:sz="4" w:space="0"/>
            </w:tcBorders>
            <w:shd w:val="clear" w:color="auto" w:fill="auto"/>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至少联办“一件事”中的2个事项</w:t>
            </w:r>
          </w:p>
        </w:tc>
        <w:tc>
          <w:tcPr>
            <w:tcW w:w="3501" w:type="dxa"/>
            <w:vAlign w:val="center"/>
          </w:tcPr>
          <w:p>
            <w:pPr>
              <w:jc w:val="center"/>
              <w:rPr>
                <w:rFonts w:hint="eastAsia" w:ascii="宋体" w:hAnsi="宋体" w:eastAsia="宋体"/>
                <w:color w:val="auto"/>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帮办代办服务</w:t>
            </w:r>
          </w:p>
        </w:tc>
        <w:tc>
          <w:tcPr>
            <w:tcW w:w="1747" w:type="dxa"/>
            <w:tcBorders>
              <w:left w:val="single" w:color="auto" w:sz="4" w:space="0"/>
              <w:right w:val="single" w:color="auto" w:sz="4" w:space="0"/>
            </w:tcBorders>
            <w:shd w:val="clear" w:color="auto" w:fill="auto"/>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选办</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惠企政策咨询服务</w:t>
            </w:r>
          </w:p>
        </w:tc>
        <w:tc>
          <w:tcPr>
            <w:tcW w:w="1747" w:type="dxa"/>
            <w:tcBorders>
              <w:left w:val="single" w:color="auto" w:sz="4" w:space="0"/>
              <w:right w:val="single" w:color="auto" w:sz="4" w:space="0"/>
            </w:tcBorders>
            <w:shd w:val="clear" w:color="auto" w:fill="auto"/>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选办</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代理记账服务咨询</w:t>
            </w:r>
          </w:p>
        </w:tc>
        <w:tc>
          <w:tcPr>
            <w:tcW w:w="1747" w:type="dxa"/>
            <w:tcBorders>
              <w:left w:val="single" w:color="auto" w:sz="4" w:space="0"/>
              <w:right w:val="single" w:color="auto" w:sz="4" w:space="0"/>
            </w:tcBorders>
            <w:shd w:val="clear" w:color="auto" w:fill="auto"/>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选办</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互联网专线开通/企业宽带开通服务</w:t>
            </w:r>
          </w:p>
        </w:tc>
        <w:tc>
          <w:tcPr>
            <w:tcW w:w="1747"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选办</w:t>
            </w:r>
          </w:p>
        </w:tc>
        <w:tc>
          <w:tcPr>
            <w:tcW w:w="3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val="en-US" w:eastAsia="zh-CN"/>
              </w:rPr>
            </w:pPr>
          </w:p>
        </w:tc>
      </w:tr>
    </w:tbl>
    <w:p>
      <w:pPr>
        <w:sectPr>
          <w:footerReference r:id="rId3" w:type="default"/>
          <w:pgSz w:w="11906" w:h="16838"/>
          <w:pgMar w:top="1440" w:right="1800" w:bottom="1440" w:left="1800" w:header="851" w:footer="992" w:gutter="0"/>
          <w:cols w:space="425" w:num="1"/>
          <w:docGrid w:type="lines" w:linePitch="326" w:charSpace="0"/>
        </w:sectPr>
      </w:pPr>
    </w:p>
    <w:p>
      <w:pPr>
        <w:spacing w:line="560" w:lineRule="exact"/>
        <w:ind w:firstLine="600" w:firstLineChars="200"/>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四、申请材料</w:t>
      </w:r>
    </w:p>
    <w:tbl>
      <w:tblPr>
        <w:tblStyle w:val="9"/>
        <w:tblpPr w:leftFromText="180" w:rightFromText="180" w:vertAnchor="text" w:horzAnchor="page" w:tblpXSpec="center" w:tblpY="547"/>
        <w:tblOverlap w:val="never"/>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952"/>
        <w:gridCol w:w="1453"/>
        <w:gridCol w:w="1114"/>
        <w:gridCol w:w="1453"/>
        <w:gridCol w:w="1339"/>
        <w:gridCol w:w="1567"/>
        <w:gridCol w:w="774"/>
        <w:gridCol w:w="1207"/>
        <w:gridCol w:w="122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661"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序号</w:t>
            </w:r>
          </w:p>
        </w:tc>
        <w:tc>
          <w:tcPr>
            <w:tcW w:w="1952"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材料标准名称</w:t>
            </w:r>
          </w:p>
        </w:tc>
        <w:tc>
          <w:tcPr>
            <w:tcW w:w="1453"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材料类型</w:t>
            </w:r>
          </w:p>
        </w:tc>
        <w:tc>
          <w:tcPr>
            <w:tcW w:w="1114"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材料形式</w:t>
            </w:r>
          </w:p>
        </w:tc>
        <w:tc>
          <w:tcPr>
            <w:tcW w:w="1453"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来源渠道</w:t>
            </w:r>
          </w:p>
        </w:tc>
        <w:tc>
          <w:tcPr>
            <w:tcW w:w="1339"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出具部门</w:t>
            </w:r>
          </w:p>
        </w:tc>
        <w:tc>
          <w:tcPr>
            <w:tcW w:w="1567"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纸质材料份数</w:t>
            </w:r>
          </w:p>
        </w:tc>
        <w:tc>
          <w:tcPr>
            <w:tcW w:w="774"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材料必要性</w:t>
            </w:r>
          </w:p>
        </w:tc>
        <w:tc>
          <w:tcPr>
            <w:tcW w:w="1207"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涉及事项</w:t>
            </w:r>
          </w:p>
        </w:tc>
        <w:tc>
          <w:tcPr>
            <w:tcW w:w="1227"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非必要材料涉及情形</w:t>
            </w:r>
          </w:p>
        </w:tc>
        <w:tc>
          <w:tcPr>
            <w:tcW w:w="1201" w:type="dxa"/>
            <w:shd w:val="clear" w:color="auto" w:fill="F1F1F1" w:themeFill="background1" w:themeFillShade="F2"/>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948" w:type="dxa"/>
            <w:gridSpan w:val="11"/>
            <w:shd w:val="clear" w:color="auto" w:fill="A5A5A5" w:themeFill="background1" w:themeFillShade="A6"/>
            <w:vAlign w:val="center"/>
          </w:tcPr>
          <w:p>
            <w:pPr>
              <w:pStyle w:val="15"/>
              <w:ind w:firstLine="0"/>
              <w:jc w:val="center"/>
              <w:rPr>
                <w:rFonts w:ascii="仿宋" w:hAnsi="仿宋" w:eastAsia="仿宋"/>
                <w:b/>
                <w:bCs/>
                <w:sz w:val="21"/>
                <w:szCs w:val="21"/>
              </w:rPr>
            </w:pPr>
            <w:r>
              <w:rPr>
                <w:rFonts w:hint="eastAsia" w:ascii="仿宋" w:hAnsi="仿宋" w:eastAsia="仿宋"/>
                <w:b/>
                <w:bCs/>
                <w:sz w:val="21"/>
                <w:szCs w:val="21"/>
              </w:rPr>
              <w:t>公司设立登记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1</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企业开办“一件事”服务申请登记表（公司）</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000000" w:themeColor="text1"/>
                <w:kern w:val="0"/>
                <w:sz w:val="21"/>
                <w:szCs w:val="21"/>
                <w14:textFill>
                  <w14:solidFill>
                    <w14:schemeClr w14:val="tx1"/>
                  </w14:solidFill>
                </w14:textFill>
              </w:rPr>
              <w:t>必要</w:t>
            </w:r>
          </w:p>
        </w:tc>
        <w:tc>
          <w:tcPr>
            <w:tcW w:w="1207" w:type="dxa"/>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全量事项</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2</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仿宋_GB2312"/>
                <w:sz w:val="21"/>
                <w:szCs w:val="21"/>
              </w:rPr>
              <w:t>公司章程</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3</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sz w:val="21"/>
                <w:szCs w:val="21"/>
              </w:rPr>
              <w:t>法定代表人、董事、监事和高级管理人员的任职文件</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4</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仿宋_GB2312"/>
                <w:sz w:val="21"/>
                <w:szCs w:val="21"/>
              </w:rPr>
              <w:t>市场主体住所(营业场所、经营场所、要经营场所)使用相关文件</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5</w:t>
            </w:r>
          </w:p>
        </w:tc>
        <w:tc>
          <w:tcPr>
            <w:tcW w:w="1952"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营业执照正、副本</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政府部门核发</w:t>
            </w:r>
          </w:p>
        </w:tc>
        <w:tc>
          <w:tcPr>
            <w:tcW w:w="1339"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市场监管局</w:t>
            </w:r>
          </w:p>
        </w:tc>
        <w:tc>
          <w:tcPr>
            <w:tcW w:w="156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复印件: 1份</w:t>
            </w:r>
          </w:p>
        </w:tc>
        <w:tc>
          <w:tcPr>
            <w:tcW w:w="774"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6</w:t>
            </w:r>
          </w:p>
        </w:tc>
        <w:tc>
          <w:tcPr>
            <w:tcW w:w="1952"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法定代表人身份证明</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申请人自备（已关联电子证照，可免于提交）</w:t>
            </w:r>
          </w:p>
        </w:tc>
        <w:tc>
          <w:tcPr>
            <w:tcW w:w="1339"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w:t>
            </w:r>
          </w:p>
        </w:tc>
        <w:tc>
          <w:tcPr>
            <w:tcW w:w="156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复印件: 1份</w:t>
            </w:r>
          </w:p>
        </w:tc>
        <w:tc>
          <w:tcPr>
            <w:tcW w:w="774"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7</w:t>
            </w:r>
          </w:p>
        </w:tc>
        <w:tc>
          <w:tcPr>
            <w:tcW w:w="1952"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委托授权书</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原件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申请人自备</w:t>
            </w:r>
          </w:p>
        </w:tc>
        <w:tc>
          <w:tcPr>
            <w:tcW w:w="1339"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w:t>
            </w:r>
          </w:p>
        </w:tc>
        <w:tc>
          <w:tcPr>
            <w:tcW w:w="156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原件: 1份</w:t>
            </w:r>
          </w:p>
        </w:tc>
        <w:tc>
          <w:tcPr>
            <w:tcW w:w="774"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jc w:val="center"/>
              <w:rPr>
                <w:rFonts w:hint="eastAsia" w:ascii="仿宋" w:hAnsi="仿宋" w:eastAsia="仿宋" w:cs="仿宋_GB2312"/>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left="0" w:leftChars="0" w:firstLine="0" w:firstLineChars="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8</w:t>
            </w:r>
          </w:p>
        </w:tc>
        <w:tc>
          <w:tcPr>
            <w:tcW w:w="1952" w:type="dxa"/>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被委托人身份证明</w:t>
            </w:r>
          </w:p>
        </w:tc>
        <w:tc>
          <w:tcPr>
            <w:tcW w:w="1453" w:type="dxa"/>
            <w:vAlign w:val="center"/>
          </w:tcPr>
          <w:p>
            <w:pPr>
              <w:pStyle w:val="15"/>
              <w:widowControl/>
              <w:ind w:firstLine="0" w:firstLineChars="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复印件</w:t>
            </w:r>
          </w:p>
        </w:tc>
        <w:tc>
          <w:tcPr>
            <w:tcW w:w="1114"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电子</w:t>
            </w:r>
          </w:p>
        </w:tc>
        <w:tc>
          <w:tcPr>
            <w:tcW w:w="1453"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申请人自备（已关联电子证照，可免于提交）</w:t>
            </w:r>
          </w:p>
        </w:tc>
        <w:tc>
          <w:tcPr>
            <w:tcW w:w="1339"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w:t>
            </w:r>
          </w:p>
        </w:tc>
        <w:tc>
          <w:tcPr>
            <w:tcW w:w="1567"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复印件: 1份</w:t>
            </w:r>
          </w:p>
        </w:tc>
        <w:tc>
          <w:tcPr>
            <w:tcW w:w="774"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widowControl/>
              <w:ind w:firstLine="0" w:firstLineChars="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widowControl/>
              <w:ind w:firstLine="0" w:firstLineChars="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left="0" w:leftChars="0" w:firstLine="0" w:firstLineChars="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9</w:t>
            </w:r>
          </w:p>
        </w:tc>
        <w:tc>
          <w:tcPr>
            <w:tcW w:w="1952"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带公司字样的门头照片</w:t>
            </w:r>
          </w:p>
        </w:tc>
        <w:tc>
          <w:tcPr>
            <w:tcW w:w="1453"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原件</w:t>
            </w:r>
          </w:p>
        </w:tc>
        <w:tc>
          <w:tcPr>
            <w:tcW w:w="1114"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电子</w:t>
            </w:r>
          </w:p>
        </w:tc>
        <w:tc>
          <w:tcPr>
            <w:tcW w:w="1453"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申请人自备</w:t>
            </w:r>
          </w:p>
        </w:tc>
        <w:tc>
          <w:tcPr>
            <w:tcW w:w="1339"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w:t>
            </w:r>
          </w:p>
        </w:tc>
        <w:tc>
          <w:tcPr>
            <w:tcW w:w="1567"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原件: 1份</w:t>
            </w:r>
          </w:p>
        </w:tc>
        <w:tc>
          <w:tcPr>
            <w:tcW w:w="774"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ind w:firstLine="0"/>
              <w:jc w:val="center"/>
              <w:rPr>
                <w:rFonts w:hint="eastAsia" w:ascii="仿宋" w:hAnsi="仿宋" w:eastAsia="仿宋" w:cs="仿宋_GB2312"/>
                <w:kern w:val="2"/>
                <w:sz w:val="21"/>
                <w:szCs w:val="21"/>
                <w:lang w:val="en-US" w:eastAsia="zh-CN" w:bidi="ar-SA"/>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948" w:type="dxa"/>
            <w:gridSpan w:val="11"/>
            <w:shd w:val="clear" w:color="auto" w:fill="A5A5A5" w:themeFill="background1" w:themeFillShade="A6"/>
            <w:vAlign w:val="center"/>
          </w:tcPr>
          <w:p>
            <w:pPr>
              <w:pStyle w:val="15"/>
              <w:ind w:firstLine="0"/>
              <w:jc w:val="center"/>
              <w:rPr>
                <w:rFonts w:ascii="仿宋" w:hAnsi="仿宋" w:eastAsia="仿宋"/>
                <w:b/>
                <w:bCs/>
                <w:sz w:val="21"/>
                <w:szCs w:val="21"/>
              </w:rPr>
            </w:pPr>
            <w:r>
              <w:rPr>
                <w:rFonts w:hint="eastAsia" w:ascii="仿宋" w:hAnsi="仿宋" w:eastAsia="仿宋"/>
                <w:b/>
                <w:bCs/>
                <w:sz w:val="21"/>
                <w:szCs w:val="21"/>
              </w:rPr>
              <w:t>分支机构设立登记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1</w:t>
            </w:r>
          </w:p>
        </w:tc>
        <w:tc>
          <w:tcPr>
            <w:tcW w:w="1952" w:type="dxa"/>
            <w:vAlign w:val="center"/>
          </w:tcPr>
          <w:p>
            <w:pPr>
              <w:pStyle w:val="15"/>
              <w:ind w:firstLine="0"/>
              <w:jc w:val="center"/>
              <w:rPr>
                <w:rFonts w:ascii="仿宋" w:hAnsi="仿宋" w:eastAsia="仿宋" w:cs="Arial"/>
                <w:color w:val="222222"/>
                <w:kern w:val="0"/>
                <w:sz w:val="21"/>
                <w:szCs w:val="21"/>
              </w:rPr>
            </w:pPr>
            <w:bookmarkStart w:id="0" w:name="_Hlk119509757"/>
            <w:r>
              <w:rPr>
                <w:rFonts w:hint="eastAsia" w:ascii="仿宋" w:hAnsi="仿宋" w:eastAsia="仿宋" w:cs="Arial"/>
                <w:color w:val="222222"/>
                <w:kern w:val="0"/>
                <w:sz w:val="21"/>
                <w:szCs w:val="21"/>
              </w:rPr>
              <w:t>企业开办“一件事”服务申请登记表（分支机构）</w:t>
            </w:r>
            <w:bookmarkEnd w:id="0"/>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全量事项</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2</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仿宋_GB2312"/>
                <w:sz w:val="21"/>
                <w:szCs w:val="21"/>
              </w:rPr>
              <w:t>市场主体住所(营业场所、经营场所、要经营场所)使用相关文件</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3</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营业执照正、副本</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政府部门核发</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市场监管局</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4</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法定代表人身份证明</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申请人自备（已关联电子证照，可免于提交）</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5</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委托授权书</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原件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申请人自备</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原件: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6</w:t>
            </w:r>
          </w:p>
        </w:tc>
        <w:tc>
          <w:tcPr>
            <w:tcW w:w="1952" w:type="dxa"/>
            <w:vAlign w:val="center"/>
          </w:tcPr>
          <w:p>
            <w:pPr>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被委托人身份证明</w:t>
            </w:r>
          </w:p>
        </w:tc>
        <w:tc>
          <w:tcPr>
            <w:tcW w:w="1453" w:type="dxa"/>
            <w:vAlign w:val="center"/>
          </w:tcPr>
          <w:p>
            <w:pPr>
              <w:pStyle w:val="15"/>
              <w:widowControl/>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复印件</w:t>
            </w:r>
          </w:p>
        </w:tc>
        <w:tc>
          <w:tcPr>
            <w:tcW w:w="1114"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申请人自备（已关联电子证照，可免于提交）</w:t>
            </w:r>
          </w:p>
        </w:tc>
        <w:tc>
          <w:tcPr>
            <w:tcW w:w="1339"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widowControl/>
              <w:jc w:val="center"/>
              <w:textAlignment w:val="center"/>
              <w:rPr>
                <w:rFonts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复印件: 1份</w:t>
            </w:r>
          </w:p>
        </w:tc>
        <w:tc>
          <w:tcPr>
            <w:tcW w:w="774"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widowControl/>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widowControl/>
              <w:ind w:firstLine="0" w:firstLineChars="0"/>
              <w:jc w:val="center"/>
              <w:rPr>
                <w:rFonts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需加盖公章</w:t>
            </w: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7</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带公司字样的门头照片</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原件</w:t>
            </w:r>
          </w:p>
        </w:tc>
        <w:tc>
          <w:tcPr>
            <w:tcW w:w="1114"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申请人自备</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原件: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ind w:firstLine="0" w:firstLineChars="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948" w:type="dxa"/>
            <w:gridSpan w:val="11"/>
            <w:shd w:val="clear" w:color="auto" w:fill="A5A5A5" w:themeFill="background1" w:themeFillShade="A6"/>
            <w:vAlign w:val="center"/>
          </w:tcPr>
          <w:p>
            <w:pPr>
              <w:pStyle w:val="15"/>
              <w:ind w:firstLine="0"/>
              <w:jc w:val="center"/>
              <w:rPr>
                <w:rFonts w:ascii="仿宋" w:hAnsi="仿宋" w:eastAsia="仿宋"/>
                <w:b/>
                <w:bCs/>
                <w:sz w:val="21"/>
                <w:szCs w:val="21"/>
              </w:rPr>
            </w:pPr>
            <w:r>
              <w:rPr>
                <w:rFonts w:hint="eastAsia" w:ascii="仿宋" w:hAnsi="仿宋" w:eastAsia="仿宋"/>
                <w:b/>
                <w:bCs/>
                <w:sz w:val="21"/>
                <w:szCs w:val="21"/>
              </w:rPr>
              <w:t>合伙企业设立登记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1</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企业开办“一件事”服务申请登记表（合伙企业）</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全量事项</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2</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bCs/>
                <w:sz w:val="21"/>
                <w:szCs w:val="21"/>
              </w:rPr>
              <w:t>全体合伙人签署的合伙协议</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3</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仿宋_GB2312"/>
                <w:sz w:val="21"/>
                <w:szCs w:val="21"/>
              </w:rPr>
              <w:t>市场主体住所(营业场所、经营场所、要经营场所)使用相关文件</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4</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缴付出资确认书</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bCs/>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bCs/>
                <w:sz w:val="21"/>
                <w:szCs w:val="21"/>
              </w:rPr>
            </w:pP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5</w:t>
            </w:r>
          </w:p>
        </w:tc>
        <w:tc>
          <w:tcPr>
            <w:tcW w:w="1952"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营业执照正、副本</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政府部门核发</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市场监管局</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bCs/>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6</w:t>
            </w:r>
          </w:p>
        </w:tc>
        <w:tc>
          <w:tcPr>
            <w:tcW w:w="1952"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法定代表人身份证明</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申请人自备（已关联电子证照，可免于提交）</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bCs/>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7</w:t>
            </w:r>
          </w:p>
        </w:tc>
        <w:tc>
          <w:tcPr>
            <w:tcW w:w="1952"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委托授权书</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原件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申请人自备</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sz w:val="21"/>
                <w:szCs w:val="21"/>
              </w:rPr>
              <w:t>原件: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ascii="仿宋" w:hAnsi="仿宋" w:eastAsia="仿宋"/>
                <w:bCs/>
                <w:sz w:val="21"/>
                <w:szCs w:val="21"/>
              </w:rPr>
            </w:pP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8</w:t>
            </w:r>
          </w:p>
        </w:tc>
        <w:tc>
          <w:tcPr>
            <w:tcW w:w="1952" w:type="dxa"/>
            <w:vAlign w:val="center"/>
          </w:tcPr>
          <w:p>
            <w:pPr>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被委托人身份证明</w:t>
            </w:r>
          </w:p>
        </w:tc>
        <w:tc>
          <w:tcPr>
            <w:tcW w:w="1453" w:type="dxa"/>
            <w:vAlign w:val="center"/>
          </w:tcPr>
          <w:p>
            <w:pPr>
              <w:pStyle w:val="15"/>
              <w:widowControl/>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复印件</w:t>
            </w:r>
          </w:p>
        </w:tc>
        <w:tc>
          <w:tcPr>
            <w:tcW w:w="1114"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申请人自备（已关联电子证照，可免于提交）</w:t>
            </w:r>
          </w:p>
        </w:tc>
        <w:tc>
          <w:tcPr>
            <w:tcW w:w="1339"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widowControl/>
              <w:jc w:val="center"/>
              <w:textAlignment w:val="center"/>
              <w:rPr>
                <w:rFonts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复印件: 1份</w:t>
            </w:r>
          </w:p>
        </w:tc>
        <w:tc>
          <w:tcPr>
            <w:tcW w:w="774" w:type="dxa"/>
            <w:vAlign w:val="center"/>
          </w:tcPr>
          <w:p>
            <w:pPr>
              <w:widowControl/>
              <w:jc w:val="center"/>
              <w:textAlignment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widowControl/>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widowControl/>
              <w:ind w:firstLine="0" w:firstLineChars="0"/>
              <w:jc w:val="center"/>
              <w:rPr>
                <w:rFonts w:ascii="仿宋" w:hAnsi="仿宋" w:eastAsia="仿宋"/>
                <w:bCs/>
                <w:sz w:val="21"/>
                <w:szCs w:val="21"/>
              </w:rPr>
            </w:pPr>
            <w:r>
              <w:rPr>
                <w:rFonts w:hint="eastAsia" w:ascii="仿宋" w:hAnsi="仿宋" w:eastAsia="仿宋" w:cs="仿宋_GB2312"/>
                <w:kern w:val="2"/>
                <w:sz w:val="21"/>
                <w:szCs w:val="21"/>
                <w:lang w:val="en-US" w:eastAsia="zh-CN" w:bidi="ar-SA"/>
              </w:rPr>
              <w:t>需加盖公章</w:t>
            </w: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eastAsia" w:ascii="仿宋" w:hAnsi="仿宋" w:eastAsia="仿宋" w:cs="Arial"/>
                <w:color w:val="222222"/>
                <w:kern w:val="0"/>
                <w:sz w:val="21"/>
                <w:szCs w:val="21"/>
                <w:lang w:val="en-US" w:eastAsia="zh-CN"/>
              </w:rPr>
            </w:pPr>
            <w:r>
              <w:rPr>
                <w:rFonts w:hint="eastAsia" w:ascii="仿宋" w:hAnsi="仿宋" w:eastAsia="仿宋" w:cs="Arial"/>
                <w:color w:val="222222"/>
                <w:kern w:val="0"/>
                <w:sz w:val="21"/>
                <w:szCs w:val="21"/>
                <w:lang w:val="en-US" w:eastAsia="zh-CN"/>
              </w:rPr>
              <w:t>9</w:t>
            </w:r>
          </w:p>
        </w:tc>
        <w:tc>
          <w:tcPr>
            <w:tcW w:w="1952"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带公司字样的门头照片</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原件</w:t>
            </w:r>
          </w:p>
        </w:tc>
        <w:tc>
          <w:tcPr>
            <w:tcW w:w="1114"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申请人自备</w:t>
            </w:r>
          </w:p>
        </w:tc>
        <w:tc>
          <w:tcPr>
            <w:tcW w:w="1339"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pStyle w:val="15"/>
              <w:ind w:firstLine="0" w:firstLineChars="0"/>
              <w:jc w:val="center"/>
              <w:rPr>
                <w:rFonts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原件: 1份</w:t>
            </w:r>
          </w:p>
        </w:tc>
        <w:tc>
          <w:tcPr>
            <w:tcW w:w="774"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ind w:firstLine="0" w:firstLineChars="0"/>
              <w:jc w:val="center"/>
              <w:rPr>
                <w:rFonts w:hint="eastAsia" w:ascii="仿宋" w:hAnsi="仿宋" w:eastAsia="仿宋" w:cs="Arial"/>
                <w:color w:val="222222"/>
                <w:kern w:val="0"/>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ind w:firstLine="0" w:firstLineChars="0"/>
              <w:jc w:val="center"/>
              <w:rPr>
                <w:rFonts w:ascii="仿宋" w:hAnsi="仿宋" w:eastAsia="仿宋"/>
                <w:bCs/>
                <w:sz w:val="21"/>
                <w:szCs w:val="21"/>
              </w:rPr>
            </w:pPr>
          </w:p>
        </w:tc>
        <w:tc>
          <w:tcPr>
            <w:tcW w:w="1201" w:type="dxa"/>
            <w:vAlign w:val="center"/>
          </w:tcPr>
          <w:p>
            <w:pPr>
              <w:pStyle w:val="15"/>
              <w:ind w:firstLine="0"/>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948" w:type="dxa"/>
            <w:gridSpan w:val="11"/>
            <w:shd w:val="clear" w:color="auto" w:fill="A5A5A5" w:themeFill="background1" w:themeFillShade="A6"/>
            <w:vAlign w:val="center"/>
          </w:tcPr>
          <w:p>
            <w:pPr>
              <w:pStyle w:val="15"/>
              <w:ind w:firstLine="0"/>
              <w:jc w:val="center"/>
              <w:rPr>
                <w:rFonts w:ascii="仿宋" w:hAnsi="仿宋" w:eastAsia="仿宋"/>
                <w:b/>
                <w:bCs/>
                <w:sz w:val="21"/>
                <w:szCs w:val="21"/>
              </w:rPr>
            </w:pPr>
            <w:r>
              <w:rPr>
                <w:rFonts w:hint="eastAsia" w:ascii="仿宋" w:hAnsi="仿宋" w:eastAsia="仿宋"/>
                <w:b/>
                <w:bCs/>
                <w:sz w:val="21"/>
                <w:szCs w:val="21"/>
              </w:rPr>
              <w:t>个人独资企业设立登记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1</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企业开办“一件事”服务申请登记表（个人独资企业）</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p>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全量事项</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2</w:t>
            </w:r>
          </w:p>
        </w:tc>
        <w:tc>
          <w:tcPr>
            <w:tcW w:w="1952"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仿宋_GB2312"/>
                <w:sz w:val="21"/>
                <w:szCs w:val="21"/>
              </w:rPr>
              <w:t>市场主体住所(营业场所、经营场所、要经营场所)使用相关文件</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原件</w:t>
            </w:r>
          </w:p>
        </w:tc>
        <w:tc>
          <w:tcPr>
            <w:tcW w:w="111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电子</w:t>
            </w:r>
          </w:p>
        </w:tc>
        <w:tc>
          <w:tcPr>
            <w:tcW w:w="1453"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申请人自备</w:t>
            </w:r>
          </w:p>
        </w:tc>
        <w:tc>
          <w:tcPr>
            <w:tcW w:w="1339"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w:t>
            </w:r>
          </w:p>
        </w:tc>
        <w:tc>
          <w:tcPr>
            <w:tcW w:w="1567" w:type="dxa"/>
            <w:vAlign w:val="center"/>
          </w:tcPr>
          <w:p>
            <w:pPr>
              <w:pStyle w:val="15"/>
              <w:ind w:firstLine="0"/>
              <w:jc w:val="center"/>
              <w:rPr>
                <w:rFonts w:ascii="仿宋" w:hAnsi="仿宋" w:eastAsia="仿宋" w:cs="Arial"/>
                <w:color w:val="222222"/>
                <w:kern w:val="0"/>
                <w:sz w:val="21"/>
                <w:szCs w:val="21"/>
              </w:rPr>
            </w:pPr>
            <w:r>
              <w:rPr>
                <w:rFonts w:ascii="仿宋" w:hAnsi="仿宋" w:eastAsia="仿宋" w:cs="Arial"/>
                <w:color w:val="222222"/>
                <w:kern w:val="0"/>
                <w:sz w:val="21"/>
                <w:szCs w:val="21"/>
              </w:rPr>
              <w:t>0</w:t>
            </w:r>
          </w:p>
        </w:tc>
        <w:tc>
          <w:tcPr>
            <w:tcW w:w="774"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必要</w:t>
            </w:r>
          </w:p>
        </w:tc>
        <w:tc>
          <w:tcPr>
            <w:tcW w:w="1207" w:type="dxa"/>
            <w:vAlign w:val="center"/>
          </w:tcPr>
          <w:p>
            <w:pPr>
              <w:pStyle w:val="15"/>
              <w:ind w:firstLine="0"/>
              <w:jc w:val="center"/>
              <w:rPr>
                <w:rFonts w:ascii="仿宋" w:hAnsi="仿宋" w:eastAsia="仿宋" w:cs="Arial"/>
                <w:color w:val="222222"/>
                <w:kern w:val="0"/>
                <w:sz w:val="21"/>
                <w:szCs w:val="21"/>
              </w:rPr>
            </w:pPr>
            <w:r>
              <w:rPr>
                <w:rFonts w:hint="eastAsia" w:ascii="仿宋" w:hAnsi="仿宋" w:eastAsia="仿宋" w:cs="Arial"/>
                <w:color w:val="222222"/>
                <w:kern w:val="0"/>
                <w:sz w:val="21"/>
                <w:szCs w:val="21"/>
              </w:rPr>
              <w:t>企业设立登记</w:t>
            </w:r>
          </w:p>
        </w:tc>
        <w:tc>
          <w:tcPr>
            <w:tcW w:w="1227" w:type="dxa"/>
            <w:vAlign w:val="center"/>
          </w:tcPr>
          <w:p>
            <w:pPr>
              <w:pStyle w:val="15"/>
              <w:ind w:firstLine="0"/>
              <w:jc w:val="center"/>
              <w:rPr>
                <w:rFonts w:ascii="仿宋" w:hAnsi="仿宋" w:eastAsia="仿宋" w:cs="Arial"/>
                <w:color w:val="222222"/>
                <w:kern w:val="0"/>
                <w:sz w:val="21"/>
                <w:szCs w:val="21"/>
              </w:rPr>
            </w:pPr>
          </w:p>
        </w:tc>
        <w:tc>
          <w:tcPr>
            <w:tcW w:w="1201" w:type="dxa"/>
            <w:vAlign w:val="center"/>
          </w:tcPr>
          <w:p>
            <w:pPr>
              <w:pStyle w:val="15"/>
              <w:ind w:firstLine="0"/>
              <w:jc w:val="center"/>
              <w:rPr>
                <w:rFonts w:ascii="仿宋" w:hAnsi="仿宋" w:eastAsia="仿宋" w:cs="Arial"/>
                <w:color w:val="22222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3</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营业执照正、副本</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政府部门核发</w:t>
            </w:r>
          </w:p>
        </w:tc>
        <w:tc>
          <w:tcPr>
            <w:tcW w:w="1339"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市场监管局</w:t>
            </w:r>
          </w:p>
        </w:tc>
        <w:tc>
          <w:tcPr>
            <w:tcW w:w="156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hint="eastAsia"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4</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法定代表人身份证明</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复印件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申请人自备（已关联电子证照，可免于提交）</w:t>
            </w:r>
          </w:p>
        </w:tc>
        <w:tc>
          <w:tcPr>
            <w:tcW w:w="1339"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复印件: 1份</w:t>
            </w:r>
          </w:p>
        </w:tc>
        <w:tc>
          <w:tcPr>
            <w:tcW w:w="774"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需加盖公章</w:t>
            </w:r>
          </w:p>
        </w:tc>
        <w:tc>
          <w:tcPr>
            <w:tcW w:w="1201" w:type="dxa"/>
            <w:vAlign w:val="center"/>
          </w:tcPr>
          <w:p>
            <w:pPr>
              <w:pStyle w:val="15"/>
              <w:ind w:firstLine="0"/>
              <w:jc w:val="center"/>
              <w:rPr>
                <w:rFonts w:hint="eastAsia"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5</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委托授权书</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原件</w:t>
            </w:r>
          </w:p>
        </w:tc>
        <w:tc>
          <w:tcPr>
            <w:tcW w:w="1114" w:type="dxa"/>
            <w:vAlign w:val="center"/>
          </w:tcPr>
          <w:p>
            <w:pPr>
              <w:pStyle w:val="15"/>
              <w:ind w:firstLine="0"/>
              <w:jc w:val="center"/>
              <w:rPr>
                <w:rFonts w:hint="eastAsia" w:ascii="仿宋" w:hAnsi="仿宋" w:eastAsia="仿宋" w:cs="仿宋_GB2312"/>
                <w:sz w:val="21"/>
                <w:szCs w:val="21"/>
                <w:lang w:eastAsia="zh-CN"/>
              </w:rPr>
            </w:pPr>
            <w:r>
              <w:rPr>
                <w:rFonts w:hint="eastAsia" w:ascii="仿宋" w:hAnsi="仿宋" w:eastAsia="仿宋" w:cs="仿宋_GB2312"/>
                <w:sz w:val="21"/>
                <w:szCs w:val="21"/>
              </w:rPr>
              <w:t>纸质</w:t>
            </w:r>
            <w:r>
              <w:rPr>
                <w:rFonts w:hint="eastAsia" w:ascii="仿宋" w:hAnsi="仿宋" w:eastAsia="仿宋" w:cs="仿宋_GB2312"/>
                <w:sz w:val="21"/>
                <w:szCs w:val="21"/>
                <w:lang w:eastAsia="zh-CN"/>
              </w:rPr>
              <w:t>、</w:t>
            </w:r>
          </w:p>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电子</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申请人自备</w:t>
            </w:r>
          </w:p>
        </w:tc>
        <w:tc>
          <w:tcPr>
            <w:tcW w:w="1339"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w:t>
            </w:r>
          </w:p>
        </w:tc>
        <w:tc>
          <w:tcPr>
            <w:tcW w:w="156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原件: 1份</w:t>
            </w:r>
          </w:p>
        </w:tc>
        <w:tc>
          <w:tcPr>
            <w:tcW w:w="774"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非必要</w:t>
            </w:r>
          </w:p>
        </w:tc>
        <w:tc>
          <w:tcPr>
            <w:tcW w:w="120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sz w:val="21"/>
                <w:szCs w:val="21"/>
              </w:rPr>
              <w:t>互联网专线开通/企业宽带开通服务</w:t>
            </w:r>
          </w:p>
        </w:tc>
        <w:tc>
          <w:tcPr>
            <w:tcW w:w="1227" w:type="dxa"/>
            <w:vAlign w:val="center"/>
          </w:tcPr>
          <w:p>
            <w:pPr>
              <w:pStyle w:val="15"/>
              <w:ind w:firstLine="0" w:firstLineChars="0"/>
              <w:jc w:val="center"/>
              <w:rPr>
                <w:rFonts w:hint="eastAsia" w:ascii="仿宋" w:hAnsi="仿宋" w:eastAsia="仿宋" w:cs="仿宋_GB2312"/>
                <w:sz w:val="21"/>
                <w:szCs w:val="21"/>
              </w:rPr>
            </w:pPr>
          </w:p>
        </w:tc>
        <w:tc>
          <w:tcPr>
            <w:tcW w:w="1201" w:type="dxa"/>
            <w:vAlign w:val="center"/>
          </w:tcPr>
          <w:p>
            <w:pPr>
              <w:pStyle w:val="15"/>
              <w:ind w:firstLine="0"/>
              <w:jc w:val="center"/>
              <w:rPr>
                <w:rFonts w:hint="eastAsia"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6</w:t>
            </w:r>
          </w:p>
        </w:tc>
        <w:tc>
          <w:tcPr>
            <w:tcW w:w="1952" w:type="dxa"/>
            <w:vAlign w:val="center"/>
          </w:tcPr>
          <w:p>
            <w:pPr>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被委托人身份证明</w:t>
            </w:r>
          </w:p>
        </w:tc>
        <w:tc>
          <w:tcPr>
            <w:tcW w:w="1453" w:type="dxa"/>
            <w:vAlign w:val="center"/>
          </w:tcPr>
          <w:p>
            <w:pPr>
              <w:pStyle w:val="15"/>
              <w:widowControl/>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复印件</w:t>
            </w:r>
          </w:p>
        </w:tc>
        <w:tc>
          <w:tcPr>
            <w:tcW w:w="1114" w:type="dxa"/>
            <w:vAlign w:val="center"/>
          </w:tcPr>
          <w:p>
            <w:pPr>
              <w:widowControl/>
              <w:jc w:val="center"/>
              <w:textAlignment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widowControl/>
              <w:jc w:val="center"/>
              <w:textAlignment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widowControl/>
              <w:jc w:val="center"/>
              <w:textAlignment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申请人自备（已关联电子证照，可免于提交）</w:t>
            </w:r>
          </w:p>
        </w:tc>
        <w:tc>
          <w:tcPr>
            <w:tcW w:w="1339" w:type="dxa"/>
            <w:vAlign w:val="center"/>
          </w:tcPr>
          <w:p>
            <w:pPr>
              <w:widowControl/>
              <w:jc w:val="center"/>
              <w:textAlignment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widowControl/>
              <w:jc w:val="center"/>
              <w:textAlignment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复印件: 1份</w:t>
            </w:r>
          </w:p>
        </w:tc>
        <w:tc>
          <w:tcPr>
            <w:tcW w:w="774" w:type="dxa"/>
            <w:vAlign w:val="center"/>
          </w:tcPr>
          <w:p>
            <w:pPr>
              <w:widowControl/>
              <w:jc w:val="center"/>
              <w:textAlignment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widowControl/>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widowControl/>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需加盖公章</w:t>
            </w:r>
          </w:p>
        </w:tc>
        <w:tc>
          <w:tcPr>
            <w:tcW w:w="1201" w:type="dxa"/>
            <w:vAlign w:val="center"/>
          </w:tcPr>
          <w:p>
            <w:pPr>
              <w:pStyle w:val="15"/>
              <w:ind w:firstLine="0"/>
              <w:jc w:val="center"/>
              <w:rPr>
                <w:rFonts w:hint="eastAsia"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1" w:type="dxa"/>
            <w:vAlign w:val="center"/>
          </w:tcPr>
          <w:p>
            <w:pPr>
              <w:pStyle w:val="15"/>
              <w:ind w:firstLine="0"/>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7</w:t>
            </w:r>
          </w:p>
        </w:tc>
        <w:tc>
          <w:tcPr>
            <w:tcW w:w="1952"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带公司字样的门头照片</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原件</w:t>
            </w:r>
          </w:p>
        </w:tc>
        <w:tc>
          <w:tcPr>
            <w:tcW w:w="1114" w:type="dxa"/>
            <w:vAlign w:val="center"/>
          </w:tcPr>
          <w:p>
            <w:pPr>
              <w:pStyle w:val="15"/>
              <w:ind w:firstLine="0"/>
              <w:jc w:val="center"/>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纸质、</w:t>
            </w:r>
          </w:p>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电子</w:t>
            </w:r>
          </w:p>
        </w:tc>
        <w:tc>
          <w:tcPr>
            <w:tcW w:w="1453"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申请人自备</w:t>
            </w:r>
          </w:p>
        </w:tc>
        <w:tc>
          <w:tcPr>
            <w:tcW w:w="1339"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w:t>
            </w:r>
          </w:p>
        </w:tc>
        <w:tc>
          <w:tcPr>
            <w:tcW w:w="156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原件: 1份</w:t>
            </w:r>
          </w:p>
        </w:tc>
        <w:tc>
          <w:tcPr>
            <w:tcW w:w="774"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非必要</w:t>
            </w:r>
          </w:p>
        </w:tc>
        <w:tc>
          <w:tcPr>
            <w:tcW w:w="1207" w:type="dxa"/>
            <w:vAlign w:val="center"/>
          </w:tcPr>
          <w:p>
            <w:pPr>
              <w:pStyle w:val="15"/>
              <w:ind w:firstLine="0" w:firstLineChars="0"/>
              <w:jc w:val="center"/>
              <w:rPr>
                <w:rFonts w:hint="eastAsia" w:ascii="仿宋" w:hAnsi="仿宋" w:eastAsia="仿宋" w:cs="仿宋_GB2312"/>
                <w:sz w:val="21"/>
                <w:szCs w:val="21"/>
              </w:rPr>
            </w:pPr>
            <w:r>
              <w:rPr>
                <w:rFonts w:hint="eastAsia" w:ascii="仿宋" w:hAnsi="仿宋" w:eastAsia="仿宋" w:cs="仿宋_GB2312"/>
                <w:kern w:val="2"/>
                <w:sz w:val="21"/>
                <w:szCs w:val="21"/>
                <w:lang w:val="en-US" w:eastAsia="zh-CN" w:bidi="ar-SA"/>
              </w:rPr>
              <w:t>互联网专线开通/企业宽带开通服务</w:t>
            </w:r>
          </w:p>
        </w:tc>
        <w:tc>
          <w:tcPr>
            <w:tcW w:w="1227" w:type="dxa"/>
            <w:vAlign w:val="center"/>
          </w:tcPr>
          <w:p>
            <w:pPr>
              <w:pStyle w:val="15"/>
              <w:ind w:firstLine="0" w:firstLineChars="0"/>
              <w:jc w:val="center"/>
              <w:rPr>
                <w:rFonts w:hint="eastAsia" w:ascii="仿宋" w:hAnsi="仿宋" w:eastAsia="仿宋" w:cs="仿宋_GB2312"/>
                <w:sz w:val="21"/>
                <w:szCs w:val="21"/>
              </w:rPr>
            </w:pPr>
          </w:p>
        </w:tc>
        <w:tc>
          <w:tcPr>
            <w:tcW w:w="1201" w:type="dxa"/>
            <w:vAlign w:val="center"/>
          </w:tcPr>
          <w:p>
            <w:pPr>
              <w:pStyle w:val="15"/>
              <w:ind w:firstLine="0"/>
              <w:jc w:val="center"/>
              <w:rPr>
                <w:rFonts w:hint="eastAsia" w:ascii="仿宋" w:hAnsi="仿宋" w:eastAsia="仿宋" w:cs="仿宋_GB2312"/>
                <w:sz w:val="21"/>
                <w:szCs w:val="21"/>
              </w:rPr>
            </w:pPr>
          </w:p>
        </w:tc>
      </w:tr>
    </w:tbl>
    <w:p>
      <w:pPr>
        <w:pStyle w:val="15"/>
        <w:spacing w:line="560" w:lineRule="exact"/>
        <w:ind w:firstLine="560" w:firstLineChars="200"/>
        <w:rPr>
          <w:rFonts w:ascii="仿宋_GB2312" w:hAnsi="Arial" w:cs="Arial"/>
          <w:color w:val="222222"/>
          <w:kern w:val="0"/>
          <w:sz w:val="28"/>
          <w:szCs w:val="28"/>
        </w:rPr>
      </w:pPr>
    </w:p>
    <w:p>
      <w:pPr>
        <w:spacing w:line="560" w:lineRule="exact"/>
        <w:rPr>
          <w:rFonts w:ascii="仿宋_GB2312" w:hAnsi="Arial" w:cs="Arial"/>
          <w:b/>
          <w:bCs/>
          <w:color w:val="222222"/>
          <w:kern w:val="0"/>
          <w:sz w:val="28"/>
          <w:szCs w:val="28"/>
        </w:rPr>
      </w:pPr>
    </w:p>
    <w:p>
      <w:pPr>
        <w:pStyle w:val="2"/>
        <w:sectPr>
          <w:pgSz w:w="16838" w:h="11906" w:orient="landscape"/>
          <w:pgMar w:top="1800" w:right="1440" w:bottom="1800" w:left="1440" w:header="851" w:footer="992" w:gutter="0"/>
          <w:cols w:space="425" w:num="1"/>
          <w:docGrid w:type="lines" w:linePitch="326" w:charSpace="0"/>
        </w:sectPr>
      </w:pPr>
    </w:p>
    <w:p>
      <w:pPr>
        <w:spacing w:line="560" w:lineRule="exact"/>
        <w:ind w:firstLine="600" w:firstLineChars="200"/>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五、办理流程图</w:t>
      </w:r>
    </w:p>
    <w:p>
      <w:pPr>
        <w:rPr>
          <w:rFonts w:hint="eastAsia" w:ascii="黑体" w:hAnsi="黑体" w:eastAsia="黑体" w:cs="Arial"/>
          <w:color w:val="222222"/>
          <w:kern w:val="0"/>
          <w:sz w:val="30"/>
          <w:szCs w:val="30"/>
          <w:lang w:eastAsia="zh-CN"/>
        </w:rPr>
      </w:pPr>
      <w:r>
        <w:rPr>
          <w:rFonts w:hint="eastAsia" w:ascii="黑体" w:hAnsi="黑体" w:eastAsia="黑体" w:cs="Arial"/>
          <w:color w:val="222222"/>
          <w:kern w:val="0"/>
          <w:sz w:val="30"/>
          <w:szCs w:val="30"/>
          <w:lang w:eastAsia="zh-CN"/>
        </w:rPr>
        <w:drawing>
          <wp:inline distT="0" distB="0" distL="114300" distR="114300">
            <wp:extent cx="5269230" cy="2478405"/>
            <wp:effectExtent l="0" t="0" r="7620" b="17145"/>
            <wp:docPr id="5" name="图片 5" descr="e7022408937fe9e2d8735279bad1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7022408937fe9e2d8735279bad120a"/>
                    <pic:cNvPicPr>
                      <a:picLocks noChangeAspect="1"/>
                    </pic:cNvPicPr>
                  </pic:nvPicPr>
                  <pic:blipFill>
                    <a:blip r:embed="rId5"/>
                    <a:stretch>
                      <a:fillRect/>
                    </a:stretch>
                  </pic:blipFill>
                  <pic:spPr>
                    <a:xfrm>
                      <a:off x="0" y="0"/>
                      <a:ext cx="5269230" cy="2478405"/>
                    </a:xfrm>
                    <a:prstGeom prst="rect">
                      <a:avLst/>
                    </a:prstGeom>
                  </pic:spPr>
                </pic:pic>
              </a:graphicData>
            </a:graphic>
          </wp:inline>
        </w:drawing>
      </w:r>
      <w:bookmarkStart w:id="1" w:name="_GoBack"/>
      <w:bookmarkEnd w:id="1"/>
    </w:p>
    <w:p>
      <w:pPr>
        <w:spacing w:line="560" w:lineRule="exact"/>
        <w:ind w:firstLine="600" w:firstLineChars="200"/>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六、办理结果</w:t>
      </w:r>
    </w:p>
    <w:p>
      <w:pPr>
        <w:pStyle w:val="15"/>
        <w:spacing w:line="560" w:lineRule="exact"/>
        <w:ind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（一）结果信息</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253"/>
        <w:gridCol w:w="2008"/>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9" w:type="dxa"/>
            <w:vAlign w:val="center"/>
          </w:tcPr>
          <w:p>
            <w:pPr>
              <w:jc w:val="center"/>
              <w:rPr>
                <w:rFonts w:ascii="宋体" w:hAnsi="宋体" w:eastAsia="宋体"/>
                <w:sz w:val="21"/>
                <w:szCs w:val="22"/>
              </w:rPr>
            </w:pPr>
            <w:r>
              <w:rPr>
                <w:rFonts w:hint="eastAsia" w:ascii="宋体" w:hAnsi="宋体" w:eastAsia="宋体"/>
                <w:sz w:val="21"/>
                <w:szCs w:val="22"/>
              </w:rPr>
              <w:t>序号</w:t>
            </w:r>
          </w:p>
        </w:tc>
        <w:tc>
          <w:tcPr>
            <w:tcW w:w="2253" w:type="dxa"/>
            <w:vAlign w:val="center"/>
          </w:tcPr>
          <w:p>
            <w:pPr>
              <w:jc w:val="center"/>
              <w:rPr>
                <w:rFonts w:ascii="宋体" w:hAnsi="宋体" w:eastAsia="宋体"/>
                <w:sz w:val="21"/>
                <w:szCs w:val="22"/>
              </w:rPr>
            </w:pPr>
            <w:r>
              <w:rPr>
                <w:rFonts w:hint="eastAsia" w:ascii="宋体" w:hAnsi="宋体" w:eastAsia="宋体"/>
                <w:sz w:val="21"/>
                <w:szCs w:val="22"/>
              </w:rPr>
              <w:t>结果名称</w:t>
            </w:r>
          </w:p>
        </w:tc>
        <w:tc>
          <w:tcPr>
            <w:tcW w:w="2008" w:type="dxa"/>
            <w:vAlign w:val="center"/>
          </w:tcPr>
          <w:p>
            <w:pPr>
              <w:jc w:val="center"/>
              <w:rPr>
                <w:rFonts w:ascii="宋体" w:hAnsi="宋体" w:eastAsia="宋体"/>
                <w:sz w:val="21"/>
                <w:szCs w:val="22"/>
              </w:rPr>
            </w:pPr>
            <w:r>
              <w:rPr>
                <w:rFonts w:hint="eastAsia" w:ascii="宋体" w:hAnsi="宋体" w:eastAsia="宋体"/>
                <w:sz w:val="21"/>
                <w:szCs w:val="22"/>
              </w:rPr>
              <w:t>结果类型</w:t>
            </w:r>
          </w:p>
        </w:tc>
        <w:tc>
          <w:tcPr>
            <w:tcW w:w="1503" w:type="dxa"/>
            <w:vAlign w:val="center"/>
          </w:tcPr>
          <w:p>
            <w:pPr>
              <w:jc w:val="center"/>
              <w:rPr>
                <w:rFonts w:ascii="宋体" w:hAnsi="宋体" w:eastAsia="宋体"/>
                <w:sz w:val="21"/>
                <w:szCs w:val="22"/>
              </w:rPr>
            </w:pPr>
            <w:r>
              <w:rPr>
                <w:rFonts w:hint="eastAsia" w:ascii="宋体" w:hAnsi="宋体" w:eastAsia="宋体"/>
                <w:sz w:val="21"/>
                <w:szCs w:val="22"/>
              </w:rPr>
              <w:t>是否支持物流快递</w:t>
            </w:r>
          </w:p>
        </w:tc>
        <w:tc>
          <w:tcPr>
            <w:tcW w:w="1503" w:type="dxa"/>
            <w:vAlign w:val="center"/>
          </w:tcPr>
          <w:p>
            <w:pPr>
              <w:jc w:val="center"/>
              <w:rPr>
                <w:rFonts w:ascii="宋体" w:hAnsi="宋体" w:eastAsia="宋体"/>
                <w:sz w:val="21"/>
                <w:szCs w:val="22"/>
              </w:rPr>
            </w:pPr>
            <w:r>
              <w:rPr>
                <w:rFonts w:hint="eastAsia" w:ascii="宋体" w:hAnsi="宋体" w:eastAsia="宋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Align w:val="center"/>
          </w:tcPr>
          <w:p>
            <w:pPr>
              <w:jc w:val="center"/>
              <w:rPr>
                <w:rFonts w:ascii="宋体" w:hAnsi="宋体" w:eastAsia="宋体"/>
                <w:sz w:val="21"/>
                <w:szCs w:val="22"/>
              </w:rPr>
            </w:pPr>
            <w:r>
              <w:rPr>
                <w:rFonts w:hint="eastAsia" w:ascii="宋体" w:hAnsi="宋体" w:eastAsia="宋体"/>
                <w:sz w:val="21"/>
                <w:szCs w:val="22"/>
              </w:rPr>
              <w:t>1</w:t>
            </w:r>
          </w:p>
        </w:tc>
        <w:tc>
          <w:tcPr>
            <w:tcW w:w="2253" w:type="dxa"/>
            <w:vAlign w:val="center"/>
          </w:tcPr>
          <w:p>
            <w:pPr>
              <w:jc w:val="center"/>
              <w:rPr>
                <w:rFonts w:ascii="宋体" w:hAnsi="宋体" w:eastAsia="宋体"/>
                <w:sz w:val="21"/>
                <w:szCs w:val="22"/>
              </w:rPr>
            </w:pPr>
            <w:r>
              <w:rPr>
                <w:rFonts w:hint="eastAsia" w:ascii="宋体" w:hAnsi="宋体" w:eastAsia="宋体"/>
                <w:sz w:val="21"/>
                <w:szCs w:val="22"/>
              </w:rPr>
              <w:t>营业执照</w:t>
            </w:r>
          </w:p>
        </w:tc>
        <w:tc>
          <w:tcPr>
            <w:tcW w:w="2008" w:type="dxa"/>
            <w:vAlign w:val="center"/>
          </w:tcPr>
          <w:p>
            <w:pPr>
              <w:jc w:val="center"/>
              <w:rPr>
                <w:rFonts w:ascii="宋体" w:hAnsi="宋体" w:eastAsia="宋体"/>
                <w:sz w:val="21"/>
                <w:szCs w:val="22"/>
              </w:rPr>
            </w:pPr>
            <w:r>
              <w:rPr>
                <w:rFonts w:hint="eastAsia" w:ascii="宋体" w:hAnsi="宋体" w:eastAsia="宋体"/>
                <w:sz w:val="21"/>
                <w:szCs w:val="22"/>
              </w:rPr>
              <w:t>证照</w:t>
            </w:r>
          </w:p>
        </w:tc>
        <w:tc>
          <w:tcPr>
            <w:tcW w:w="1503" w:type="dxa"/>
            <w:vMerge w:val="restart"/>
            <w:vAlign w:val="center"/>
          </w:tcPr>
          <w:p>
            <w:pPr>
              <w:jc w:val="center"/>
              <w:rPr>
                <w:rFonts w:ascii="宋体" w:hAnsi="宋体" w:eastAsia="宋体"/>
                <w:sz w:val="21"/>
                <w:szCs w:val="22"/>
              </w:rPr>
            </w:pPr>
            <w:r>
              <w:rPr>
                <w:rFonts w:hint="eastAsia" w:ascii="宋体" w:hAnsi="宋体" w:eastAsia="宋体"/>
                <w:sz w:val="21"/>
                <w:szCs w:val="22"/>
              </w:rPr>
              <w:t>是</w:t>
            </w:r>
          </w:p>
        </w:tc>
        <w:tc>
          <w:tcPr>
            <w:tcW w:w="1503" w:type="dxa"/>
            <w:vMerge w:val="restart"/>
            <w:vAlign w:val="center"/>
          </w:tcPr>
          <w:p>
            <w:pPr>
              <w:jc w:val="center"/>
              <w:rPr>
                <w:rFonts w:ascii="宋体" w:hAnsi="宋体"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Align w:val="center"/>
          </w:tcPr>
          <w:p>
            <w:pPr>
              <w:jc w:val="center"/>
              <w:rPr>
                <w:rFonts w:ascii="宋体" w:hAnsi="宋体" w:eastAsia="宋体"/>
                <w:sz w:val="21"/>
                <w:szCs w:val="22"/>
              </w:rPr>
            </w:pPr>
            <w:r>
              <w:rPr>
                <w:rFonts w:hint="eastAsia" w:ascii="宋体" w:hAnsi="宋体" w:eastAsia="宋体"/>
                <w:sz w:val="21"/>
                <w:szCs w:val="22"/>
              </w:rPr>
              <w:t>2</w:t>
            </w:r>
          </w:p>
        </w:tc>
        <w:tc>
          <w:tcPr>
            <w:tcW w:w="2253" w:type="dxa"/>
            <w:vAlign w:val="center"/>
          </w:tcPr>
          <w:p>
            <w:pPr>
              <w:jc w:val="center"/>
              <w:rPr>
                <w:rFonts w:ascii="宋体" w:hAnsi="宋体" w:eastAsia="宋体"/>
                <w:sz w:val="21"/>
                <w:szCs w:val="22"/>
              </w:rPr>
            </w:pPr>
            <w:r>
              <w:rPr>
                <w:rFonts w:hint="eastAsia" w:ascii="宋体" w:hAnsi="宋体" w:eastAsia="宋体"/>
                <w:color w:val="auto"/>
                <w:sz w:val="21"/>
                <w:szCs w:val="22"/>
                <w:lang w:val="en-US" w:eastAsia="zh-CN"/>
              </w:rPr>
              <w:t>登记通知书</w:t>
            </w:r>
          </w:p>
        </w:tc>
        <w:tc>
          <w:tcPr>
            <w:tcW w:w="2008" w:type="dxa"/>
            <w:vAlign w:val="center"/>
          </w:tcPr>
          <w:p>
            <w:pPr>
              <w:jc w:val="center"/>
              <w:rPr>
                <w:rFonts w:ascii="宋体" w:hAnsi="宋体" w:eastAsia="宋体"/>
                <w:sz w:val="21"/>
                <w:szCs w:val="22"/>
              </w:rPr>
            </w:pPr>
            <w:r>
              <w:rPr>
                <w:rFonts w:hint="eastAsia" w:ascii="宋体" w:hAnsi="宋体" w:eastAsia="宋体"/>
                <w:sz w:val="21"/>
                <w:szCs w:val="22"/>
              </w:rPr>
              <w:t>其他</w:t>
            </w:r>
          </w:p>
        </w:tc>
        <w:tc>
          <w:tcPr>
            <w:tcW w:w="1503" w:type="dxa"/>
            <w:vMerge w:val="continue"/>
            <w:vAlign w:val="center"/>
          </w:tcPr>
          <w:p>
            <w:pPr>
              <w:jc w:val="center"/>
              <w:rPr>
                <w:rFonts w:ascii="宋体" w:hAnsi="宋体" w:eastAsia="宋体"/>
                <w:sz w:val="21"/>
                <w:szCs w:val="22"/>
              </w:rPr>
            </w:pPr>
          </w:p>
        </w:tc>
        <w:tc>
          <w:tcPr>
            <w:tcW w:w="1503" w:type="dxa"/>
            <w:vMerge w:val="continue"/>
          </w:tcPr>
          <w:p>
            <w:pPr>
              <w:jc w:val="center"/>
              <w:rPr>
                <w:rFonts w:ascii="宋体" w:hAnsi="宋体"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Align w:val="center"/>
          </w:tcPr>
          <w:p>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3</w:t>
            </w:r>
          </w:p>
        </w:tc>
        <w:tc>
          <w:tcPr>
            <w:tcW w:w="2253" w:type="dxa"/>
            <w:vAlign w:val="center"/>
          </w:tcPr>
          <w:p>
            <w:pPr>
              <w:jc w:val="center"/>
              <w:rPr>
                <w:rFonts w:hint="eastAsia" w:ascii="宋体" w:hAnsi="宋体" w:eastAsia="宋体"/>
                <w:color w:val="auto"/>
                <w:sz w:val="21"/>
                <w:szCs w:val="22"/>
                <w:lang w:val="en-US" w:eastAsia="zh-CN"/>
              </w:rPr>
            </w:pPr>
            <w:r>
              <w:rPr>
                <w:rFonts w:hint="eastAsia" w:ascii="宋体" w:hAnsi="宋体" w:eastAsia="宋体"/>
                <w:sz w:val="21"/>
                <w:szCs w:val="22"/>
              </w:rPr>
              <w:t>社会保险参保登记表</w:t>
            </w:r>
          </w:p>
        </w:tc>
        <w:tc>
          <w:tcPr>
            <w:tcW w:w="2008" w:type="dxa"/>
            <w:vAlign w:val="center"/>
          </w:tcPr>
          <w:p>
            <w:pPr>
              <w:jc w:val="center"/>
              <w:rPr>
                <w:rFonts w:hint="eastAsia" w:ascii="宋体" w:hAnsi="宋体" w:eastAsia="宋体"/>
                <w:sz w:val="21"/>
                <w:szCs w:val="22"/>
              </w:rPr>
            </w:pPr>
            <w:r>
              <w:rPr>
                <w:rFonts w:hint="eastAsia" w:ascii="宋体" w:hAnsi="宋体" w:eastAsia="宋体"/>
                <w:sz w:val="21"/>
                <w:szCs w:val="22"/>
              </w:rPr>
              <w:t>其他</w:t>
            </w:r>
          </w:p>
        </w:tc>
        <w:tc>
          <w:tcPr>
            <w:tcW w:w="1503" w:type="dxa"/>
            <w:vMerge w:val="continue"/>
            <w:vAlign w:val="center"/>
          </w:tcPr>
          <w:p>
            <w:pPr>
              <w:jc w:val="center"/>
              <w:rPr>
                <w:rFonts w:ascii="宋体" w:hAnsi="宋体" w:eastAsia="宋体"/>
                <w:sz w:val="21"/>
                <w:szCs w:val="22"/>
              </w:rPr>
            </w:pPr>
          </w:p>
        </w:tc>
        <w:tc>
          <w:tcPr>
            <w:tcW w:w="1503" w:type="dxa"/>
          </w:tcPr>
          <w:p>
            <w:pPr>
              <w:jc w:val="center"/>
              <w:rPr>
                <w:rFonts w:ascii="宋体" w:hAnsi="宋体"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Align w:val="center"/>
          </w:tcPr>
          <w:p>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4</w:t>
            </w:r>
          </w:p>
        </w:tc>
        <w:tc>
          <w:tcPr>
            <w:tcW w:w="2253" w:type="dxa"/>
            <w:vAlign w:val="center"/>
          </w:tcPr>
          <w:p>
            <w:pPr>
              <w:jc w:val="center"/>
              <w:rPr>
                <w:rFonts w:hint="eastAsia" w:ascii="宋体" w:hAnsi="宋体" w:eastAsia="宋体"/>
                <w:color w:val="auto"/>
                <w:sz w:val="21"/>
                <w:szCs w:val="22"/>
                <w:lang w:val="en-US" w:eastAsia="zh-CN"/>
              </w:rPr>
            </w:pPr>
            <w:r>
              <w:rPr>
                <w:rFonts w:hint="eastAsia" w:ascii="宋体" w:hAnsi="宋体" w:eastAsia="宋体"/>
                <w:sz w:val="21"/>
                <w:szCs w:val="22"/>
              </w:rPr>
              <w:t>单位住房公积金开户回执</w:t>
            </w:r>
          </w:p>
        </w:tc>
        <w:tc>
          <w:tcPr>
            <w:tcW w:w="2008" w:type="dxa"/>
            <w:vAlign w:val="center"/>
          </w:tcPr>
          <w:p>
            <w:pPr>
              <w:jc w:val="center"/>
              <w:rPr>
                <w:rFonts w:hint="eastAsia" w:ascii="宋体" w:hAnsi="宋体" w:eastAsia="宋体"/>
                <w:sz w:val="21"/>
                <w:szCs w:val="22"/>
              </w:rPr>
            </w:pPr>
            <w:r>
              <w:rPr>
                <w:rFonts w:hint="eastAsia" w:ascii="宋体" w:hAnsi="宋体" w:eastAsia="宋体"/>
                <w:sz w:val="21"/>
                <w:szCs w:val="22"/>
              </w:rPr>
              <w:t>其他</w:t>
            </w:r>
          </w:p>
        </w:tc>
        <w:tc>
          <w:tcPr>
            <w:tcW w:w="1503" w:type="dxa"/>
            <w:vMerge w:val="continue"/>
            <w:vAlign w:val="center"/>
          </w:tcPr>
          <w:p>
            <w:pPr>
              <w:jc w:val="center"/>
              <w:rPr>
                <w:rFonts w:ascii="宋体" w:hAnsi="宋体" w:eastAsia="宋体"/>
                <w:sz w:val="21"/>
                <w:szCs w:val="22"/>
              </w:rPr>
            </w:pPr>
          </w:p>
        </w:tc>
        <w:tc>
          <w:tcPr>
            <w:tcW w:w="1503" w:type="dxa"/>
          </w:tcPr>
          <w:p>
            <w:pPr>
              <w:jc w:val="center"/>
              <w:rPr>
                <w:rFonts w:ascii="宋体" w:hAnsi="宋体" w:eastAsia="宋体"/>
                <w:sz w:val="21"/>
                <w:szCs w:val="22"/>
              </w:rPr>
            </w:pPr>
          </w:p>
        </w:tc>
      </w:tr>
    </w:tbl>
    <w:p>
      <w:pPr>
        <w:pStyle w:val="15"/>
        <w:spacing w:line="560" w:lineRule="exact"/>
        <w:ind w:firstLine="562" w:firstLineChars="200"/>
        <w:outlineLvl w:val="1"/>
        <w:rPr>
          <w:rFonts w:hint="eastAsia" w:ascii="仿宋_GB2312" w:hAnsi="Arial" w:cs="Arial"/>
          <w:b/>
          <w:bCs/>
          <w:color w:val="222222"/>
          <w:kern w:val="0"/>
          <w:sz w:val="28"/>
          <w:szCs w:val="28"/>
        </w:rPr>
      </w:pPr>
    </w:p>
    <w:p>
      <w:pPr>
        <w:pStyle w:val="15"/>
        <w:spacing w:line="560" w:lineRule="exact"/>
        <w:ind w:left="0" w:leftChars="0" w:firstLine="562" w:firstLineChars="200"/>
        <w:outlineLvl w:val="1"/>
        <w:rPr>
          <w:rFonts w:ascii="仿宋_GB2312" w:hAnsi="Arial" w:cs="Arial"/>
          <w:b/>
          <w:bCs/>
          <w:color w:val="222222"/>
          <w:kern w:val="0"/>
          <w:sz w:val="28"/>
          <w:szCs w:val="28"/>
        </w:rPr>
      </w:pPr>
      <w:r>
        <w:rPr>
          <w:rFonts w:hint="eastAsia" w:ascii="仿宋_GB2312" w:hAnsi="Arial" w:cs="Arial"/>
          <w:b/>
          <w:bCs/>
          <w:color w:val="222222"/>
          <w:kern w:val="0"/>
          <w:sz w:val="28"/>
          <w:szCs w:val="28"/>
        </w:rPr>
        <w:t>（二）结果样本</w:t>
      </w:r>
    </w:p>
    <w:p>
      <w:pPr>
        <w:pStyle w:val="15"/>
        <w:spacing w:line="560" w:lineRule="exact"/>
        <w:ind w:firstLine="560" w:firstLineChars="200"/>
        <w:outlineLvl w:val="2"/>
        <w:rPr>
          <w:rFonts w:ascii="仿宋_GB2312" w:hAnsi="Arial" w:cs="Arial"/>
          <w:color w:val="222222"/>
          <w:kern w:val="0"/>
          <w:sz w:val="28"/>
          <w:szCs w:val="28"/>
        </w:rPr>
      </w:pPr>
      <w:r>
        <w:rPr>
          <w:rFonts w:hint="eastAsia" w:ascii="仿宋_GB2312" w:hAnsi="Arial" w:cs="Arial"/>
          <w:color w:val="222222"/>
          <w:kern w:val="0"/>
          <w:sz w:val="28"/>
          <w:szCs w:val="28"/>
        </w:rPr>
        <w:t>1</w:t>
      </w:r>
      <w:r>
        <w:rPr>
          <w:rFonts w:ascii="仿宋_GB2312" w:hAnsi="Arial" w:cs="Arial"/>
          <w:color w:val="222222"/>
          <w:kern w:val="0"/>
          <w:sz w:val="28"/>
          <w:szCs w:val="28"/>
        </w:rPr>
        <w:t>.</w:t>
      </w:r>
      <w:r>
        <w:rPr>
          <w:rFonts w:hint="eastAsia" w:ascii="仿宋_GB2312" w:hAnsi="Arial" w:cs="Arial"/>
          <w:color w:val="222222"/>
          <w:kern w:val="0"/>
          <w:sz w:val="28"/>
          <w:szCs w:val="28"/>
        </w:rPr>
        <w:t>营业执照</w:t>
      </w:r>
    </w:p>
    <w:p>
      <w:pPr>
        <w:jc w:val="center"/>
      </w:pPr>
      <w:r>
        <w:rPr>
          <w:rFonts w:ascii="宋体" w:hAnsi="宋体" w:eastAsia="宋体" w:cs="宋体"/>
        </w:rPr>
        <w:drawing>
          <wp:inline distT="0" distB="0" distL="114300" distR="114300">
            <wp:extent cx="5274310" cy="3563620"/>
            <wp:effectExtent l="0" t="0" r="254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74310" cy="3563723"/>
                    </a:xfrm>
                    <a:prstGeom prst="rect">
                      <a:avLst/>
                    </a:prstGeom>
                    <a:noFill/>
                    <a:ln w="9525">
                      <a:noFill/>
                    </a:ln>
                  </pic:spPr>
                </pic:pic>
              </a:graphicData>
            </a:graphic>
          </wp:inline>
        </w:drawing>
      </w:r>
    </w:p>
    <w:p>
      <w:pPr>
        <w:keepNext w:val="0"/>
        <w:keepLines w:val="0"/>
        <w:pageBreakBefore w:val="0"/>
        <w:widowControl/>
        <w:numPr>
          <w:ilvl w:val="0"/>
          <w:numId w:val="2"/>
        </w:numPr>
        <w:shd w:val="clear" w:color="auto"/>
        <w:tabs>
          <w:tab w:val="left" w:pos="491"/>
        </w:tabs>
        <w:kinsoku/>
        <w:wordWrap/>
        <w:overflowPunct/>
        <w:topLinePunct w:val="0"/>
        <w:autoSpaceDE/>
        <w:autoSpaceDN/>
        <w:bidi w:val="0"/>
        <w:adjustRightInd/>
        <w:snapToGrid/>
        <w:spacing w:line="360" w:lineRule="auto"/>
        <w:ind w:firstLine="560" w:firstLineChars="200"/>
        <w:jc w:val="left"/>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登记通知书</w:t>
      </w:r>
    </w:p>
    <w:p>
      <w:pPr>
        <w:pStyle w:val="2"/>
        <w:numPr>
          <w:ilvl w:val="0"/>
          <w:numId w:val="0"/>
        </w:numPr>
        <w:jc w:val="center"/>
        <w:rPr>
          <w:rFonts w:hint="eastAsia"/>
          <w:lang w:val="en-US" w:eastAsia="zh-CN"/>
        </w:rPr>
      </w:pPr>
      <w:r>
        <w:rPr>
          <w:rFonts w:hint="eastAsia"/>
          <w:lang w:val="en-US" w:eastAsia="zh-CN"/>
        </w:rPr>
        <w:drawing>
          <wp:inline distT="0" distB="0" distL="114300" distR="114300">
            <wp:extent cx="3032760" cy="4255135"/>
            <wp:effectExtent l="0" t="0" r="15240" b="12065"/>
            <wp:docPr id="2" name="图片 2" descr="a1aeb6ad7093454682ceedb8b976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aeb6ad7093454682ceedb8b9769fb"/>
                    <pic:cNvPicPr>
                      <a:picLocks noChangeAspect="1"/>
                    </pic:cNvPicPr>
                  </pic:nvPicPr>
                  <pic:blipFill>
                    <a:blip r:embed="rId7"/>
                    <a:stretch>
                      <a:fillRect/>
                    </a:stretch>
                  </pic:blipFill>
                  <pic:spPr>
                    <a:xfrm>
                      <a:off x="0" y="0"/>
                      <a:ext cx="3032760" cy="4255135"/>
                    </a:xfrm>
                    <a:prstGeom prst="rect">
                      <a:avLst/>
                    </a:prstGeom>
                  </pic:spPr>
                </pic:pic>
              </a:graphicData>
            </a:graphic>
          </wp:inline>
        </w:drawing>
      </w:r>
    </w:p>
    <w:p>
      <w:pPr>
        <w:rPr>
          <w:rFonts w:hint="eastAsia"/>
        </w:rPr>
      </w:pPr>
    </w:p>
    <w:p>
      <w:pPr>
        <w:pStyle w:val="15"/>
        <w:spacing w:line="560" w:lineRule="exact"/>
        <w:ind w:left="0" w:leftChars="0" w:firstLine="0" w:firstLineChars="0"/>
        <w:outlineLvl w:val="2"/>
        <w:rPr>
          <w:rFonts w:hint="eastAsia" w:ascii="黑体" w:hAnsi="黑体" w:eastAsia="黑体" w:cs="Arial"/>
          <w:color w:val="222222"/>
          <w:kern w:val="0"/>
          <w:sz w:val="30"/>
          <w:szCs w:val="30"/>
          <w:lang w:val="en-US" w:eastAsia="zh-CN"/>
        </w:rPr>
      </w:pPr>
      <w:r>
        <w:rPr>
          <w:rFonts w:hint="eastAsia"/>
          <w:lang w:val="en-US" w:eastAsia="zh-CN"/>
        </w:rPr>
        <w:t>3</w:t>
      </w:r>
      <w:r>
        <w:rPr>
          <w:rFonts w:ascii="仿宋_GB2312" w:hAnsi="Arial" w:cs="Arial"/>
          <w:color w:val="222222"/>
          <w:kern w:val="0"/>
          <w:sz w:val="28"/>
          <w:szCs w:val="28"/>
        </w:rPr>
        <w:t>.</w:t>
      </w:r>
      <w:r>
        <w:rPr>
          <w:rFonts w:hint="eastAsia" w:ascii="仿宋_GB2312" w:hAnsi="Arial" w:cs="Arial"/>
          <w:color w:val="222222"/>
          <w:kern w:val="0"/>
          <w:sz w:val="28"/>
          <w:szCs w:val="28"/>
        </w:rPr>
        <w:t xml:space="preserve"> 社会保险参保登记表</w:t>
      </w:r>
    </w:p>
    <w:p>
      <w:pPr>
        <w:spacing w:line="560" w:lineRule="exact"/>
        <w:ind w:firstLine="480" w:firstLineChars="200"/>
        <w:outlineLvl w:val="0"/>
        <w:rPr>
          <w:rFonts w:hint="eastAsia" w:ascii="黑体" w:hAnsi="黑体" w:eastAsia="黑体" w:cs="Arial"/>
          <w:color w:val="222222"/>
          <w:kern w:val="0"/>
          <w:sz w:val="30"/>
          <w:szCs w:val="30"/>
        </w:rPr>
      </w:pPr>
      <w:r>
        <w:rPr>
          <w:rFonts w:hint="default"/>
          <w:lang w:val="en-US"/>
        </w:rPr>
        <w:drawing>
          <wp:anchor distT="0" distB="0" distL="114300" distR="114300" simplePos="0" relativeHeight="251659264" behindDoc="0" locked="0" layoutInCell="1" allowOverlap="1">
            <wp:simplePos x="0" y="0"/>
            <wp:positionH relativeFrom="column">
              <wp:posOffset>-22225</wp:posOffset>
            </wp:positionH>
            <wp:positionV relativeFrom="paragraph">
              <wp:posOffset>603250</wp:posOffset>
            </wp:positionV>
            <wp:extent cx="4923155" cy="5281295"/>
            <wp:effectExtent l="0" t="0" r="10795" b="1460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rcRect r="5864"/>
                    <a:stretch>
                      <a:fillRect/>
                    </a:stretch>
                  </pic:blipFill>
                  <pic:spPr>
                    <a:xfrm>
                      <a:off x="0" y="0"/>
                      <a:ext cx="4923155" cy="5281295"/>
                    </a:xfrm>
                    <a:prstGeom prst="rect">
                      <a:avLst/>
                    </a:prstGeom>
                  </pic:spPr>
                </pic:pic>
              </a:graphicData>
            </a:graphic>
          </wp:anchor>
        </w:drawing>
      </w: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spacing w:line="560" w:lineRule="exact"/>
        <w:ind w:firstLine="600" w:firstLineChars="200"/>
        <w:outlineLvl w:val="0"/>
        <w:rPr>
          <w:rFonts w:hint="eastAsia" w:ascii="黑体" w:hAnsi="黑体" w:eastAsia="黑体" w:cs="Arial"/>
          <w:color w:val="222222"/>
          <w:kern w:val="0"/>
          <w:sz w:val="30"/>
          <w:szCs w:val="30"/>
        </w:rPr>
      </w:pPr>
    </w:p>
    <w:p>
      <w:pPr>
        <w:pStyle w:val="15"/>
        <w:spacing w:line="560" w:lineRule="exact"/>
        <w:ind w:firstLine="560" w:firstLineChars="200"/>
        <w:outlineLvl w:val="2"/>
        <w:rPr>
          <w:rFonts w:ascii="仿宋_GB2312" w:hAnsi="Arial" w:cs="Arial"/>
          <w:color w:val="222222"/>
          <w:kern w:val="0"/>
          <w:sz w:val="28"/>
          <w:szCs w:val="28"/>
        </w:rPr>
      </w:pPr>
      <w:r>
        <w:rPr>
          <w:rFonts w:hint="eastAsia" w:ascii="仿宋_GB2312" w:hAnsi="Arial" w:cs="Arial"/>
          <w:color w:val="222222"/>
          <w:kern w:val="0"/>
          <w:sz w:val="28"/>
          <w:szCs w:val="28"/>
          <w:lang w:val="en-US" w:eastAsia="zh-CN"/>
        </w:rPr>
        <w:t>4</w:t>
      </w:r>
      <w:r>
        <w:rPr>
          <w:rFonts w:ascii="仿宋_GB2312" w:hAnsi="Arial" w:cs="Arial"/>
          <w:color w:val="222222"/>
          <w:kern w:val="0"/>
          <w:sz w:val="28"/>
          <w:szCs w:val="28"/>
        </w:rPr>
        <w:t>.</w:t>
      </w:r>
      <w:r>
        <w:rPr>
          <w:rFonts w:hint="eastAsia" w:ascii="仿宋_GB2312" w:hAnsi="Arial" w:cs="Arial"/>
          <w:color w:val="222222"/>
          <w:kern w:val="0"/>
          <w:sz w:val="28"/>
          <w:szCs w:val="28"/>
        </w:rPr>
        <w:t>住房公积金单位开户回执</w:t>
      </w:r>
    </w:p>
    <w:p>
      <w:pPr>
        <w:spacing w:line="560" w:lineRule="exact"/>
        <w:ind w:firstLine="480" w:firstLineChars="200"/>
        <w:outlineLvl w:val="0"/>
        <w:rPr>
          <w:rFonts w:hint="eastAsia" w:ascii="黑体" w:hAnsi="黑体" w:eastAsia="黑体" w:cs="Arial"/>
          <w:color w:val="222222"/>
          <w:kern w:val="0"/>
          <w:sz w:val="30"/>
          <w:szCs w:val="30"/>
        </w:rPr>
      </w:pPr>
      <w:r>
        <w:drawing>
          <wp:anchor distT="0" distB="0" distL="0" distR="0" simplePos="0" relativeHeight="251660288" behindDoc="0" locked="0" layoutInCell="1" allowOverlap="1">
            <wp:simplePos x="0" y="0"/>
            <wp:positionH relativeFrom="column">
              <wp:posOffset>266700</wp:posOffset>
            </wp:positionH>
            <wp:positionV relativeFrom="paragraph">
              <wp:posOffset>53975</wp:posOffset>
            </wp:positionV>
            <wp:extent cx="4524375" cy="6134735"/>
            <wp:effectExtent l="0" t="0" r="9525" b="1841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524375" cy="6134735"/>
                    </a:xfrm>
                    <a:prstGeom prst="rect">
                      <a:avLst/>
                    </a:prstGeom>
                  </pic:spPr>
                </pic:pic>
              </a:graphicData>
            </a:graphic>
          </wp:anchor>
        </w:drawing>
      </w:r>
    </w:p>
    <w:p>
      <w:pPr>
        <w:spacing w:line="560" w:lineRule="exact"/>
        <w:outlineLvl w:val="0"/>
        <w:rPr>
          <w:rFonts w:ascii="黑体" w:hAnsi="黑体" w:eastAsia="黑体" w:cs="Arial"/>
          <w:color w:val="222222"/>
          <w:kern w:val="0"/>
          <w:sz w:val="30"/>
          <w:szCs w:val="30"/>
        </w:rPr>
      </w:pPr>
      <w:r>
        <w:rPr>
          <w:rFonts w:hint="eastAsia" w:ascii="黑体" w:hAnsi="黑体" w:eastAsia="黑体" w:cs="Arial"/>
          <w:color w:val="222222"/>
          <w:kern w:val="0"/>
          <w:sz w:val="30"/>
          <w:szCs w:val="30"/>
        </w:rPr>
        <w:t>七、收费信息</w:t>
      </w:r>
    </w:p>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2266"/>
        <w:gridCol w:w="170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6" w:type="dxa"/>
            <w:vAlign w:val="center"/>
          </w:tcPr>
          <w:p>
            <w:pPr>
              <w:jc w:val="center"/>
              <w:rPr>
                <w:rFonts w:ascii="宋体" w:hAnsi="宋体" w:eastAsia="宋体"/>
                <w:sz w:val="21"/>
                <w:szCs w:val="22"/>
              </w:rPr>
            </w:pPr>
            <w:r>
              <w:rPr>
                <w:rFonts w:hint="eastAsia" w:ascii="宋体" w:hAnsi="宋体" w:eastAsia="宋体"/>
                <w:sz w:val="21"/>
                <w:szCs w:val="22"/>
              </w:rPr>
              <w:t>收费项目名称</w:t>
            </w:r>
          </w:p>
        </w:tc>
        <w:tc>
          <w:tcPr>
            <w:tcW w:w="2266" w:type="dxa"/>
            <w:vAlign w:val="center"/>
          </w:tcPr>
          <w:p>
            <w:pPr>
              <w:jc w:val="center"/>
              <w:rPr>
                <w:rFonts w:ascii="宋体" w:hAnsi="宋体" w:eastAsia="宋体"/>
                <w:sz w:val="21"/>
                <w:szCs w:val="22"/>
              </w:rPr>
            </w:pPr>
            <w:r>
              <w:rPr>
                <w:rFonts w:hint="eastAsia" w:ascii="宋体" w:hAnsi="宋体" w:eastAsia="宋体"/>
                <w:sz w:val="21"/>
                <w:szCs w:val="22"/>
              </w:rPr>
              <w:t>收费标准</w:t>
            </w:r>
          </w:p>
        </w:tc>
        <w:tc>
          <w:tcPr>
            <w:tcW w:w="1701" w:type="dxa"/>
            <w:vAlign w:val="center"/>
          </w:tcPr>
          <w:p>
            <w:pPr>
              <w:jc w:val="center"/>
              <w:rPr>
                <w:rFonts w:ascii="宋体" w:hAnsi="宋体" w:eastAsia="宋体"/>
                <w:sz w:val="21"/>
                <w:szCs w:val="22"/>
              </w:rPr>
            </w:pPr>
            <w:r>
              <w:rPr>
                <w:rFonts w:hint="eastAsia" w:ascii="宋体" w:hAnsi="宋体" w:eastAsia="宋体"/>
                <w:sz w:val="21"/>
                <w:szCs w:val="22"/>
              </w:rPr>
              <w:t>收费依据</w:t>
            </w:r>
          </w:p>
        </w:tc>
        <w:tc>
          <w:tcPr>
            <w:tcW w:w="1702" w:type="dxa"/>
          </w:tcPr>
          <w:p>
            <w:pPr>
              <w:jc w:val="center"/>
              <w:rPr>
                <w:rFonts w:ascii="宋体" w:hAnsi="宋体" w:eastAsia="宋体"/>
                <w:sz w:val="21"/>
                <w:szCs w:val="22"/>
              </w:rPr>
            </w:pPr>
            <w:r>
              <w:rPr>
                <w:rFonts w:hint="eastAsia" w:ascii="宋体" w:hAnsi="宋体" w:eastAsia="宋体"/>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6"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2266"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1701" w:type="dxa"/>
            <w:vAlign w:val="center"/>
          </w:tcPr>
          <w:p>
            <w:pPr>
              <w:jc w:val="center"/>
              <w:rPr>
                <w:rFonts w:ascii="宋体" w:hAnsi="宋体" w:eastAsia="宋体"/>
                <w:sz w:val="21"/>
                <w:szCs w:val="22"/>
              </w:rPr>
            </w:pPr>
            <w:r>
              <w:rPr>
                <w:rFonts w:hint="eastAsia" w:ascii="宋体" w:hAnsi="宋体" w:eastAsia="宋体"/>
                <w:sz w:val="21"/>
                <w:szCs w:val="22"/>
              </w:rPr>
              <w:t>无</w:t>
            </w:r>
          </w:p>
        </w:tc>
        <w:tc>
          <w:tcPr>
            <w:tcW w:w="1702" w:type="dxa"/>
          </w:tcPr>
          <w:p>
            <w:pPr>
              <w:jc w:val="center"/>
              <w:rPr>
                <w:rFonts w:ascii="宋体" w:hAnsi="宋体" w:eastAsia="宋体"/>
                <w:sz w:val="21"/>
                <w:szCs w:val="22"/>
              </w:rPr>
            </w:pPr>
            <w:r>
              <w:rPr>
                <w:rFonts w:hint="eastAsia" w:ascii="宋体" w:hAnsi="宋体" w:eastAsia="宋体"/>
                <w:sz w:val="21"/>
                <w:szCs w:val="22"/>
              </w:rPr>
              <w:t>无</w:t>
            </w:r>
          </w:p>
        </w:tc>
      </w:tr>
    </w:tbl>
    <w:p>
      <w:pPr>
        <w:pStyle w:val="15"/>
        <w:spacing w:line="560" w:lineRule="exact"/>
        <w:ind w:firstLine="560" w:firstLineChars="200"/>
        <w:rPr>
          <w:rFonts w:ascii="仿宋_GB2312" w:hAnsi="Arial" w:cs="Arial"/>
          <w:color w:val="222222"/>
          <w:kern w:val="0"/>
          <w:sz w:val="28"/>
          <w:szCs w:val="28"/>
        </w:rPr>
      </w:pPr>
    </w:p>
    <w:p>
      <w:pPr>
        <w:spacing w:line="560" w:lineRule="exact"/>
        <w:ind w:firstLine="560" w:firstLineChars="200"/>
        <w:rPr>
          <w:rFonts w:ascii="仿宋_GB2312" w:hAnsi="Arial" w:cs="Arial"/>
          <w:color w:val="222222"/>
          <w:kern w:val="0"/>
          <w:sz w:val="28"/>
          <w:szCs w:val="28"/>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9ECD1"/>
    <w:multiLevelType w:val="singleLevel"/>
    <w:tmpl w:val="BA19ECD1"/>
    <w:lvl w:ilvl="0" w:tentative="0">
      <w:start w:val="4"/>
      <w:numFmt w:val="chineseCounting"/>
      <w:suff w:val="nothing"/>
      <w:lvlText w:val="（%1）"/>
      <w:lvlJc w:val="left"/>
      <w:rPr>
        <w:rFonts w:hint="eastAsia"/>
      </w:rPr>
    </w:lvl>
  </w:abstractNum>
  <w:abstractNum w:abstractNumId="1">
    <w:nsid w:val="119FEA6A"/>
    <w:multiLevelType w:val="singleLevel"/>
    <w:tmpl w:val="119FEA6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YzJmNGFiN2ZjZjZmMjVjMWEwY2UyNDdmYmMxMTYifQ=="/>
  </w:docVars>
  <w:rsids>
    <w:rsidRoot w:val="00EE08C2"/>
    <w:rsid w:val="00003BFF"/>
    <w:rsid w:val="00004C36"/>
    <w:rsid w:val="00014CBA"/>
    <w:rsid w:val="0002350E"/>
    <w:rsid w:val="00035821"/>
    <w:rsid w:val="00057AD5"/>
    <w:rsid w:val="000602D6"/>
    <w:rsid w:val="00064ED1"/>
    <w:rsid w:val="00080CD5"/>
    <w:rsid w:val="00094A2B"/>
    <w:rsid w:val="00095BD2"/>
    <w:rsid w:val="000A26C7"/>
    <w:rsid w:val="000A2BE0"/>
    <w:rsid w:val="000A539B"/>
    <w:rsid w:val="000D4043"/>
    <w:rsid w:val="000E2BE2"/>
    <w:rsid w:val="00106A36"/>
    <w:rsid w:val="001130B9"/>
    <w:rsid w:val="00121C23"/>
    <w:rsid w:val="001258AF"/>
    <w:rsid w:val="00133D19"/>
    <w:rsid w:val="00153874"/>
    <w:rsid w:val="00160C53"/>
    <w:rsid w:val="001617D9"/>
    <w:rsid w:val="00192F72"/>
    <w:rsid w:val="00197630"/>
    <w:rsid w:val="001B32EA"/>
    <w:rsid w:val="001D6540"/>
    <w:rsid w:val="00206F77"/>
    <w:rsid w:val="00207B2C"/>
    <w:rsid w:val="00213731"/>
    <w:rsid w:val="002255BB"/>
    <w:rsid w:val="00227DB9"/>
    <w:rsid w:val="002469B4"/>
    <w:rsid w:val="00257904"/>
    <w:rsid w:val="0027224B"/>
    <w:rsid w:val="00274623"/>
    <w:rsid w:val="00290AE1"/>
    <w:rsid w:val="002A68E5"/>
    <w:rsid w:val="002C020B"/>
    <w:rsid w:val="002C4319"/>
    <w:rsid w:val="002D0298"/>
    <w:rsid w:val="002D463A"/>
    <w:rsid w:val="002E4B10"/>
    <w:rsid w:val="002F08AC"/>
    <w:rsid w:val="00304E5A"/>
    <w:rsid w:val="00305D24"/>
    <w:rsid w:val="003277A2"/>
    <w:rsid w:val="003465B2"/>
    <w:rsid w:val="0037290E"/>
    <w:rsid w:val="00381C0B"/>
    <w:rsid w:val="00384F47"/>
    <w:rsid w:val="003856C7"/>
    <w:rsid w:val="00387ECC"/>
    <w:rsid w:val="003D372B"/>
    <w:rsid w:val="003D7445"/>
    <w:rsid w:val="003E37D3"/>
    <w:rsid w:val="003E5C98"/>
    <w:rsid w:val="003E6207"/>
    <w:rsid w:val="003F156B"/>
    <w:rsid w:val="003F6738"/>
    <w:rsid w:val="0040044A"/>
    <w:rsid w:val="0041642B"/>
    <w:rsid w:val="0042735C"/>
    <w:rsid w:val="0042769B"/>
    <w:rsid w:val="0044248C"/>
    <w:rsid w:val="00444D4A"/>
    <w:rsid w:val="004554D1"/>
    <w:rsid w:val="00482534"/>
    <w:rsid w:val="004935FA"/>
    <w:rsid w:val="0049469B"/>
    <w:rsid w:val="004A23B3"/>
    <w:rsid w:val="004F563F"/>
    <w:rsid w:val="00506D0E"/>
    <w:rsid w:val="005074FC"/>
    <w:rsid w:val="005227DC"/>
    <w:rsid w:val="00534030"/>
    <w:rsid w:val="005343DE"/>
    <w:rsid w:val="00543304"/>
    <w:rsid w:val="00543515"/>
    <w:rsid w:val="005443D3"/>
    <w:rsid w:val="00552A95"/>
    <w:rsid w:val="005537EE"/>
    <w:rsid w:val="005A4C3F"/>
    <w:rsid w:val="005A55B4"/>
    <w:rsid w:val="005C6ACC"/>
    <w:rsid w:val="005D15E9"/>
    <w:rsid w:val="005D60A4"/>
    <w:rsid w:val="005E7DC6"/>
    <w:rsid w:val="005F2D8B"/>
    <w:rsid w:val="005F4542"/>
    <w:rsid w:val="00622D08"/>
    <w:rsid w:val="00624473"/>
    <w:rsid w:val="00637288"/>
    <w:rsid w:val="006378F4"/>
    <w:rsid w:val="00643555"/>
    <w:rsid w:val="0065634E"/>
    <w:rsid w:val="006630DC"/>
    <w:rsid w:val="006638C9"/>
    <w:rsid w:val="00663EDE"/>
    <w:rsid w:val="00685FBB"/>
    <w:rsid w:val="006950C8"/>
    <w:rsid w:val="006A0590"/>
    <w:rsid w:val="006A4F13"/>
    <w:rsid w:val="006B1309"/>
    <w:rsid w:val="006B4273"/>
    <w:rsid w:val="006B6B9E"/>
    <w:rsid w:val="006C6B2B"/>
    <w:rsid w:val="006E12EC"/>
    <w:rsid w:val="006E555B"/>
    <w:rsid w:val="00713FA3"/>
    <w:rsid w:val="00737609"/>
    <w:rsid w:val="00745F6F"/>
    <w:rsid w:val="0074659A"/>
    <w:rsid w:val="007475CD"/>
    <w:rsid w:val="00750C13"/>
    <w:rsid w:val="0076647B"/>
    <w:rsid w:val="007A0BE3"/>
    <w:rsid w:val="007A401E"/>
    <w:rsid w:val="007A7990"/>
    <w:rsid w:val="007B341C"/>
    <w:rsid w:val="007C2815"/>
    <w:rsid w:val="007C7D86"/>
    <w:rsid w:val="007D41B9"/>
    <w:rsid w:val="007E6FC3"/>
    <w:rsid w:val="008044CF"/>
    <w:rsid w:val="00811DD4"/>
    <w:rsid w:val="00813B5D"/>
    <w:rsid w:val="008303DD"/>
    <w:rsid w:val="00862FB0"/>
    <w:rsid w:val="0087275A"/>
    <w:rsid w:val="00893EBB"/>
    <w:rsid w:val="0089707B"/>
    <w:rsid w:val="008A328D"/>
    <w:rsid w:val="008C71AE"/>
    <w:rsid w:val="008E7C3B"/>
    <w:rsid w:val="008F2703"/>
    <w:rsid w:val="009103BB"/>
    <w:rsid w:val="00913D9C"/>
    <w:rsid w:val="00937737"/>
    <w:rsid w:val="0094019D"/>
    <w:rsid w:val="00950A6C"/>
    <w:rsid w:val="009513BB"/>
    <w:rsid w:val="009A0154"/>
    <w:rsid w:val="009A7977"/>
    <w:rsid w:val="009A799A"/>
    <w:rsid w:val="009C7A1D"/>
    <w:rsid w:val="009F3C5B"/>
    <w:rsid w:val="009F65AE"/>
    <w:rsid w:val="00A00C7C"/>
    <w:rsid w:val="00A1545F"/>
    <w:rsid w:val="00A208DD"/>
    <w:rsid w:val="00A25E47"/>
    <w:rsid w:val="00A43326"/>
    <w:rsid w:val="00A46C58"/>
    <w:rsid w:val="00A54061"/>
    <w:rsid w:val="00A5688A"/>
    <w:rsid w:val="00A605F1"/>
    <w:rsid w:val="00A617DC"/>
    <w:rsid w:val="00A96470"/>
    <w:rsid w:val="00A96C57"/>
    <w:rsid w:val="00AA3691"/>
    <w:rsid w:val="00AA377B"/>
    <w:rsid w:val="00AA4333"/>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0436E"/>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0163"/>
    <w:rsid w:val="00D048D7"/>
    <w:rsid w:val="00D10D82"/>
    <w:rsid w:val="00D1254A"/>
    <w:rsid w:val="00D13778"/>
    <w:rsid w:val="00D40A95"/>
    <w:rsid w:val="00D43FD6"/>
    <w:rsid w:val="00D44A37"/>
    <w:rsid w:val="00D50BD0"/>
    <w:rsid w:val="00D557B3"/>
    <w:rsid w:val="00D83A68"/>
    <w:rsid w:val="00D91914"/>
    <w:rsid w:val="00DC258B"/>
    <w:rsid w:val="00DC6498"/>
    <w:rsid w:val="00DD315B"/>
    <w:rsid w:val="00DD31EB"/>
    <w:rsid w:val="00DE4F6A"/>
    <w:rsid w:val="00E12793"/>
    <w:rsid w:val="00E2011B"/>
    <w:rsid w:val="00E32FF2"/>
    <w:rsid w:val="00E64508"/>
    <w:rsid w:val="00E76625"/>
    <w:rsid w:val="00E909AB"/>
    <w:rsid w:val="00EA5CC5"/>
    <w:rsid w:val="00EB30CA"/>
    <w:rsid w:val="00EB55FE"/>
    <w:rsid w:val="00EC7F31"/>
    <w:rsid w:val="00ED0CF2"/>
    <w:rsid w:val="00EE08C2"/>
    <w:rsid w:val="00EE3244"/>
    <w:rsid w:val="00EF0CED"/>
    <w:rsid w:val="00EF577A"/>
    <w:rsid w:val="00EF6B72"/>
    <w:rsid w:val="00F01E77"/>
    <w:rsid w:val="00F11238"/>
    <w:rsid w:val="00F13427"/>
    <w:rsid w:val="00F35E81"/>
    <w:rsid w:val="00F453FB"/>
    <w:rsid w:val="00F7211B"/>
    <w:rsid w:val="00F919CC"/>
    <w:rsid w:val="00FA634A"/>
    <w:rsid w:val="00FA6B4A"/>
    <w:rsid w:val="00FB1693"/>
    <w:rsid w:val="00FB1FCF"/>
    <w:rsid w:val="00FD3C1F"/>
    <w:rsid w:val="00FF5D77"/>
    <w:rsid w:val="02107303"/>
    <w:rsid w:val="021D04ED"/>
    <w:rsid w:val="05130419"/>
    <w:rsid w:val="0607787A"/>
    <w:rsid w:val="07944DAE"/>
    <w:rsid w:val="08E2208B"/>
    <w:rsid w:val="091A5787"/>
    <w:rsid w:val="09F204B1"/>
    <w:rsid w:val="0A8464FD"/>
    <w:rsid w:val="0B57681E"/>
    <w:rsid w:val="0C204768"/>
    <w:rsid w:val="0D20407B"/>
    <w:rsid w:val="116814F0"/>
    <w:rsid w:val="17A07677"/>
    <w:rsid w:val="18015549"/>
    <w:rsid w:val="189E5B8C"/>
    <w:rsid w:val="19575C3B"/>
    <w:rsid w:val="1ADA1008"/>
    <w:rsid w:val="1C8702F0"/>
    <w:rsid w:val="1D047E88"/>
    <w:rsid w:val="1DDE4B7D"/>
    <w:rsid w:val="1F2358D5"/>
    <w:rsid w:val="200A5AFC"/>
    <w:rsid w:val="21A32365"/>
    <w:rsid w:val="276825BC"/>
    <w:rsid w:val="27916080"/>
    <w:rsid w:val="29FC6AB7"/>
    <w:rsid w:val="2AC76841"/>
    <w:rsid w:val="2C2C3C7B"/>
    <w:rsid w:val="2CC62641"/>
    <w:rsid w:val="2E08692F"/>
    <w:rsid w:val="2ED31DB0"/>
    <w:rsid w:val="305574A0"/>
    <w:rsid w:val="32B20E5A"/>
    <w:rsid w:val="33BB353F"/>
    <w:rsid w:val="34BB368D"/>
    <w:rsid w:val="356312DF"/>
    <w:rsid w:val="36B51BED"/>
    <w:rsid w:val="37645C9B"/>
    <w:rsid w:val="39AD2179"/>
    <w:rsid w:val="3B00217F"/>
    <w:rsid w:val="3E0D2837"/>
    <w:rsid w:val="40800D4A"/>
    <w:rsid w:val="44B9023F"/>
    <w:rsid w:val="44BC64D7"/>
    <w:rsid w:val="47B40579"/>
    <w:rsid w:val="48F40D36"/>
    <w:rsid w:val="4C6A31AF"/>
    <w:rsid w:val="4CF229A3"/>
    <w:rsid w:val="4DC32062"/>
    <w:rsid w:val="4E0F1B15"/>
    <w:rsid w:val="4E604139"/>
    <w:rsid w:val="51A8714A"/>
    <w:rsid w:val="522200EC"/>
    <w:rsid w:val="545D7674"/>
    <w:rsid w:val="55F01A8B"/>
    <w:rsid w:val="56020D0D"/>
    <w:rsid w:val="56A551CE"/>
    <w:rsid w:val="59464DA9"/>
    <w:rsid w:val="5C554AAF"/>
    <w:rsid w:val="60BE51DD"/>
    <w:rsid w:val="618C225E"/>
    <w:rsid w:val="62B216BC"/>
    <w:rsid w:val="6456712C"/>
    <w:rsid w:val="64937320"/>
    <w:rsid w:val="680D3662"/>
    <w:rsid w:val="6A5F6A59"/>
    <w:rsid w:val="6CE351D4"/>
    <w:rsid w:val="6D633D24"/>
    <w:rsid w:val="6D9D67DF"/>
    <w:rsid w:val="6F151FDC"/>
    <w:rsid w:val="70B72C7C"/>
    <w:rsid w:val="75D81E9F"/>
    <w:rsid w:val="76F747D2"/>
    <w:rsid w:val="789469C8"/>
    <w:rsid w:val="78970D25"/>
    <w:rsid w:val="793622EC"/>
    <w:rsid w:val="7A8A6F52"/>
    <w:rsid w:val="7A992B33"/>
    <w:rsid w:val="7AFB7879"/>
    <w:rsid w:val="7C6D637A"/>
    <w:rsid w:val="7CE04A49"/>
    <w:rsid w:val="7DA344BB"/>
    <w:rsid w:val="7DD5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heme="minorBidi"/>
      <w:kern w:val="2"/>
      <w:sz w:val="24"/>
      <w:szCs w:val="24"/>
      <w:lang w:val="en-US" w:eastAsia="zh-CN" w:bidi="ar-SA"/>
    </w:rPr>
  </w:style>
  <w:style w:type="paragraph" w:styleId="2">
    <w:name w:val="heading 2"/>
    <w:basedOn w:val="1"/>
    <w:next w:val="1"/>
    <w:qFormat/>
    <w:uiPriority w:val="0"/>
    <w:pPr>
      <w:spacing w:beforeLines="50"/>
      <w:outlineLvl w:val="1"/>
    </w:pPr>
    <w:rPr>
      <w:rFonts w:eastAsia="楷体_GB2312" w:cs="楷体_GB2312"/>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asciiTheme="minorHAnsi" w:hAnsiTheme="minorHAnsi" w:eastAsiaTheme="minorEastAsia"/>
      <w:kern w:val="0"/>
    </w:rPr>
  </w:style>
  <w:style w:type="paragraph" w:styleId="7">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标题 字符"/>
    <w:basedOn w:val="10"/>
    <w:link w:val="7"/>
    <w:qFormat/>
    <w:uiPriority w:val="10"/>
    <w:rPr>
      <w:rFonts w:asciiTheme="majorHAnsi" w:hAnsiTheme="majorHAnsi" w:eastAsiaTheme="majorEastAsia" w:cstheme="majorBidi"/>
      <w:b/>
      <w:bCs/>
      <w:sz w:val="32"/>
      <w:szCs w:val="32"/>
    </w:rPr>
  </w:style>
  <w:style w:type="paragraph" w:styleId="15">
    <w:name w:val="List Paragraph"/>
    <w:basedOn w:val="1"/>
    <w:qFormat/>
    <w:uiPriority w:val="34"/>
    <w:pPr>
      <w:ind w:firstLine="420"/>
    </w:pPr>
  </w:style>
  <w:style w:type="character" w:customStyle="1" w:styleId="16">
    <w:name w:val="正文文本_"/>
    <w:basedOn w:val="10"/>
    <w:link w:val="17"/>
    <w:qFormat/>
    <w:uiPriority w:val="0"/>
    <w:rPr>
      <w:rFonts w:ascii="MingLiU" w:hAnsi="MingLiU" w:eastAsia="MingLiU" w:cs="MingLiU"/>
      <w:sz w:val="34"/>
      <w:szCs w:val="34"/>
      <w:shd w:val="clear" w:color="auto" w:fill="FFFFFF"/>
      <w:lang w:val="zh-CN" w:bidi="zh-CN"/>
    </w:rPr>
  </w:style>
  <w:style w:type="paragraph" w:customStyle="1" w:styleId="17">
    <w:name w:val="正文文本1"/>
    <w:basedOn w:val="1"/>
    <w:link w:val="16"/>
    <w:qFormat/>
    <w:uiPriority w:val="0"/>
    <w:pPr>
      <w:shd w:val="clear" w:color="auto" w:fill="FFFFFF"/>
      <w:spacing w:after="260"/>
      <w:jc w:val="center"/>
    </w:pPr>
    <w:rPr>
      <w:rFonts w:ascii="MingLiU" w:hAnsi="MingLiU" w:eastAsia="MingLiU" w:cs="MingLiU"/>
      <w:sz w:val="34"/>
      <w:szCs w:val="34"/>
      <w:lang w:val="zh-CN" w:bidi="zh-CN"/>
    </w:rPr>
  </w:style>
  <w:style w:type="paragraph" w:customStyle="1" w:styleId="18">
    <w:name w:val="修订1"/>
    <w:hidden/>
    <w:semiHidden/>
    <w:qFormat/>
    <w:uiPriority w:val="99"/>
    <w:rPr>
      <w:rFonts w:ascii="Times New Roman" w:hAnsi="Times New Roman" w:eastAsia="仿宋_GB2312" w:cstheme="minorBidi"/>
      <w:kern w:val="2"/>
      <w:sz w:val="24"/>
      <w:szCs w:val="24"/>
      <w:lang w:val="en-US" w:eastAsia="zh-CN" w:bidi="ar-SA"/>
    </w:rPr>
  </w:style>
  <w:style w:type="paragraph" w:customStyle="1" w:styleId="19">
    <w:name w:val="Revision"/>
    <w:hidden/>
    <w:semiHidden/>
    <w:qFormat/>
    <w:uiPriority w:val="99"/>
    <w:rPr>
      <w:rFonts w:ascii="Times New Roman" w:hAnsi="Times New Roman" w:eastAsia="仿宋_GB2312" w:cstheme="minorBidi"/>
      <w:kern w:val="2"/>
      <w:sz w:val="24"/>
      <w:szCs w:val="24"/>
      <w:lang w:val="en-US" w:eastAsia="zh-CN" w:bidi="ar-SA"/>
    </w:rPr>
  </w:style>
  <w:style w:type="table" w:customStyle="1" w:styleId="20">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AA903-BC66-4FE9-BCAF-9EA9C544FC36}">
  <ds:schemaRefs/>
</ds:datastoreItem>
</file>

<file path=docProps/app.xml><?xml version="1.0" encoding="utf-8"?>
<Properties xmlns="http://schemas.openxmlformats.org/officeDocument/2006/extended-properties" xmlns:vt="http://schemas.openxmlformats.org/officeDocument/2006/docPropsVTypes">
  <Template>Normal</Template>
  <Pages>18</Pages>
  <Words>866</Words>
  <Characters>4939</Characters>
  <Lines>41</Lines>
  <Paragraphs>11</Paragraphs>
  <TotalTime>15</TotalTime>
  <ScaleCrop>false</ScaleCrop>
  <LinksUpToDate>false</LinksUpToDate>
  <CharactersWithSpaces>5794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2022-12-27T06:26:00Z</dcterms:created>
  <dc:creator>J JL</dc:creator>
  <cp:lastModifiedBy>五华区政务服务局</cp:lastModifiedBy>
  <dcterms:modified xsi:type="dcterms:W3CDTF">2024-09-18T03:04:51Z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88F705C8ECD54DF5AB219D48BCF7ADDA</vt:lpwstr>
  </property>
</Properties>
</file>