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widowControl/>
        <w:spacing w:line="560" w:lineRule="exact"/>
        <w:ind w:firstLine="880" w:firstLineChars="200"/>
        <w:rPr>
          <w:rFonts w:ascii="方正小标宋简体" w:hAnsi="方正小标宋简体" w:eastAsia="方正小标宋简体" w:cs="方正小标宋简体"/>
          <w:sz w:val="44"/>
          <w:szCs w:val="44"/>
        </w:rPr>
      </w:pPr>
    </w:p>
    <w:p>
      <w:pPr>
        <w:widowControl/>
        <w:spacing w:line="560" w:lineRule="exact"/>
        <w:ind w:firstLine="880" w:firstLineChars="200"/>
        <w:jc w:val="center"/>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五华区退役军人事务局优抚对象补助</w:t>
      </w:r>
    </w:p>
    <w:p>
      <w:pPr>
        <w:widowControl/>
        <w:spacing w:line="560" w:lineRule="exact"/>
        <w:ind w:firstLine="880" w:firstLineChars="200"/>
        <w:jc w:val="center"/>
        <w:rPr>
          <w:sz w:val="30"/>
          <w:szCs w:val="30"/>
        </w:rPr>
      </w:pPr>
      <w:r>
        <w:rPr>
          <w:rFonts w:hint="eastAsia" w:ascii="方正小标宋简体" w:hAnsi="方正小标宋简体" w:eastAsia="方正小标宋简体" w:cs="方正小标宋简体"/>
          <w:sz w:val="44"/>
          <w:szCs w:val="44"/>
        </w:rPr>
        <w:t>项目支出绩效评价报告</w:t>
      </w:r>
    </w:p>
    <w:p>
      <w:pPr>
        <w:widowControl/>
        <w:spacing w:line="560" w:lineRule="exact"/>
        <w:ind w:firstLine="600" w:firstLineChars="200"/>
        <w:jc w:val="center"/>
        <w:rPr>
          <w:rFonts w:ascii="仿宋_GB2312" w:hAnsi="仿宋_GB2312" w:eastAsia="仿宋_GB2312" w:cs="仿宋_GB2312"/>
          <w:sz w:val="30"/>
          <w:szCs w:val="30"/>
        </w:rPr>
      </w:pPr>
    </w:p>
    <w:p>
      <w:pPr>
        <w:widowControl/>
        <w:spacing w:line="560" w:lineRule="exact"/>
        <w:rPr>
          <w:rFonts w:ascii="仿宋_GB2312" w:hAnsi="仿宋_GB2312" w:eastAsia="仿宋_GB2312" w:cs="仿宋_GB2312"/>
          <w:sz w:val="30"/>
          <w:szCs w:val="30"/>
        </w:rPr>
      </w:pPr>
    </w:p>
    <w:p>
      <w:pPr>
        <w:widowControl/>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一、基本情况</w:t>
      </w:r>
    </w:p>
    <w:p>
      <w:pPr>
        <w:widowControl/>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（一）项目概况。包括项目背景、主要内容及实施情况、资金投入和使用情况等。</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背景：根据《军人</w:t>
      </w:r>
      <w:r>
        <w:rPr>
          <w:rFonts w:hint="eastAsia" w:ascii="仿宋_GB2312" w:hAnsi="仿宋_GB2312" w:eastAsia="仿宋_GB2312" w:cs="仿宋_GB2312"/>
          <w:sz w:val="32"/>
          <w:szCs w:val="32"/>
          <w:lang w:eastAsia="zh-CN"/>
        </w:rPr>
        <w:t>优抚对象</w:t>
      </w:r>
      <w:r>
        <w:rPr>
          <w:rFonts w:hint="eastAsia" w:ascii="仿宋_GB2312" w:hAnsi="仿宋_GB2312" w:eastAsia="仿宋_GB2312" w:cs="仿宋_GB2312"/>
          <w:sz w:val="32"/>
          <w:szCs w:val="32"/>
        </w:rPr>
        <w:t>条例》、《云南省</w:t>
      </w:r>
      <w:r>
        <w:rPr>
          <w:rFonts w:hint="eastAsia" w:ascii="仿宋_GB2312" w:hAnsi="仿宋_GB2312" w:eastAsia="仿宋_GB2312" w:cs="仿宋_GB2312"/>
          <w:sz w:val="32"/>
          <w:szCs w:val="32"/>
          <w:lang w:val="en-US" w:eastAsia="zh-CN"/>
        </w:rPr>
        <w:t>优抚</w:t>
      </w:r>
      <w:r>
        <w:rPr>
          <w:rFonts w:hint="eastAsia" w:ascii="仿宋_GB2312" w:hAnsi="仿宋_GB2312" w:eastAsia="仿宋_GB2312" w:cs="仿宋_GB2312"/>
          <w:sz w:val="32"/>
          <w:szCs w:val="32"/>
          <w:lang w:eastAsia="zh-CN"/>
        </w:rPr>
        <w:t>对象</w:t>
      </w:r>
      <w:r>
        <w:rPr>
          <w:rFonts w:hint="eastAsia" w:ascii="仿宋_GB2312" w:hAnsi="仿宋_GB2312" w:eastAsia="仿宋_GB2312" w:cs="仿宋_GB2312"/>
          <w:sz w:val="32"/>
          <w:szCs w:val="32"/>
        </w:rPr>
        <w:t>补助经费管理办法》（云财社〔2020〕227号）文件，为全面支持落实国家</w:t>
      </w:r>
      <w:r>
        <w:rPr>
          <w:rFonts w:hint="eastAsia" w:ascii="仿宋_GB2312" w:hAnsi="仿宋_GB2312" w:eastAsia="仿宋_GB2312" w:cs="仿宋_GB2312"/>
          <w:sz w:val="32"/>
          <w:szCs w:val="32"/>
          <w:lang w:eastAsia="zh-CN"/>
        </w:rPr>
        <w:t>优抚对象</w:t>
      </w:r>
      <w:r>
        <w:rPr>
          <w:rFonts w:hint="eastAsia" w:ascii="仿宋_GB2312" w:hAnsi="仿宋_GB2312" w:eastAsia="仿宋_GB2312" w:cs="仿宋_GB2312"/>
          <w:sz w:val="32"/>
          <w:szCs w:val="32"/>
        </w:rPr>
        <w:t>抚恤和生活补贴政策，及时足额向</w:t>
      </w:r>
      <w:r>
        <w:rPr>
          <w:rFonts w:hint="eastAsia" w:ascii="仿宋_GB2312" w:hAnsi="仿宋_GB2312" w:eastAsia="仿宋_GB2312" w:cs="仿宋_GB2312"/>
          <w:sz w:val="32"/>
          <w:szCs w:val="32"/>
          <w:lang w:val="en-US" w:eastAsia="zh-CN"/>
        </w:rPr>
        <w:t>优抚对象</w:t>
      </w:r>
      <w:r>
        <w:rPr>
          <w:rFonts w:hint="eastAsia" w:ascii="仿宋_GB2312" w:hAnsi="仿宋_GB2312" w:eastAsia="仿宋_GB2312" w:cs="仿宋_GB2312"/>
          <w:sz w:val="32"/>
          <w:szCs w:val="32"/>
        </w:rPr>
        <w:t>发放抚恤</w:t>
      </w:r>
      <w:r>
        <w:rPr>
          <w:rFonts w:hint="eastAsia" w:ascii="仿宋_GB2312" w:hAnsi="仿宋_GB2312" w:eastAsia="仿宋_GB2312" w:cs="仿宋_GB2312"/>
          <w:sz w:val="32"/>
          <w:szCs w:val="32"/>
          <w:lang w:val="en-US"/>
        </w:rPr>
        <w:t>金</w:t>
      </w:r>
      <w:r>
        <w:rPr>
          <w:rFonts w:hint="eastAsia" w:ascii="仿宋_GB2312" w:hAnsi="仿宋_GB2312" w:eastAsia="仿宋_GB2312" w:cs="仿宋_GB2312"/>
          <w:sz w:val="32"/>
          <w:szCs w:val="32"/>
        </w:rPr>
        <w:t>和生活补助，确保</w:t>
      </w:r>
      <w:r>
        <w:rPr>
          <w:rFonts w:hint="eastAsia" w:ascii="仿宋_GB2312" w:hAnsi="仿宋_GB2312" w:eastAsia="仿宋_GB2312" w:cs="仿宋_GB2312"/>
          <w:sz w:val="32"/>
          <w:szCs w:val="32"/>
          <w:lang w:val="en-US" w:eastAsia="zh-CN"/>
        </w:rPr>
        <w:t>优抚对象</w:t>
      </w:r>
      <w:r>
        <w:rPr>
          <w:rFonts w:hint="eastAsia" w:ascii="仿宋_GB2312" w:hAnsi="仿宋_GB2312" w:eastAsia="仿宋_GB2312" w:cs="仿宋_GB2312"/>
          <w:sz w:val="32"/>
          <w:szCs w:val="32"/>
        </w:rPr>
        <w:t>生活质量得到提升，使</w:t>
      </w:r>
      <w:r>
        <w:rPr>
          <w:rFonts w:hint="eastAsia" w:ascii="仿宋_GB2312" w:hAnsi="仿宋_GB2312" w:eastAsia="仿宋_GB2312" w:cs="仿宋_GB2312"/>
          <w:sz w:val="32"/>
          <w:szCs w:val="32"/>
          <w:lang w:val="en-US" w:eastAsia="zh-CN"/>
        </w:rPr>
        <w:t>优抚对象</w:t>
      </w:r>
      <w:r>
        <w:rPr>
          <w:rFonts w:hint="eastAsia" w:ascii="仿宋_GB2312" w:hAnsi="仿宋_GB2312" w:eastAsia="仿宋_GB2312" w:cs="仿宋_GB2312"/>
          <w:sz w:val="32"/>
          <w:szCs w:val="32"/>
        </w:rPr>
        <w:t>生活得到有效改善，</w:t>
      </w:r>
      <w:r>
        <w:rPr>
          <w:rFonts w:hint="eastAsia" w:ascii="仿宋_GB2312" w:hAnsi="仿宋_GB2312" w:eastAsia="仿宋_GB2312" w:cs="仿宋_GB2312"/>
          <w:sz w:val="32"/>
          <w:szCs w:val="32"/>
          <w:lang w:val="en-US"/>
        </w:rPr>
        <w:t>实施本项目</w:t>
      </w:r>
      <w:r>
        <w:rPr>
          <w:rFonts w:hint="eastAsia" w:ascii="仿宋_GB2312" w:hAnsi="仿宋_GB2312" w:eastAsia="仿宋_GB2312" w:cs="仿宋_GB2312"/>
          <w:sz w:val="32"/>
          <w:szCs w:val="32"/>
        </w:rPr>
        <w:t>。</w:t>
      </w:r>
    </w:p>
    <w:p>
      <w:pPr>
        <w:widowControl/>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主要内容及实施情况:</w:t>
      </w:r>
      <w:r>
        <w:rPr>
          <w:rFonts w:hint="eastAsia" w:ascii="仿宋_GB2312" w:hAnsi="仿宋_GB2312" w:eastAsia="仿宋_GB2312" w:cs="仿宋_GB2312"/>
          <w:sz w:val="32"/>
          <w:szCs w:val="32"/>
          <w:lang w:val="en-US"/>
        </w:rPr>
        <w:t>向</w:t>
      </w:r>
      <w:r>
        <w:rPr>
          <w:rFonts w:hint="eastAsia" w:ascii="仿宋_GB2312" w:hAnsi="仿宋_GB2312" w:eastAsia="仿宋_GB2312" w:cs="仿宋_GB2312"/>
          <w:sz w:val="32"/>
          <w:szCs w:val="32"/>
        </w:rPr>
        <w:t>伤残人员（含残疾军人、伤残人民警察、伤残国家机关工作人员、伤残民兵民工）、“三属”（烈士、因公牺牲和病故军人家属）、在乡老复员军人、带病回乡退伍军人等</w:t>
      </w:r>
      <w:r>
        <w:rPr>
          <w:rFonts w:hint="eastAsia" w:ascii="仿宋_GB2312" w:hAnsi="仿宋_GB2312" w:eastAsia="仿宋_GB2312" w:cs="仿宋_GB2312"/>
          <w:sz w:val="32"/>
          <w:szCs w:val="32"/>
          <w:lang w:val="en-US" w:eastAsia="zh-CN"/>
        </w:rPr>
        <w:t>优抚对象</w:t>
      </w:r>
      <w:r>
        <w:rPr>
          <w:rFonts w:hint="eastAsia" w:ascii="仿宋_GB2312" w:hAnsi="仿宋_GB2312" w:eastAsia="仿宋_GB2312" w:cs="仿宋_GB2312"/>
          <w:sz w:val="32"/>
          <w:szCs w:val="32"/>
          <w:lang w:val="en-US"/>
        </w:rPr>
        <w:t>发放</w:t>
      </w:r>
      <w:r>
        <w:rPr>
          <w:rFonts w:hint="eastAsia" w:ascii="仿宋_GB2312" w:hAnsi="仿宋_GB2312" w:eastAsia="仿宋_GB2312" w:cs="仿宋_GB2312"/>
          <w:sz w:val="32"/>
          <w:szCs w:val="32"/>
        </w:rPr>
        <w:t>抚恤</w:t>
      </w:r>
      <w:r>
        <w:rPr>
          <w:rFonts w:hint="eastAsia" w:ascii="仿宋_GB2312" w:hAnsi="仿宋_GB2312" w:eastAsia="仿宋_GB2312" w:cs="仿宋_GB2312"/>
          <w:sz w:val="32"/>
          <w:szCs w:val="32"/>
          <w:lang w:val="en-US"/>
        </w:rPr>
        <w:t>金</w:t>
      </w:r>
      <w:r>
        <w:rPr>
          <w:rFonts w:hint="eastAsia" w:ascii="仿宋_GB2312" w:hAnsi="仿宋_GB2312" w:eastAsia="仿宋_GB2312" w:cs="仿宋_GB2312"/>
          <w:sz w:val="32"/>
          <w:szCs w:val="32"/>
        </w:rPr>
        <w:t>和生活补助。按规定向</w:t>
      </w:r>
      <w:r>
        <w:rPr>
          <w:rFonts w:hint="eastAsia" w:ascii="仿宋_GB2312" w:hAnsi="仿宋_GB2312" w:eastAsia="仿宋_GB2312" w:cs="仿宋_GB2312"/>
          <w:sz w:val="32"/>
          <w:szCs w:val="32"/>
          <w:lang w:val="en-US" w:eastAsia="zh-CN"/>
        </w:rPr>
        <w:t>优抚对象</w:t>
      </w:r>
      <w:r>
        <w:rPr>
          <w:rFonts w:hint="eastAsia" w:ascii="仿宋_GB2312" w:hAnsi="仿宋_GB2312" w:eastAsia="仿宋_GB2312" w:cs="仿宋_GB2312"/>
          <w:sz w:val="32"/>
          <w:szCs w:val="32"/>
        </w:rPr>
        <w:t>发放的</w:t>
      </w:r>
      <w:r>
        <w:rPr>
          <w:rFonts w:hint="eastAsia" w:ascii="仿宋_GB2312" w:hAnsi="仿宋_GB2312" w:eastAsia="仿宋_GB2312" w:cs="仿宋_GB2312"/>
          <w:sz w:val="32"/>
          <w:szCs w:val="32"/>
          <w:lang w:val="en-US"/>
        </w:rPr>
        <w:t>抚恤金、</w:t>
      </w:r>
      <w:r>
        <w:rPr>
          <w:rFonts w:hint="eastAsia" w:ascii="仿宋_GB2312" w:hAnsi="仿宋_GB2312" w:eastAsia="仿宋_GB2312" w:cs="仿宋_GB2312"/>
          <w:sz w:val="32"/>
          <w:szCs w:val="32"/>
        </w:rPr>
        <w:t>生活补</w:t>
      </w:r>
      <w:r>
        <w:rPr>
          <w:rFonts w:hint="eastAsia" w:ascii="仿宋_GB2312" w:hAnsi="仿宋_GB2312" w:eastAsia="仿宋_GB2312" w:cs="仿宋_GB2312"/>
          <w:sz w:val="32"/>
          <w:szCs w:val="32"/>
          <w:lang w:val="en-US"/>
        </w:rPr>
        <w:t>助</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优抚对象</w:t>
      </w:r>
      <w:r>
        <w:rPr>
          <w:rFonts w:hint="default" w:ascii="仿宋_GB2312" w:hAnsi="仿宋_GB2312" w:eastAsia="仿宋_GB2312" w:cs="仿宋_GB2312"/>
          <w:sz w:val="32"/>
          <w:szCs w:val="32"/>
          <w:lang w:val="en-US" w:eastAsia="zh-CN"/>
        </w:rPr>
        <w:t>基本生活得到保障，生活得到有效改善，国家</w:t>
      </w:r>
      <w:r>
        <w:rPr>
          <w:rFonts w:hint="eastAsia" w:ascii="仿宋_GB2312" w:hAnsi="仿宋_GB2312" w:eastAsia="仿宋_GB2312" w:cs="仿宋_GB2312"/>
          <w:sz w:val="32"/>
          <w:szCs w:val="32"/>
          <w:lang w:val="en-US" w:eastAsia="zh-CN"/>
        </w:rPr>
        <w:t>优抚对象</w:t>
      </w:r>
      <w:r>
        <w:rPr>
          <w:rFonts w:hint="default" w:ascii="仿宋_GB2312" w:hAnsi="仿宋_GB2312" w:eastAsia="仿宋_GB2312" w:cs="仿宋_GB2312"/>
          <w:sz w:val="32"/>
          <w:szCs w:val="32"/>
          <w:lang w:val="en-US" w:eastAsia="zh-CN"/>
        </w:rPr>
        <w:t>政策得到有效落实</w:t>
      </w:r>
      <w:r>
        <w:rPr>
          <w:rFonts w:hint="eastAsia" w:ascii="仿宋_GB2312" w:hAnsi="仿宋_GB2312" w:eastAsia="仿宋_GB2312" w:cs="仿宋_GB2312"/>
          <w:sz w:val="32"/>
          <w:szCs w:val="32"/>
          <w:lang w:val="en-US" w:eastAsia="zh-CN"/>
        </w:rPr>
        <w:t>。</w:t>
      </w:r>
    </w:p>
    <w:p>
      <w:pPr>
        <w:widowControl/>
        <w:spacing w:line="560" w:lineRule="exact"/>
        <w:ind w:firstLine="640" w:firstLineChars="200"/>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资金投入和使用情况:该项目资金</w:t>
      </w:r>
      <w:r>
        <w:rPr>
          <w:rFonts w:hint="eastAsia" w:ascii="仿宋_GB2312" w:hAnsi="仿宋_GB2312" w:eastAsia="仿宋_GB2312" w:cs="仿宋_GB2312"/>
          <w:sz w:val="32"/>
          <w:szCs w:val="32"/>
          <w:lang w:val="en-US"/>
        </w:rPr>
        <w:t>投入9</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525.89</w:t>
      </w:r>
      <w:r>
        <w:rPr>
          <w:rFonts w:hint="eastAsia" w:ascii="仿宋_GB2312" w:hAnsi="仿宋_GB2312" w:eastAsia="仿宋_GB2312" w:cs="仿宋_GB2312"/>
          <w:sz w:val="32"/>
          <w:szCs w:val="32"/>
        </w:rPr>
        <w:t>万元，其中中央资金</w:t>
      </w:r>
      <w:r>
        <w:rPr>
          <w:rFonts w:hint="eastAsia" w:ascii="仿宋_GB2312" w:hAnsi="仿宋_GB2312" w:eastAsia="仿宋_GB2312" w:cs="仿宋_GB2312"/>
          <w:sz w:val="32"/>
          <w:szCs w:val="32"/>
          <w:lang w:val="en-US"/>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927.20</w:t>
      </w:r>
      <w:r>
        <w:rPr>
          <w:rFonts w:hint="eastAsia" w:ascii="仿宋_GB2312" w:hAnsi="仿宋_GB2312" w:eastAsia="仿宋_GB2312" w:cs="仿宋_GB2312"/>
          <w:sz w:val="32"/>
          <w:szCs w:val="32"/>
        </w:rPr>
        <w:t>元，省级资金</w:t>
      </w:r>
      <w:r>
        <w:rPr>
          <w:rFonts w:hint="eastAsia" w:ascii="仿宋_GB2312" w:hAnsi="仿宋_GB2312" w:eastAsia="仿宋_GB2312" w:cs="仿宋_GB2312"/>
          <w:sz w:val="32"/>
          <w:szCs w:val="32"/>
          <w:lang w:val="en-US"/>
        </w:rPr>
        <w:t>364.31</w:t>
      </w:r>
      <w:r>
        <w:rPr>
          <w:rFonts w:hint="eastAsia" w:ascii="仿宋_GB2312" w:hAnsi="仿宋_GB2312" w:eastAsia="仿宋_GB2312" w:cs="仿宋_GB2312"/>
          <w:sz w:val="32"/>
          <w:szCs w:val="32"/>
        </w:rPr>
        <w:t>元，市级资金</w:t>
      </w:r>
      <w:r>
        <w:rPr>
          <w:rFonts w:hint="eastAsia" w:ascii="仿宋_GB2312" w:hAnsi="仿宋_GB2312" w:eastAsia="仿宋_GB2312" w:cs="仿宋_GB2312"/>
          <w:sz w:val="32"/>
          <w:szCs w:val="32"/>
          <w:lang w:val="en-US"/>
        </w:rPr>
        <w:t>465.45</w:t>
      </w:r>
      <w:r>
        <w:rPr>
          <w:rFonts w:hint="eastAsia" w:ascii="仿宋_GB2312" w:hAnsi="仿宋_GB2312" w:eastAsia="仿宋_GB2312" w:cs="仿宋_GB2312"/>
          <w:sz w:val="32"/>
          <w:szCs w:val="32"/>
        </w:rPr>
        <w:t>元，区级配套</w:t>
      </w:r>
      <w:r>
        <w:rPr>
          <w:rFonts w:hint="eastAsia" w:ascii="仿宋_GB2312" w:hAnsi="仿宋_GB2312" w:eastAsia="仿宋_GB2312" w:cs="仿宋_GB2312"/>
          <w:sz w:val="32"/>
          <w:szCs w:val="32"/>
          <w:lang w:val="en-US"/>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604.77</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val="en-US"/>
        </w:rPr>
        <w:t>其他资金164.15万元。支出8</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884.73万元，</w:t>
      </w:r>
      <w:r>
        <w:rPr>
          <w:rFonts w:hint="eastAsia" w:ascii="仿宋_GB2312" w:hAnsi="仿宋_GB2312" w:eastAsia="仿宋_GB2312" w:cs="仿宋_GB2312"/>
          <w:sz w:val="32"/>
          <w:szCs w:val="32"/>
        </w:rPr>
        <w:t>其中：中央资金</w:t>
      </w:r>
      <w:r>
        <w:rPr>
          <w:rFonts w:hint="eastAsia" w:ascii="仿宋_GB2312" w:hAnsi="仿宋_GB2312" w:eastAsia="仿宋_GB2312" w:cs="仿宋_GB2312"/>
          <w:sz w:val="32"/>
          <w:szCs w:val="32"/>
          <w:lang w:val="en-US"/>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927.20</w:t>
      </w:r>
      <w:r>
        <w:rPr>
          <w:rFonts w:hint="eastAsia" w:ascii="仿宋_GB2312" w:hAnsi="仿宋_GB2312" w:eastAsia="仿宋_GB2312" w:cs="仿宋_GB2312"/>
          <w:sz w:val="32"/>
          <w:szCs w:val="32"/>
        </w:rPr>
        <w:t>元，省级资金</w:t>
      </w:r>
      <w:r>
        <w:rPr>
          <w:rFonts w:hint="eastAsia" w:ascii="仿宋_GB2312" w:hAnsi="仿宋_GB2312" w:eastAsia="仿宋_GB2312" w:cs="仿宋_GB2312"/>
          <w:sz w:val="32"/>
          <w:szCs w:val="32"/>
          <w:lang w:val="en-US"/>
        </w:rPr>
        <w:t>364.31</w:t>
      </w:r>
      <w:r>
        <w:rPr>
          <w:rFonts w:hint="eastAsia" w:ascii="仿宋_GB2312" w:hAnsi="仿宋_GB2312" w:eastAsia="仿宋_GB2312" w:cs="仿宋_GB2312"/>
          <w:sz w:val="32"/>
          <w:szCs w:val="32"/>
        </w:rPr>
        <w:t>元，市级资金</w:t>
      </w:r>
      <w:r>
        <w:rPr>
          <w:rFonts w:hint="eastAsia" w:ascii="仿宋_GB2312" w:hAnsi="仿宋_GB2312" w:eastAsia="仿宋_GB2312" w:cs="仿宋_GB2312"/>
          <w:sz w:val="32"/>
          <w:szCs w:val="32"/>
          <w:lang w:val="en-US"/>
        </w:rPr>
        <w:t>465.45</w:t>
      </w:r>
      <w:r>
        <w:rPr>
          <w:rFonts w:hint="eastAsia" w:ascii="仿宋_GB2312" w:hAnsi="仿宋_GB2312" w:eastAsia="仿宋_GB2312" w:cs="仿宋_GB2312"/>
          <w:sz w:val="32"/>
          <w:szCs w:val="32"/>
        </w:rPr>
        <w:t>元，区级配套</w:t>
      </w:r>
      <w:r>
        <w:rPr>
          <w:rFonts w:hint="eastAsia" w:ascii="仿宋_GB2312" w:hAnsi="仿宋_GB2312" w:eastAsia="仿宋_GB2312" w:cs="仿宋_GB2312"/>
          <w:sz w:val="32"/>
          <w:szCs w:val="32"/>
          <w:lang w:val="en-US"/>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560.53万</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val="en-US"/>
        </w:rPr>
        <w:t>其他资金164.15万元</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项目绩效目标。包括总体目标、阶段性目标。</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总体目标：通过发放</w:t>
      </w:r>
      <w:r>
        <w:rPr>
          <w:rFonts w:hint="eastAsia" w:ascii="仿宋_GB2312" w:hAnsi="仿宋_GB2312" w:eastAsia="仿宋_GB2312" w:cs="仿宋_GB2312"/>
          <w:sz w:val="32"/>
          <w:szCs w:val="32"/>
          <w:lang w:val="en-US" w:eastAsia="zh-CN"/>
        </w:rPr>
        <w:t>优抚对象</w:t>
      </w:r>
      <w:r>
        <w:rPr>
          <w:rFonts w:hint="eastAsia" w:ascii="仿宋_GB2312" w:hAnsi="仿宋_GB2312" w:eastAsia="仿宋_GB2312" w:cs="仿宋_GB2312"/>
          <w:sz w:val="32"/>
          <w:szCs w:val="32"/>
          <w:lang w:val="en-US"/>
        </w:rPr>
        <w:t>抚恤金、</w:t>
      </w:r>
      <w:r>
        <w:rPr>
          <w:rFonts w:hint="eastAsia" w:ascii="仿宋_GB2312" w:hAnsi="仿宋_GB2312" w:eastAsia="仿宋_GB2312" w:cs="仿宋_GB2312"/>
          <w:sz w:val="32"/>
          <w:szCs w:val="32"/>
        </w:rPr>
        <w:t>生活补助，有效改善各类</w:t>
      </w:r>
      <w:r>
        <w:rPr>
          <w:rFonts w:hint="eastAsia" w:ascii="仿宋_GB2312" w:hAnsi="仿宋_GB2312" w:eastAsia="仿宋_GB2312" w:cs="仿宋_GB2312"/>
          <w:sz w:val="32"/>
          <w:szCs w:val="32"/>
          <w:lang w:val="en-US" w:eastAsia="zh-CN"/>
        </w:rPr>
        <w:t>优抚对象</w:t>
      </w:r>
      <w:r>
        <w:rPr>
          <w:rFonts w:hint="eastAsia" w:ascii="仿宋_GB2312" w:hAnsi="仿宋_GB2312" w:eastAsia="仿宋_GB2312" w:cs="仿宋_GB2312"/>
          <w:sz w:val="32"/>
          <w:szCs w:val="32"/>
        </w:rPr>
        <w:t>的生活状况，保障国家</w:t>
      </w:r>
      <w:r>
        <w:rPr>
          <w:rFonts w:hint="eastAsia" w:ascii="仿宋_GB2312" w:hAnsi="仿宋_GB2312" w:eastAsia="仿宋_GB2312" w:cs="仿宋_GB2312"/>
          <w:sz w:val="32"/>
          <w:szCs w:val="32"/>
          <w:lang w:eastAsia="zh-CN"/>
        </w:rPr>
        <w:t>优抚对象</w:t>
      </w:r>
      <w:r>
        <w:rPr>
          <w:rFonts w:hint="eastAsia" w:ascii="仿宋_GB2312" w:hAnsi="仿宋_GB2312" w:eastAsia="仿宋_GB2312" w:cs="仿宋_GB2312"/>
          <w:sz w:val="32"/>
          <w:szCs w:val="32"/>
        </w:rPr>
        <w:t>政策得到有效落实。</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阶段目标：及时足额向</w:t>
      </w:r>
      <w:r>
        <w:rPr>
          <w:rFonts w:hint="eastAsia" w:ascii="仿宋_GB2312" w:hAnsi="仿宋_GB2312" w:eastAsia="仿宋_GB2312" w:cs="仿宋_GB2312"/>
          <w:sz w:val="32"/>
          <w:szCs w:val="32"/>
          <w:lang w:val="en-US" w:eastAsia="zh-CN"/>
        </w:rPr>
        <w:t>优抚对象</w:t>
      </w:r>
      <w:r>
        <w:rPr>
          <w:rFonts w:hint="eastAsia" w:ascii="仿宋_GB2312" w:hAnsi="仿宋_GB2312" w:eastAsia="仿宋_GB2312" w:cs="仿宋_GB2312"/>
          <w:sz w:val="32"/>
          <w:szCs w:val="32"/>
        </w:rPr>
        <w:t>发放补贴，确保</w:t>
      </w:r>
      <w:r>
        <w:rPr>
          <w:rFonts w:hint="eastAsia" w:ascii="仿宋_GB2312" w:hAnsi="仿宋_GB2312" w:eastAsia="仿宋_GB2312" w:cs="仿宋_GB2312"/>
          <w:sz w:val="32"/>
          <w:szCs w:val="32"/>
          <w:lang w:val="en-US" w:eastAsia="zh-CN"/>
        </w:rPr>
        <w:t>优抚对象</w:t>
      </w:r>
      <w:r>
        <w:rPr>
          <w:rFonts w:hint="eastAsia" w:ascii="仿宋_GB2312" w:hAnsi="仿宋_GB2312" w:eastAsia="仿宋_GB2312" w:cs="仿宋_GB2312"/>
          <w:sz w:val="32"/>
          <w:szCs w:val="32"/>
        </w:rPr>
        <w:t>生活</w:t>
      </w:r>
      <w:r>
        <w:rPr>
          <w:rFonts w:hint="eastAsia" w:ascii="仿宋_GB2312" w:hAnsi="仿宋_GB2312" w:eastAsia="仿宋_GB2312" w:cs="仿宋_GB2312"/>
          <w:sz w:val="32"/>
          <w:szCs w:val="32"/>
          <w:lang w:val="en-US" w:eastAsia="zh-CN"/>
        </w:rPr>
        <w:t>得到保障</w:t>
      </w:r>
      <w:r>
        <w:rPr>
          <w:rFonts w:hint="eastAsia" w:ascii="仿宋_GB2312" w:hAnsi="仿宋_GB2312" w:eastAsia="仿宋_GB2312" w:cs="仿宋_GB2312"/>
          <w:sz w:val="32"/>
          <w:szCs w:val="32"/>
        </w:rPr>
        <w:t>。</w:t>
      </w:r>
    </w:p>
    <w:p>
      <w:pPr>
        <w:widowControl/>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项目组织管理情况。</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1、项目相关方职责分工、管理流程、组织实施</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val="en-US" w:eastAsia="zh-CN"/>
        </w:rPr>
        <w:t>昆明市五华区退役军人事务局</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val="en-US" w:eastAsia="zh-CN"/>
        </w:rPr>
        <w:t>优抚补助</w:t>
      </w:r>
      <w:r>
        <w:rPr>
          <w:rFonts w:hint="eastAsia" w:ascii="仿宋_GB2312" w:hAnsi="仿宋_GB2312" w:eastAsia="仿宋_GB2312" w:cs="仿宋_GB2312"/>
          <w:sz w:val="32"/>
          <w:szCs w:val="32"/>
        </w:rPr>
        <w:t>项目计划，成立了预算绩效管理工作领导小组，领导小组成员主要由局领导和相关</w:t>
      </w:r>
      <w:r>
        <w:rPr>
          <w:rFonts w:hint="eastAsia" w:ascii="仿宋_GB2312" w:hAnsi="仿宋_GB2312" w:eastAsia="仿宋_GB2312" w:cs="仿宋_GB2312"/>
          <w:sz w:val="32"/>
          <w:szCs w:val="32"/>
          <w:lang w:val="en-US" w:eastAsia="zh-CN"/>
        </w:rPr>
        <w:t>科</w:t>
      </w:r>
      <w:r>
        <w:rPr>
          <w:rFonts w:hint="eastAsia" w:ascii="仿宋_GB2312" w:hAnsi="仿宋_GB2312" w:eastAsia="仿宋_GB2312" w:cs="仿宋_GB2312"/>
          <w:sz w:val="32"/>
          <w:szCs w:val="32"/>
        </w:rPr>
        <w:t>室负责人组成，为预算绩效管理工作有效开展提供了组织保障，确保了项目的顺利实施。</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2、制度建设情况</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我单位把制度建设作为开展项目预算绩效管理工作的关键环节，根据国家和省市有关文件要求，结合我局工作实际，202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rPr>
        <w:t>制定了</w:t>
      </w:r>
      <w:r>
        <w:rPr>
          <w:rFonts w:hint="eastAsia" w:ascii="仿宋_GB2312" w:hAnsi="仿宋_GB2312" w:eastAsia="仿宋_GB2312" w:cs="仿宋_GB2312"/>
          <w:sz w:val="32"/>
          <w:szCs w:val="32"/>
          <w:lang w:eastAsia="zh-CN"/>
        </w:rPr>
        <w:t>《五华区退役军人事务局预算绩效管理</w:t>
      </w:r>
      <w:r>
        <w:rPr>
          <w:rFonts w:hint="eastAsia" w:ascii="仿宋_GB2312" w:hAnsi="仿宋_GB2312" w:eastAsia="仿宋_GB2312" w:cs="仿宋_GB2312"/>
          <w:sz w:val="32"/>
          <w:szCs w:val="32"/>
          <w:lang w:val="en-US" w:eastAsia="zh-CN"/>
        </w:rPr>
        <w:t>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，通过制度将绩效管理贯穿预算编制、预算执行等各个环节之中，进一步加强预算绩效管理，切实提高财政资金使用效益。</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二、绩效评价工作开展情况</w:t>
      </w:r>
    </w:p>
    <w:p>
      <w:pPr>
        <w:widowControl/>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（一）绩效评价目的、对象和范围。</w:t>
      </w:r>
    </w:p>
    <w:p>
      <w:pPr>
        <w:widowControl/>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通过绩效自评，全面了解</w:t>
      </w:r>
      <w:r>
        <w:rPr>
          <w:rFonts w:hint="eastAsia" w:ascii="仿宋_GB2312" w:hAnsi="仿宋_GB2312" w:eastAsia="仿宋_GB2312" w:cs="仿宋_GB2312"/>
          <w:sz w:val="32"/>
          <w:szCs w:val="32"/>
          <w:lang w:val="en-US" w:eastAsia="zh-CN"/>
        </w:rPr>
        <w:t>优抚对象</w:t>
      </w:r>
      <w:r>
        <w:rPr>
          <w:rFonts w:hint="eastAsia" w:ascii="仿宋_GB2312" w:hAnsi="仿宋_GB2312" w:eastAsia="仿宋_GB2312" w:cs="仿宋_GB2312"/>
          <w:sz w:val="32"/>
          <w:szCs w:val="32"/>
          <w:lang w:eastAsia="zh-CN"/>
        </w:rPr>
        <w:t>项目资金管理过程是否规范、产出目标是否完成以及效果目标是否实现等方面的内容，总结经验，查找不足，为项目在以后年度的开展提供可行性参考建议。在此基础上，重点分析项目预算编制的合理性、成本支出的真实性和控制有效性，正确引导和规范财政资金监督与管理，提高财政资金使用效益和效果，也有利于重点项目建设，对项目的运行及效率情况提供及时、有价值的信息，促进项目管理，为以后年度编制项目预算、选择项目实施主体等提供参考依据。</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本次绩效评价对象和范围是对2023年的</w:t>
      </w:r>
      <w:r>
        <w:rPr>
          <w:rFonts w:hint="eastAsia" w:ascii="仿宋_GB2312" w:hAnsi="仿宋_GB2312" w:eastAsia="仿宋_GB2312" w:cs="仿宋_GB2312"/>
          <w:sz w:val="32"/>
          <w:szCs w:val="32"/>
          <w:lang w:eastAsia="zh-CN"/>
        </w:rPr>
        <w:t>优抚对象</w:t>
      </w:r>
      <w:r>
        <w:rPr>
          <w:rFonts w:hint="eastAsia" w:ascii="仿宋_GB2312" w:hAnsi="仿宋_GB2312" w:eastAsia="仿宋_GB2312" w:cs="仿宋_GB2312"/>
          <w:sz w:val="32"/>
          <w:szCs w:val="32"/>
        </w:rPr>
        <w:t>补助经费项目的使用及执行情况开展绩效评价。</w:t>
      </w:r>
    </w:p>
    <w:p>
      <w:pPr>
        <w:widowControl/>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绩效评价原则、依据、评价指标体系（附表说明）、评价方法、评价标准、评价抽样等。</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云南省财政厅关于印发〈云南省项目支出绩效评价管理办法〉的通知》（云财绩〔2020〕11号）精神，按照《昆明市财政局关于做好2024年预算绩效管理工作的通知》（昆财绩〔2024〕5号）要求，评价工作组秉承科学规范、客观公正、定性定量结合的原则，采取计划标准、行业标准、历史标准，结合自评项目的特点、</w:t>
      </w:r>
      <w:r>
        <w:rPr>
          <w:rFonts w:hint="eastAsia" w:ascii="仿宋_GB2312" w:hAnsi="仿宋_GB2312" w:eastAsia="仿宋_GB2312" w:cs="仿宋_GB2312"/>
          <w:sz w:val="32"/>
          <w:szCs w:val="32"/>
          <w:lang w:eastAsia="zh-CN"/>
        </w:rPr>
        <w:t>优抚对象</w:t>
      </w:r>
      <w:r>
        <w:rPr>
          <w:rFonts w:hint="eastAsia" w:ascii="仿宋_GB2312" w:hAnsi="仿宋_GB2312" w:eastAsia="仿宋_GB2312" w:cs="仿宋_GB2312"/>
          <w:sz w:val="32"/>
          <w:szCs w:val="32"/>
        </w:rPr>
        <w:t>现状、项目规模、历史经验，对绩效指标完成情况进行评价分析。</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评价指标体系</w:t>
      </w: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rPr>
      </w:pPr>
    </w:p>
    <w:tbl>
      <w:tblPr>
        <w:tblStyle w:val="9"/>
        <w:tblW w:w="6023" w:type="pct"/>
        <w:tblInd w:w="-718" w:type="dxa"/>
        <w:tblLayout w:type="fixed"/>
        <w:tblCellMar>
          <w:top w:w="0" w:type="dxa"/>
          <w:left w:w="108" w:type="dxa"/>
          <w:bottom w:w="0" w:type="dxa"/>
          <w:right w:w="108" w:type="dxa"/>
        </w:tblCellMar>
      </w:tblPr>
      <w:tblGrid>
        <w:gridCol w:w="1405"/>
        <w:gridCol w:w="1284"/>
        <w:gridCol w:w="1210"/>
        <w:gridCol w:w="981"/>
        <w:gridCol w:w="1433"/>
        <w:gridCol w:w="1178"/>
        <w:gridCol w:w="1162"/>
        <w:gridCol w:w="1612"/>
      </w:tblGrid>
      <w:tr>
        <w:tblPrEx>
          <w:tblCellMar>
            <w:top w:w="0" w:type="dxa"/>
            <w:left w:w="108" w:type="dxa"/>
            <w:bottom w:w="0" w:type="dxa"/>
            <w:right w:w="108" w:type="dxa"/>
          </w:tblCellMar>
        </w:tblPrEx>
        <w:trPr>
          <w:trHeight w:val="600" w:hRule="atLeast"/>
        </w:trPr>
        <w:tc>
          <w:tcPr>
            <w:tcW w:w="42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绩效指标</w:t>
            </w:r>
          </w:p>
        </w:tc>
        <w:tc>
          <w:tcPr>
            <w:tcW w:w="7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绩效指标值设定依据及数据来源</w:t>
            </w:r>
          </w:p>
        </w:tc>
      </w:tr>
      <w:tr>
        <w:tblPrEx>
          <w:tblCellMar>
            <w:top w:w="0" w:type="dxa"/>
            <w:left w:w="108" w:type="dxa"/>
            <w:bottom w:w="0" w:type="dxa"/>
            <w:right w:w="108" w:type="dxa"/>
          </w:tblCellMar>
        </w:tblPrEx>
        <w:trPr>
          <w:trHeight w:val="1397" w:hRule="atLeast"/>
        </w:trPr>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一级指标</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二级指标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三级指标</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指标性质</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指标值</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度量单位</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指标属性</w:t>
            </w:r>
          </w:p>
        </w:tc>
        <w:tc>
          <w:tcPr>
            <w:tcW w:w="7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360" w:hRule="atLeast"/>
        </w:trPr>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产出指标</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szCs w:val="24"/>
              </w:rPr>
            </w:pP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空</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szCs w:val="24"/>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szCs w:val="24"/>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空</w:t>
            </w:r>
          </w:p>
        </w:tc>
      </w:tr>
      <w:tr>
        <w:tblPrEx>
          <w:tblCellMar>
            <w:top w:w="0" w:type="dxa"/>
            <w:left w:w="108" w:type="dxa"/>
            <w:bottom w:w="0" w:type="dxa"/>
            <w:right w:w="108" w:type="dxa"/>
          </w:tblCellMar>
        </w:tblPrEx>
        <w:trPr>
          <w:trHeight w:val="90" w:hRule="atLeast"/>
        </w:trPr>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数量指标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szCs w:val="24"/>
              </w:rPr>
            </w:pP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空</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szCs w:val="24"/>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szCs w:val="24"/>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空</w:t>
            </w:r>
          </w:p>
        </w:tc>
      </w:tr>
      <w:tr>
        <w:tblPrEx>
          <w:tblCellMar>
            <w:top w:w="0" w:type="dxa"/>
            <w:left w:w="108" w:type="dxa"/>
            <w:bottom w:w="0" w:type="dxa"/>
            <w:right w:w="108" w:type="dxa"/>
          </w:tblCellMar>
        </w:tblPrEx>
        <w:trPr>
          <w:trHeight w:val="2773" w:hRule="atLeast"/>
        </w:trPr>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“三属”“两参”“伤残”等</w:t>
            </w:r>
            <w:r>
              <w:rPr>
                <w:rFonts w:hint="eastAsia" w:ascii="宋体" w:hAnsi="宋体" w:cs="宋体"/>
                <w:color w:val="000000"/>
                <w:kern w:val="0"/>
                <w:sz w:val="22"/>
                <w:lang w:eastAsia="zh-CN" w:bidi="ar"/>
              </w:rPr>
              <w:t>优抚对象</w:t>
            </w:r>
            <w:r>
              <w:rPr>
                <w:rFonts w:hint="eastAsia" w:ascii="宋体" w:hAnsi="宋体" w:cs="宋体"/>
                <w:color w:val="000000"/>
                <w:kern w:val="0"/>
                <w:sz w:val="22"/>
                <w:lang w:bidi="ar"/>
              </w:rPr>
              <w:t>生活困难补助发放率</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100</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定量指标</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云财社【2020】227号</w:t>
            </w:r>
            <w:r>
              <w:rPr>
                <w:rFonts w:hint="eastAsia" w:ascii="宋体" w:hAnsi="宋体" w:cs="宋体"/>
                <w:color w:val="000000"/>
                <w:kern w:val="0"/>
                <w:sz w:val="24"/>
                <w:szCs w:val="24"/>
                <w:lang w:val="en-US" w:eastAsia="zh-CN" w:bidi="ar"/>
              </w:rPr>
              <w:t>优抚</w:t>
            </w:r>
            <w:r>
              <w:rPr>
                <w:rFonts w:hint="eastAsia" w:ascii="宋体" w:hAnsi="宋体" w:cs="宋体"/>
                <w:color w:val="000000"/>
                <w:kern w:val="0"/>
                <w:sz w:val="24"/>
                <w:szCs w:val="24"/>
                <w:lang w:eastAsia="zh-CN" w:bidi="ar"/>
              </w:rPr>
              <w:t>对象</w:t>
            </w:r>
            <w:r>
              <w:rPr>
                <w:rFonts w:hint="eastAsia" w:ascii="宋体" w:hAnsi="宋体" w:cs="宋体"/>
                <w:color w:val="000000"/>
                <w:kern w:val="0"/>
                <w:sz w:val="24"/>
                <w:szCs w:val="24"/>
                <w:lang w:bidi="ar"/>
              </w:rPr>
              <w:t>补助经费管理，按照实有人数按月发放</w:t>
            </w:r>
          </w:p>
        </w:tc>
      </w:tr>
      <w:tr>
        <w:tblPrEx>
          <w:tblCellMar>
            <w:top w:w="0" w:type="dxa"/>
            <w:left w:w="108" w:type="dxa"/>
            <w:bottom w:w="0" w:type="dxa"/>
            <w:right w:w="108" w:type="dxa"/>
          </w:tblCellMar>
        </w:tblPrEx>
        <w:trPr>
          <w:trHeight w:val="2773" w:hRule="atLeast"/>
        </w:trPr>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eastAsia="zh-CN" w:bidi="ar"/>
              </w:rPr>
              <w:t>优抚对象</w:t>
            </w:r>
            <w:r>
              <w:rPr>
                <w:rFonts w:hint="eastAsia" w:ascii="宋体" w:hAnsi="宋体" w:cs="宋体"/>
                <w:color w:val="000000"/>
                <w:kern w:val="0"/>
                <w:sz w:val="22"/>
                <w:lang w:bidi="ar"/>
              </w:rPr>
              <w:t>春节、“八一”慰问率</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100</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定量指标</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云财社【2020】227号</w:t>
            </w:r>
            <w:r>
              <w:rPr>
                <w:rFonts w:hint="eastAsia" w:ascii="宋体" w:hAnsi="宋体" w:cs="宋体"/>
                <w:color w:val="000000"/>
                <w:kern w:val="0"/>
                <w:sz w:val="24"/>
                <w:szCs w:val="24"/>
                <w:lang w:val="en-US" w:eastAsia="zh-CN" w:bidi="ar"/>
              </w:rPr>
              <w:t>优抚</w:t>
            </w:r>
            <w:r>
              <w:rPr>
                <w:rFonts w:hint="eastAsia" w:ascii="宋体" w:hAnsi="宋体" w:cs="宋体"/>
                <w:color w:val="000000"/>
                <w:kern w:val="0"/>
                <w:sz w:val="24"/>
                <w:szCs w:val="24"/>
                <w:lang w:eastAsia="zh-CN" w:bidi="ar"/>
              </w:rPr>
              <w:t>对象</w:t>
            </w:r>
            <w:r>
              <w:rPr>
                <w:rFonts w:hint="eastAsia" w:ascii="宋体" w:hAnsi="宋体" w:cs="宋体"/>
                <w:color w:val="000000"/>
                <w:kern w:val="0"/>
                <w:sz w:val="24"/>
                <w:szCs w:val="24"/>
                <w:lang w:bidi="ar"/>
              </w:rPr>
              <w:t>补助经费管理，按照实有人数按月发放</w:t>
            </w:r>
          </w:p>
        </w:tc>
      </w:tr>
      <w:tr>
        <w:tblPrEx>
          <w:tblCellMar>
            <w:top w:w="0" w:type="dxa"/>
            <w:left w:w="108" w:type="dxa"/>
            <w:bottom w:w="0" w:type="dxa"/>
            <w:right w:w="108" w:type="dxa"/>
          </w:tblCellMar>
        </w:tblPrEx>
        <w:trPr>
          <w:trHeight w:val="2373" w:hRule="atLeast"/>
        </w:trPr>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落实</w:t>
            </w:r>
            <w:r>
              <w:rPr>
                <w:rFonts w:hint="eastAsia" w:ascii="宋体" w:hAnsi="宋体" w:cs="宋体"/>
                <w:color w:val="000000"/>
                <w:kern w:val="0"/>
                <w:sz w:val="22"/>
                <w:lang w:eastAsia="zh-CN" w:bidi="ar"/>
              </w:rPr>
              <w:t>优抚对象</w:t>
            </w:r>
            <w:r>
              <w:rPr>
                <w:rFonts w:hint="eastAsia" w:ascii="宋体" w:hAnsi="宋体" w:cs="宋体"/>
                <w:color w:val="000000"/>
                <w:kern w:val="0"/>
                <w:sz w:val="22"/>
                <w:lang w:bidi="ar"/>
              </w:rPr>
              <w:t>定期抚恤补助标准在国家标准基础上增长率8%地方性补助</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100</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定量指标</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云财社【2020】227号</w:t>
            </w:r>
            <w:r>
              <w:rPr>
                <w:rFonts w:hint="eastAsia" w:ascii="宋体" w:hAnsi="宋体" w:cs="宋体"/>
                <w:color w:val="000000"/>
                <w:kern w:val="0"/>
                <w:sz w:val="24"/>
                <w:szCs w:val="24"/>
                <w:lang w:val="en-US" w:eastAsia="zh-CN" w:bidi="ar"/>
              </w:rPr>
              <w:t>优抚</w:t>
            </w:r>
            <w:r>
              <w:rPr>
                <w:rFonts w:hint="eastAsia" w:ascii="宋体" w:hAnsi="宋体" w:cs="宋体"/>
                <w:color w:val="000000"/>
                <w:kern w:val="0"/>
                <w:sz w:val="24"/>
                <w:szCs w:val="24"/>
                <w:lang w:eastAsia="zh-CN" w:bidi="ar"/>
              </w:rPr>
              <w:t>对象</w:t>
            </w:r>
            <w:r>
              <w:rPr>
                <w:rFonts w:hint="eastAsia" w:ascii="宋体" w:hAnsi="宋体" w:cs="宋体"/>
                <w:color w:val="000000"/>
                <w:kern w:val="0"/>
                <w:sz w:val="24"/>
                <w:szCs w:val="24"/>
                <w:lang w:bidi="ar"/>
              </w:rPr>
              <w:t>补助经费管理，按照实有人数按月发放</w:t>
            </w:r>
          </w:p>
        </w:tc>
      </w:tr>
      <w:tr>
        <w:tblPrEx>
          <w:tblCellMar>
            <w:top w:w="0" w:type="dxa"/>
            <w:left w:w="108" w:type="dxa"/>
            <w:bottom w:w="0" w:type="dxa"/>
            <w:right w:w="108" w:type="dxa"/>
          </w:tblCellMar>
        </w:tblPrEx>
        <w:trPr>
          <w:trHeight w:val="90" w:hRule="atLeast"/>
        </w:trPr>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质量指标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szCs w:val="24"/>
              </w:rPr>
            </w:pP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空</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szCs w:val="24"/>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szCs w:val="24"/>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空</w:t>
            </w:r>
          </w:p>
        </w:tc>
      </w:tr>
      <w:tr>
        <w:tblPrEx>
          <w:tblCellMar>
            <w:top w:w="0" w:type="dxa"/>
            <w:left w:w="108" w:type="dxa"/>
            <w:bottom w:w="0" w:type="dxa"/>
            <w:right w:w="108" w:type="dxa"/>
          </w:tblCellMar>
        </w:tblPrEx>
        <w:trPr>
          <w:trHeight w:val="3550" w:hRule="atLeast"/>
        </w:trPr>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获补对象准确率</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100</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定量指标</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云财社【2020】227号</w:t>
            </w:r>
            <w:r>
              <w:rPr>
                <w:rFonts w:hint="eastAsia" w:ascii="宋体" w:hAnsi="宋体" w:cs="宋体"/>
                <w:color w:val="000000"/>
                <w:kern w:val="0"/>
                <w:sz w:val="24"/>
                <w:szCs w:val="24"/>
                <w:lang w:val="en-US" w:eastAsia="zh-CN" w:bidi="ar"/>
              </w:rPr>
              <w:t>优抚</w:t>
            </w:r>
            <w:r>
              <w:rPr>
                <w:rFonts w:hint="eastAsia" w:ascii="宋体" w:hAnsi="宋体" w:cs="宋体"/>
                <w:color w:val="000000"/>
                <w:kern w:val="0"/>
                <w:sz w:val="24"/>
                <w:szCs w:val="24"/>
                <w:lang w:eastAsia="zh-CN" w:bidi="ar"/>
              </w:rPr>
              <w:t>对象</w:t>
            </w:r>
            <w:r>
              <w:rPr>
                <w:rFonts w:hint="eastAsia" w:ascii="宋体" w:hAnsi="宋体" w:cs="宋体"/>
                <w:color w:val="000000"/>
                <w:kern w:val="0"/>
                <w:sz w:val="24"/>
                <w:szCs w:val="24"/>
                <w:lang w:bidi="ar"/>
              </w:rPr>
              <w:t>补助经费管理，按照实有人数按月发放</w:t>
            </w:r>
          </w:p>
        </w:tc>
      </w:tr>
      <w:tr>
        <w:tblPrEx>
          <w:tblCellMar>
            <w:top w:w="0" w:type="dxa"/>
            <w:left w:w="108" w:type="dxa"/>
            <w:bottom w:w="0" w:type="dxa"/>
            <w:right w:w="108" w:type="dxa"/>
          </w:tblCellMar>
        </w:tblPrEx>
        <w:trPr>
          <w:trHeight w:val="90" w:hRule="atLeast"/>
        </w:trPr>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资金使用合规性</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100</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定量指标</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云财社【2020】227号</w:t>
            </w:r>
            <w:r>
              <w:rPr>
                <w:rFonts w:hint="eastAsia" w:ascii="宋体" w:hAnsi="宋体" w:cs="宋体"/>
                <w:color w:val="000000"/>
                <w:kern w:val="0"/>
                <w:sz w:val="24"/>
                <w:szCs w:val="24"/>
                <w:lang w:val="en-US" w:eastAsia="zh-CN" w:bidi="ar"/>
              </w:rPr>
              <w:t>优抚</w:t>
            </w:r>
            <w:r>
              <w:rPr>
                <w:rFonts w:hint="eastAsia" w:ascii="宋体" w:hAnsi="宋体" w:cs="宋体"/>
                <w:color w:val="000000"/>
                <w:kern w:val="0"/>
                <w:sz w:val="24"/>
                <w:szCs w:val="24"/>
                <w:lang w:eastAsia="zh-CN" w:bidi="ar"/>
              </w:rPr>
              <w:t>对象</w:t>
            </w:r>
            <w:r>
              <w:rPr>
                <w:rFonts w:hint="eastAsia" w:ascii="宋体" w:hAnsi="宋体" w:cs="宋体"/>
                <w:color w:val="000000"/>
                <w:kern w:val="0"/>
                <w:sz w:val="24"/>
                <w:szCs w:val="24"/>
                <w:lang w:bidi="ar"/>
              </w:rPr>
              <w:t>补助经费管理，按照实有人数按月发放</w:t>
            </w:r>
          </w:p>
        </w:tc>
      </w:tr>
      <w:tr>
        <w:tblPrEx>
          <w:tblCellMar>
            <w:top w:w="0" w:type="dxa"/>
            <w:left w:w="108" w:type="dxa"/>
            <w:bottom w:w="0" w:type="dxa"/>
            <w:right w:w="108" w:type="dxa"/>
          </w:tblCellMar>
        </w:tblPrEx>
        <w:trPr>
          <w:trHeight w:val="477" w:hRule="atLeast"/>
        </w:trPr>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时效指标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szCs w:val="24"/>
              </w:rPr>
            </w:pP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空</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szCs w:val="24"/>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szCs w:val="24"/>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空</w:t>
            </w:r>
          </w:p>
        </w:tc>
      </w:tr>
      <w:tr>
        <w:tblPrEx>
          <w:tblCellMar>
            <w:top w:w="0" w:type="dxa"/>
            <w:left w:w="108" w:type="dxa"/>
            <w:bottom w:w="0" w:type="dxa"/>
            <w:right w:w="108" w:type="dxa"/>
          </w:tblCellMar>
        </w:tblPrEx>
        <w:trPr>
          <w:trHeight w:val="3123" w:hRule="atLeast"/>
        </w:trPr>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补助发放及时率</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100</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定量指标</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云财社【2020】227号</w:t>
            </w:r>
            <w:r>
              <w:rPr>
                <w:rFonts w:hint="eastAsia" w:ascii="宋体" w:hAnsi="宋体" w:cs="宋体"/>
                <w:color w:val="000000"/>
                <w:kern w:val="0"/>
                <w:sz w:val="24"/>
                <w:szCs w:val="24"/>
                <w:lang w:val="en-US" w:eastAsia="zh-CN" w:bidi="ar"/>
              </w:rPr>
              <w:t>优抚</w:t>
            </w:r>
            <w:r>
              <w:rPr>
                <w:rFonts w:hint="eastAsia" w:ascii="宋体" w:hAnsi="宋体" w:cs="宋体"/>
                <w:color w:val="000000"/>
                <w:kern w:val="0"/>
                <w:sz w:val="24"/>
                <w:szCs w:val="24"/>
                <w:lang w:eastAsia="zh-CN" w:bidi="ar"/>
              </w:rPr>
              <w:t>对象</w:t>
            </w:r>
            <w:r>
              <w:rPr>
                <w:rFonts w:hint="eastAsia" w:ascii="宋体" w:hAnsi="宋体" w:cs="宋体"/>
                <w:color w:val="000000"/>
                <w:kern w:val="0"/>
                <w:sz w:val="24"/>
                <w:szCs w:val="24"/>
                <w:lang w:bidi="ar"/>
              </w:rPr>
              <w:t>补助经费管理，按照实有人数按月发放</w:t>
            </w:r>
          </w:p>
        </w:tc>
      </w:tr>
      <w:tr>
        <w:tblPrEx>
          <w:tblCellMar>
            <w:top w:w="0" w:type="dxa"/>
            <w:left w:w="108" w:type="dxa"/>
            <w:bottom w:w="0" w:type="dxa"/>
            <w:right w:w="108" w:type="dxa"/>
          </w:tblCellMar>
        </w:tblPrEx>
        <w:trPr>
          <w:trHeight w:val="90" w:hRule="atLeast"/>
        </w:trPr>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前三季度预算执行率</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&gt;=</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85</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定量指标</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云财社【2020】227号</w:t>
            </w:r>
            <w:r>
              <w:rPr>
                <w:rFonts w:hint="eastAsia" w:ascii="宋体" w:hAnsi="宋体" w:cs="宋体"/>
                <w:color w:val="000000"/>
                <w:kern w:val="0"/>
                <w:sz w:val="24"/>
                <w:szCs w:val="24"/>
                <w:lang w:val="en-US" w:eastAsia="zh-CN" w:bidi="ar"/>
              </w:rPr>
              <w:t>优抚</w:t>
            </w:r>
            <w:r>
              <w:rPr>
                <w:rFonts w:hint="eastAsia" w:ascii="宋体" w:hAnsi="宋体" w:cs="宋体"/>
                <w:color w:val="000000"/>
                <w:kern w:val="0"/>
                <w:sz w:val="24"/>
                <w:szCs w:val="24"/>
                <w:lang w:eastAsia="zh-CN" w:bidi="ar"/>
              </w:rPr>
              <w:t>对象</w:t>
            </w:r>
            <w:r>
              <w:rPr>
                <w:rFonts w:hint="eastAsia" w:ascii="宋体" w:hAnsi="宋体" w:cs="宋体"/>
                <w:color w:val="000000"/>
                <w:kern w:val="0"/>
                <w:sz w:val="24"/>
                <w:szCs w:val="24"/>
                <w:lang w:bidi="ar"/>
              </w:rPr>
              <w:t>补助经费管理，按照实有人数按月发放</w:t>
            </w:r>
          </w:p>
        </w:tc>
      </w:tr>
      <w:tr>
        <w:tblPrEx>
          <w:tblCellMar>
            <w:top w:w="0" w:type="dxa"/>
            <w:left w:w="108" w:type="dxa"/>
            <w:bottom w:w="0" w:type="dxa"/>
            <w:right w:w="108" w:type="dxa"/>
          </w:tblCellMar>
        </w:tblPrEx>
        <w:trPr>
          <w:trHeight w:val="3555" w:hRule="atLeast"/>
        </w:trPr>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全年预算执行率</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&gt;=</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90</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定量指标</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云财社【2020】227号</w:t>
            </w:r>
            <w:r>
              <w:rPr>
                <w:rFonts w:hint="eastAsia" w:ascii="宋体" w:hAnsi="宋体" w:cs="宋体"/>
                <w:color w:val="000000"/>
                <w:kern w:val="0"/>
                <w:sz w:val="24"/>
                <w:szCs w:val="24"/>
                <w:lang w:val="en-US" w:eastAsia="zh-CN" w:bidi="ar"/>
              </w:rPr>
              <w:t>优抚</w:t>
            </w:r>
            <w:r>
              <w:rPr>
                <w:rFonts w:hint="eastAsia" w:ascii="宋体" w:hAnsi="宋体" w:cs="宋体"/>
                <w:color w:val="000000"/>
                <w:kern w:val="0"/>
                <w:sz w:val="24"/>
                <w:szCs w:val="24"/>
                <w:lang w:eastAsia="zh-CN" w:bidi="ar"/>
              </w:rPr>
              <w:t>对象</w:t>
            </w:r>
            <w:r>
              <w:rPr>
                <w:rFonts w:hint="eastAsia" w:ascii="宋体" w:hAnsi="宋体" w:cs="宋体"/>
                <w:color w:val="000000"/>
                <w:kern w:val="0"/>
                <w:sz w:val="24"/>
                <w:szCs w:val="24"/>
                <w:lang w:bidi="ar"/>
              </w:rPr>
              <w:t>补助经费管理，按照实有人数按月发放</w:t>
            </w:r>
          </w:p>
        </w:tc>
      </w:tr>
      <w:tr>
        <w:tblPrEx>
          <w:tblCellMar>
            <w:top w:w="0" w:type="dxa"/>
            <w:left w:w="108" w:type="dxa"/>
            <w:bottom w:w="0" w:type="dxa"/>
            <w:right w:w="108" w:type="dxa"/>
          </w:tblCellMar>
        </w:tblPrEx>
        <w:trPr>
          <w:trHeight w:val="577" w:hRule="atLeast"/>
        </w:trPr>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成本指标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szCs w:val="24"/>
              </w:rPr>
            </w:pP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空</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szCs w:val="24"/>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szCs w:val="24"/>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空</w:t>
            </w:r>
          </w:p>
        </w:tc>
      </w:tr>
      <w:tr>
        <w:tblPrEx>
          <w:tblCellMar>
            <w:top w:w="0" w:type="dxa"/>
            <w:left w:w="108" w:type="dxa"/>
            <w:bottom w:w="0" w:type="dxa"/>
            <w:right w:w="108" w:type="dxa"/>
          </w:tblCellMar>
        </w:tblPrEx>
        <w:trPr>
          <w:trHeight w:val="3089" w:hRule="atLeast"/>
        </w:trPr>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eastAsia="zh-CN" w:bidi="ar"/>
              </w:rPr>
              <w:t>优抚对象</w:t>
            </w:r>
            <w:r>
              <w:rPr>
                <w:rFonts w:hint="eastAsia" w:ascii="宋体" w:hAnsi="宋体" w:cs="宋体"/>
                <w:color w:val="000000"/>
                <w:kern w:val="0"/>
                <w:sz w:val="22"/>
                <w:lang w:bidi="ar"/>
              </w:rPr>
              <w:t>补助发放</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&lt;=</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宋体" w:hAnsi="宋体" w:eastAsia="宋体" w:cs="宋体"/>
                <w:color w:val="000000"/>
                <w:sz w:val="24"/>
                <w:szCs w:val="24"/>
                <w:lang w:val="en-US" w:eastAsia="zh-CN"/>
              </w:rPr>
            </w:pPr>
            <w:r>
              <w:rPr>
                <w:rFonts w:hint="eastAsia" w:ascii="宋体" w:hAnsi="宋体" w:cs="宋体"/>
                <w:color w:val="000000"/>
                <w:kern w:val="0"/>
                <w:sz w:val="24"/>
                <w:szCs w:val="24"/>
                <w:lang w:val="en-US" w:eastAsia="zh-CN" w:bidi="ar"/>
              </w:rPr>
              <w:t>预算下达数</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万元</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定量指标</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云财社【2020】227号</w:t>
            </w:r>
            <w:r>
              <w:rPr>
                <w:rFonts w:hint="eastAsia" w:ascii="宋体" w:hAnsi="宋体" w:cs="宋体"/>
                <w:color w:val="000000"/>
                <w:kern w:val="0"/>
                <w:sz w:val="24"/>
                <w:szCs w:val="24"/>
                <w:lang w:val="en-US" w:eastAsia="zh-CN" w:bidi="ar"/>
              </w:rPr>
              <w:t>优抚</w:t>
            </w:r>
            <w:r>
              <w:rPr>
                <w:rFonts w:hint="eastAsia" w:ascii="宋体" w:hAnsi="宋体" w:cs="宋体"/>
                <w:color w:val="000000"/>
                <w:kern w:val="0"/>
                <w:sz w:val="24"/>
                <w:szCs w:val="24"/>
                <w:lang w:eastAsia="zh-CN" w:bidi="ar"/>
              </w:rPr>
              <w:t>对象</w:t>
            </w:r>
            <w:r>
              <w:rPr>
                <w:rFonts w:hint="eastAsia" w:ascii="宋体" w:hAnsi="宋体" w:cs="宋体"/>
                <w:color w:val="000000"/>
                <w:kern w:val="0"/>
                <w:sz w:val="24"/>
                <w:szCs w:val="24"/>
                <w:lang w:bidi="ar"/>
              </w:rPr>
              <w:t>补助经费管理，按照实有人数按月发放</w:t>
            </w:r>
          </w:p>
        </w:tc>
      </w:tr>
      <w:tr>
        <w:tblPrEx>
          <w:tblCellMar>
            <w:top w:w="0" w:type="dxa"/>
            <w:left w:w="108" w:type="dxa"/>
            <w:bottom w:w="0" w:type="dxa"/>
            <w:right w:w="108" w:type="dxa"/>
          </w:tblCellMar>
        </w:tblPrEx>
        <w:trPr>
          <w:trHeight w:val="90" w:hRule="atLeast"/>
        </w:trPr>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成本节约</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年度批复资金数</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项</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定性指标</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云财社【2020】227号</w:t>
            </w:r>
            <w:r>
              <w:rPr>
                <w:rFonts w:hint="eastAsia" w:ascii="宋体" w:hAnsi="宋体" w:cs="宋体"/>
                <w:color w:val="000000"/>
                <w:kern w:val="0"/>
                <w:sz w:val="24"/>
                <w:szCs w:val="24"/>
                <w:lang w:val="en-US" w:eastAsia="zh-CN" w:bidi="ar"/>
              </w:rPr>
              <w:t>优抚</w:t>
            </w:r>
            <w:r>
              <w:rPr>
                <w:rFonts w:hint="eastAsia" w:ascii="宋体" w:hAnsi="宋体" w:cs="宋体"/>
                <w:color w:val="000000"/>
                <w:kern w:val="0"/>
                <w:sz w:val="24"/>
                <w:szCs w:val="24"/>
                <w:lang w:eastAsia="zh-CN" w:bidi="ar"/>
              </w:rPr>
              <w:t>对象</w:t>
            </w:r>
            <w:r>
              <w:rPr>
                <w:rFonts w:hint="eastAsia" w:ascii="宋体" w:hAnsi="宋体" w:cs="宋体"/>
                <w:color w:val="000000"/>
                <w:kern w:val="0"/>
                <w:sz w:val="24"/>
                <w:szCs w:val="24"/>
                <w:lang w:bidi="ar"/>
              </w:rPr>
              <w:t>补助经费管理，按照实有人数按月发放</w:t>
            </w:r>
          </w:p>
        </w:tc>
      </w:tr>
      <w:tr>
        <w:tblPrEx>
          <w:tblCellMar>
            <w:top w:w="0" w:type="dxa"/>
            <w:left w:w="108" w:type="dxa"/>
            <w:bottom w:w="0" w:type="dxa"/>
            <w:right w:w="108" w:type="dxa"/>
          </w:tblCellMar>
        </w:tblPrEx>
        <w:trPr>
          <w:trHeight w:val="567" w:hRule="atLeast"/>
        </w:trPr>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效益指标</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szCs w:val="24"/>
              </w:rPr>
            </w:pP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空</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szCs w:val="24"/>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szCs w:val="24"/>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空</w:t>
            </w:r>
          </w:p>
        </w:tc>
      </w:tr>
      <w:tr>
        <w:tblPrEx>
          <w:tblCellMar>
            <w:top w:w="0" w:type="dxa"/>
            <w:left w:w="108" w:type="dxa"/>
            <w:bottom w:w="0" w:type="dxa"/>
            <w:right w:w="108" w:type="dxa"/>
          </w:tblCellMar>
        </w:tblPrEx>
        <w:trPr>
          <w:trHeight w:val="843" w:hRule="atLeast"/>
        </w:trPr>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社会效益指标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szCs w:val="24"/>
              </w:rPr>
            </w:pP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空</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szCs w:val="24"/>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szCs w:val="24"/>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空</w:t>
            </w:r>
          </w:p>
        </w:tc>
      </w:tr>
      <w:tr>
        <w:tblPrEx>
          <w:tblCellMar>
            <w:top w:w="0" w:type="dxa"/>
            <w:left w:w="108" w:type="dxa"/>
            <w:bottom w:w="0" w:type="dxa"/>
            <w:right w:w="108" w:type="dxa"/>
          </w:tblCellMar>
        </w:tblPrEx>
        <w:trPr>
          <w:trHeight w:val="4493" w:hRule="atLeast"/>
        </w:trPr>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减轻</w:t>
            </w:r>
            <w:r>
              <w:rPr>
                <w:rFonts w:hint="eastAsia" w:ascii="宋体" w:hAnsi="宋体" w:cs="宋体"/>
                <w:color w:val="000000"/>
                <w:kern w:val="0"/>
                <w:sz w:val="22"/>
                <w:lang w:eastAsia="zh-CN" w:bidi="ar"/>
              </w:rPr>
              <w:t>优抚对象</w:t>
            </w:r>
            <w:r>
              <w:rPr>
                <w:rFonts w:hint="eastAsia" w:ascii="宋体" w:hAnsi="宋体" w:cs="宋体"/>
                <w:color w:val="000000"/>
                <w:kern w:val="0"/>
                <w:sz w:val="22"/>
                <w:lang w:bidi="ar"/>
              </w:rPr>
              <w:t>生活压力</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有效减轻</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是/否</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定性指标</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云财社【2020】227号</w:t>
            </w:r>
            <w:r>
              <w:rPr>
                <w:rFonts w:hint="eastAsia" w:ascii="宋体" w:hAnsi="宋体" w:cs="宋体"/>
                <w:color w:val="000000"/>
                <w:kern w:val="0"/>
                <w:sz w:val="24"/>
                <w:szCs w:val="24"/>
                <w:lang w:val="en-US" w:eastAsia="zh-CN" w:bidi="ar"/>
              </w:rPr>
              <w:t>优抚</w:t>
            </w:r>
            <w:r>
              <w:rPr>
                <w:rFonts w:hint="eastAsia" w:ascii="宋体" w:hAnsi="宋体" w:cs="宋体"/>
                <w:color w:val="000000"/>
                <w:kern w:val="0"/>
                <w:sz w:val="24"/>
                <w:szCs w:val="24"/>
                <w:lang w:eastAsia="zh-CN" w:bidi="ar"/>
              </w:rPr>
              <w:t>对象</w:t>
            </w:r>
            <w:r>
              <w:rPr>
                <w:rFonts w:hint="eastAsia" w:ascii="宋体" w:hAnsi="宋体" w:cs="宋体"/>
                <w:color w:val="000000"/>
                <w:kern w:val="0"/>
                <w:sz w:val="24"/>
                <w:szCs w:val="24"/>
                <w:lang w:bidi="ar"/>
              </w:rPr>
              <w:t>补助经费管理，按照实有人数按月发放</w:t>
            </w:r>
          </w:p>
        </w:tc>
      </w:tr>
      <w:tr>
        <w:tblPrEx>
          <w:tblCellMar>
            <w:top w:w="0" w:type="dxa"/>
            <w:left w:w="108" w:type="dxa"/>
            <w:bottom w:w="0" w:type="dxa"/>
            <w:right w:w="108" w:type="dxa"/>
          </w:tblCellMar>
        </w:tblPrEx>
        <w:trPr>
          <w:trHeight w:val="4493" w:hRule="atLeast"/>
        </w:trPr>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多元化维护</w:t>
            </w:r>
            <w:r>
              <w:rPr>
                <w:rFonts w:hint="eastAsia" w:ascii="宋体" w:hAnsi="宋体" w:cs="宋体"/>
                <w:color w:val="000000"/>
                <w:kern w:val="0"/>
                <w:sz w:val="22"/>
                <w:lang w:eastAsia="zh-CN" w:bidi="ar"/>
              </w:rPr>
              <w:t>优抚对象</w:t>
            </w:r>
            <w:r>
              <w:rPr>
                <w:rFonts w:hint="eastAsia" w:ascii="宋体" w:hAnsi="宋体" w:cs="宋体"/>
                <w:color w:val="000000"/>
                <w:kern w:val="0"/>
                <w:sz w:val="22"/>
                <w:lang w:bidi="ar"/>
              </w:rPr>
              <w:t>等合法权益情况</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效果显著</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项</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定性指标</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云财社【2020】227号</w:t>
            </w:r>
            <w:r>
              <w:rPr>
                <w:rFonts w:hint="eastAsia" w:ascii="宋体" w:hAnsi="宋体" w:cs="宋体"/>
                <w:color w:val="000000"/>
                <w:kern w:val="0"/>
                <w:sz w:val="24"/>
                <w:szCs w:val="24"/>
                <w:lang w:val="en-US" w:eastAsia="zh-CN" w:bidi="ar"/>
              </w:rPr>
              <w:t>优抚</w:t>
            </w:r>
            <w:r>
              <w:rPr>
                <w:rFonts w:hint="eastAsia" w:ascii="宋体" w:hAnsi="宋体" w:cs="宋体"/>
                <w:color w:val="000000"/>
                <w:kern w:val="0"/>
                <w:sz w:val="24"/>
                <w:szCs w:val="24"/>
                <w:lang w:eastAsia="zh-CN" w:bidi="ar"/>
              </w:rPr>
              <w:t>对象</w:t>
            </w:r>
            <w:r>
              <w:rPr>
                <w:rFonts w:hint="eastAsia" w:ascii="宋体" w:hAnsi="宋体" w:cs="宋体"/>
                <w:color w:val="000000"/>
                <w:kern w:val="0"/>
                <w:sz w:val="24"/>
                <w:szCs w:val="24"/>
                <w:lang w:bidi="ar"/>
              </w:rPr>
              <w:t>补助经费管理，按照实有人数按月发放</w:t>
            </w:r>
          </w:p>
        </w:tc>
      </w:tr>
      <w:tr>
        <w:tblPrEx>
          <w:tblCellMar>
            <w:top w:w="0" w:type="dxa"/>
            <w:left w:w="108" w:type="dxa"/>
            <w:bottom w:w="0" w:type="dxa"/>
            <w:right w:w="108" w:type="dxa"/>
          </w:tblCellMar>
        </w:tblPrEx>
        <w:trPr>
          <w:trHeight w:val="1050" w:hRule="atLeast"/>
        </w:trPr>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可持续影响指标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szCs w:val="24"/>
              </w:rPr>
            </w:pP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空</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szCs w:val="24"/>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szCs w:val="24"/>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空</w:t>
            </w:r>
          </w:p>
        </w:tc>
      </w:tr>
      <w:tr>
        <w:trPr>
          <w:trHeight w:val="4493" w:hRule="atLeast"/>
        </w:trPr>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落实民生政策</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持续落实</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是/否</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定性指标</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云财社【2020】227号</w:t>
            </w:r>
            <w:r>
              <w:rPr>
                <w:rFonts w:hint="eastAsia" w:ascii="宋体" w:hAnsi="宋体" w:cs="宋体"/>
                <w:color w:val="000000"/>
                <w:kern w:val="0"/>
                <w:sz w:val="24"/>
                <w:szCs w:val="24"/>
                <w:lang w:val="en-US" w:eastAsia="zh-CN" w:bidi="ar"/>
              </w:rPr>
              <w:t>优抚</w:t>
            </w:r>
            <w:r>
              <w:rPr>
                <w:rFonts w:hint="eastAsia" w:ascii="宋体" w:hAnsi="宋体" w:cs="宋体"/>
                <w:color w:val="000000"/>
                <w:kern w:val="0"/>
                <w:sz w:val="24"/>
                <w:szCs w:val="24"/>
                <w:lang w:eastAsia="zh-CN" w:bidi="ar"/>
              </w:rPr>
              <w:t>对象</w:t>
            </w:r>
            <w:r>
              <w:rPr>
                <w:rFonts w:hint="eastAsia" w:ascii="宋体" w:hAnsi="宋体" w:cs="宋体"/>
                <w:color w:val="000000"/>
                <w:kern w:val="0"/>
                <w:sz w:val="24"/>
                <w:szCs w:val="24"/>
                <w:lang w:bidi="ar"/>
              </w:rPr>
              <w:t>补助经费管理，按照实有人数按月发放</w:t>
            </w:r>
          </w:p>
        </w:tc>
      </w:tr>
      <w:tr>
        <w:tblPrEx>
          <w:tblCellMar>
            <w:top w:w="0" w:type="dxa"/>
            <w:left w:w="108" w:type="dxa"/>
            <w:bottom w:w="0" w:type="dxa"/>
            <w:right w:w="108" w:type="dxa"/>
          </w:tblCellMar>
        </w:tblPrEx>
        <w:trPr>
          <w:trHeight w:val="494" w:hRule="atLeast"/>
        </w:trPr>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满意度指标</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szCs w:val="24"/>
              </w:rPr>
            </w:pP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空</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szCs w:val="24"/>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szCs w:val="24"/>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空</w:t>
            </w:r>
          </w:p>
        </w:tc>
      </w:tr>
      <w:tr>
        <w:tblPrEx>
          <w:tblCellMar>
            <w:top w:w="0" w:type="dxa"/>
            <w:left w:w="108" w:type="dxa"/>
            <w:bottom w:w="0" w:type="dxa"/>
            <w:right w:w="108" w:type="dxa"/>
          </w:tblCellMar>
        </w:tblPrEx>
        <w:trPr>
          <w:trHeight w:val="677" w:hRule="atLeast"/>
        </w:trPr>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服务对象满意度指标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szCs w:val="24"/>
              </w:rPr>
            </w:pP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空</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szCs w:val="24"/>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szCs w:val="24"/>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空</w:t>
            </w:r>
          </w:p>
        </w:tc>
      </w:tr>
      <w:tr>
        <w:tblPrEx>
          <w:tblCellMar>
            <w:top w:w="0" w:type="dxa"/>
            <w:left w:w="108" w:type="dxa"/>
            <w:bottom w:w="0" w:type="dxa"/>
            <w:right w:w="108" w:type="dxa"/>
          </w:tblCellMar>
        </w:tblPrEx>
        <w:trPr>
          <w:trHeight w:val="4169" w:hRule="atLeast"/>
        </w:trPr>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eastAsia="zh-CN" w:bidi="ar"/>
              </w:rPr>
              <w:t>优抚对象</w:t>
            </w:r>
            <w:r>
              <w:rPr>
                <w:rFonts w:hint="eastAsia" w:ascii="宋体" w:hAnsi="宋体" w:cs="宋体"/>
                <w:color w:val="000000"/>
                <w:kern w:val="0"/>
                <w:sz w:val="22"/>
                <w:lang w:bidi="ar"/>
              </w:rPr>
              <w:t>满意度</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&gt;=</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90</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定量指标</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云财社【2020】227号</w:t>
            </w:r>
            <w:r>
              <w:rPr>
                <w:rFonts w:hint="eastAsia" w:ascii="宋体" w:hAnsi="宋体" w:cs="宋体"/>
                <w:color w:val="000000"/>
                <w:kern w:val="0"/>
                <w:sz w:val="24"/>
                <w:szCs w:val="24"/>
                <w:lang w:val="en-US" w:eastAsia="zh-CN" w:bidi="ar"/>
              </w:rPr>
              <w:t>优抚</w:t>
            </w:r>
            <w:r>
              <w:rPr>
                <w:rFonts w:hint="eastAsia" w:ascii="宋体" w:hAnsi="宋体" w:cs="宋体"/>
                <w:color w:val="000000"/>
                <w:kern w:val="0"/>
                <w:sz w:val="24"/>
                <w:szCs w:val="24"/>
                <w:lang w:eastAsia="zh-CN" w:bidi="ar"/>
              </w:rPr>
              <w:t>对象</w:t>
            </w:r>
            <w:r>
              <w:rPr>
                <w:rFonts w:hint="eastAsia" w:ascii="宋体" w:hAnsi="宋体" w:cs="宋体"/>
                <w:color w:val="000000"/>
                <w:kern w:val="0"/>
                <w:sz w:val="24"/>
                <w:szCs w:val="24"/>
                <w:lang w:bidi="ar"/>
              </w:rPr>
              <w:t>补助经费管理，按照实有人数按月发放</w:t>
            </w:r>
          </w:p>
        </w:tc>
      </w:tr>
    </w:tbl>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绩效评价工作过程。</w:t>
      </w:r>
    </w:p>
    <w:p>
      <w:pPr>
        <w:widowControl/>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1.数据填报和采集</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评价组严格按照《五华区财政局关于开展2023年度区级预算支出部门绩效评价工作的通知》（五财〔2024〕23号）文件要求，结合我局项目支出财务资料和2023年决算资料进行相关数据采集和填报。</w:t>
      </w:r>
    </w:p>
    <w:p>
      <w:pPr>
        <w:widowControl/>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2.社会调查</w:t>
      </w:r>
    </w:p>
    <w:p>
      <w:pPr>
        <w:widowControl/>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项目为</w:t>
      </w:r>
      <w:r>
        <w:rPr>
          <w:rFonts w:hint="eastAsia" w:ascii="仿宋_GB2312" w:hAnsi="仿宋_GB2312" w:eastAsia="仿宋_GB2312" w:cs="仿宋_GB2312"/>
          <w:sz w:val="32"/>
          <w:szCs w:val="32"/>
          <w:lang w:val="en-US" w:eastAsia="zh-CN"/>
        </w:rPr>
        <w:t>发放抚恤金、生活补助的</w:t>
      </w:r>
      <w:r>
        <w:rPr>
          <w:rFonts w:hint="eastAsia" w:ascii="仿宋_GB2312" w:hAnsi="仿宋_GB2312" w:eastAsia="仿宋_GB2312" w:cs="仿宋_GB2312"/>
          <w:sz w:val="32"/>
          <w:szCs w:val="32"/>
          <w:lang w:eastAsia="zh-CN"/>
        </w:rPr>
        <w:t>经费类专项支出项目，</w:t>
      </w:r>
      <w:r>
        <w:rPr>
          <w:rFonts w:hint="eastAsia" w:ascii="仿宋_GB2312" w:hAnsi="仿宋_GB2312" w:eastAsia="仿宋_GB2312" w:cs="仿宋_GB2312"/>
          <w:sz w:val="32"/>
          <w:szCs w:val="32"/>
          <w:lang w:val="en-US" w:eastAsia="zh-CN"/>
        </w:rPr>
        <w:t>优抚补助通过“惠民惠农一卡通”平台进行社会化发放，能够确定发放到人。</w:t>
      </w:r>
    </w:p>
    <w:p>
      <w:pPr>
        <w:widowControl/>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3.数据分析和撰写报告</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评价组在前期数据采集和填报的基础上，对项目的成本控制、各项绩效指标进行了详细分析，严格按照《五华区财政局关于开展20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lang w:eastAsia="zh-CN"/>
        </w:rPr>
        <w:t>年度区级预算支出部门绩效评价工作的通知》</w:t>
      </w:r>
      <w:r>
        <w:rPr>
          <w:rFonts w:hint="eastAsia" w:ascii="仿宋_GB2312" w:hAnsi="仿宋_GB2312" w:eastAsia="仿宋_GB2312" w:cs="仿宋_GB2312"/>
          <w:sz w:val="32"/>
          <w:szCs w:val="32"/>
          <w:lang w:val="en-US" w:eastAsia="zh-CN"/>
        </w:rPr>
        <w:t>文件</w:t>
      </w:r>
      <w:r>
        <w:rPr>
          <w:rFonts w:hint="eastAsia" w:ascii="仿宋_GB2312" w:hAnsi="仿宋_GB2312" w:eastAsia="仿宋_GB2312" w:cs="仿宋_GB2312"/>
          <w:sz w:val="32"/>
          <w:szCs w:val="32"/>
          <w:lang w:eastAsia="zh-CN"/>
        </w:rPr>
        <w:t>要求撰写项目支出绩效评价报告。</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三、综合评价情况及评价结论（附相关评分表）</w:t>
      </w:r>
    </w:p>
    <w:p>
      <w:pPr>
        <w:widowControl/>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（一）绩效评价综合结论。</w:t>
      </w:r>
    </w:p>
    <w:p>
      <w:pPr>
        <w:widowControl/>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1.评价结论。五华区退役军人事务局2023年优抚对象补助经费项目绩效自评分为98分，其中，项目决策总分15，评分15；项目过程总分25，评分23；项目产出总分30，评分30；项目效益总分30，评分30。自评等级为优。</w:t>
      </w:r>
    </w:p>
    <w:p>
      <w:pPr>
        <w:widowControl/>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2.主要绩效。五华区退役军人事务局2023年优抚对象补助经费项目预算执行率93.27%。</w:t>
      </w:r>
    </w:p>
    <w:p>
      <w:pPr>
        <w:widowControl/>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产出指标中：设立了3个数量指标，分别是“三属”“两参”“伤残”等优抚对象生活困难补助发放率,目标值100%，实际完成值100%；优抚对象春节、“八一”慰问率目标值100%，实际完成值100%；落实优抚对象定期抚恤补助标准在国家标准基础上增长率8%地方性补助目标值目标值100%，实际完成值100%；设立了2个质量指标，分别是获补对象准确率目标值目标值100%，实际完成值100%，资金使用合规性目标值100%，实际完成值100%；设立了3个时效指标，分别是补助发放及时率目标值100%，实际完成值100%，前三季度预算执行率目标值85%，全年预算执行率目标值90%，实际全年预算执行率完成值93.27%；设立了2个成本指标，分别是优抚对象补助发放目标值小于预算数，实际发放8,884.73万元，未超出目标值。成本节约目标值小于年度批复资金数，未超出目标值。</w:t>
      </w:r>
    </w:p>
    <w:p>
      <w:pPr>
        <w:widowControl/>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效益指标中：设置了2个社会效益指标，分别减轻优抚对象生活压力，目标值是有效减轻，实际完成值有效减轻，多元化维护优抚对象等合法权益情况，目标值是效果显著，实际多元化维护优抚对象等合法权益，完成值效果显著；设置了1个可持续影响指标，是落实民生政策，目标值持续落实，实际完成值持续落实。</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满意度指标中：设置了1个服务对象满意度指标，是</w:t>
      </w:r>
      <w:r>
        <w:rPr>
          <w:rFonts w:hint="eastAsia" w:ascii="仿宋_GB2312" w:hAnsi="仿宋_GB2312" w:eastAsia="仿宋_GB2312" w:cs="仿宋_GB2312"/>
          <w:sz w:val="32"/>
          <w:szCs w:val="32"/>
          <w:lang w:val="en-US" w:eastAsia="zh-CN"/>
        </w:rPr>
        <w:t>优抚</w:t>
      </w:r>
      <w:r>
        <w:rPr>
          <w:rFonts w:hint="eastAsia" w:ascii="仿宋_GB2312" w:hAnsi="仿宋_GB2312" w:eastAsia="仿宋_GB2312" w:cs="仿宋_GB2312"/>
          <w:sz w:val="32"/>
          <w:szCs w:val="32"/>
          <w:lang w:eastAsia="zh-CN"/>
        </w:rPr>
        <w:t>对象</w:t>
      </w:r>
      <w:r>
        <w:rPr>
          <w:rFonts w:hint="eastAsia" w:ascii="仿宋_GB2312" w:hAnsi="仿宋_GB2312" w:eastAsia="仿宋_GB2312" w:cs="仿宋_GB2312"/>
          <w:sz w:val="32"/>
          <w:szCs w:val="32"/>
        </w:rPr>
        <w:t>满意度，目标值是90%，实际完成值是90%。</w:t>
      </w:r>
    </w:p>
    <w:tbl>
      <w:tblPr>
        <w:tblStyle w:val="9"/>
        <w:tblpPr w:leftFromText="180" w:rightFromText="180" w:vertAnchor="text" w:horzAnchor="page" w:tblpXSpec="center" w:tblpY="258"/>
        <w:tblOverlap w:val="never"/>
        <w:tblW w:w="90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13"/>
        <w:gridCol w:w="748"/>
        <w:gridCol w:w="1597"/>
        <w:gridCol w:w="621"/>
        <w:gridCol w:w="2516"/>
        <w:gridCol w:w="1334"/>
        <w:gridCol w:w="7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tcBorders>
              <w:top w:val="single" w:color="000000" w:sz="4" w:space="0"/>
              <w:left w:val="single" w:color="000000" w:sz="4" w:space="0"/>
              <w:right w:val="single" w:color="000000" w:sz="4" w:space="0"/>
            </w:tcBorders>
            <w:vAlign w:val="center"/>
          </w:tcPr>
          <w:p>
            <w:pPr>
              <w:autoSpaceDN w:val="0"/>
              <w:spacing w:line="300" w:lineRule="exact"/>
              <w:jc w:val="center"/>
              <w:textAlignment w:val="center"/>
              <w:rPr>
                <w:rFonts w:ascii="宋体" w:hAnsi="宋体"/>
                <w:bCs/>
                <w:color w:val="000000"/>
                <w:sz w:val="18"/>
                <w:szCs w:val="18"/>
              </w:rPr>
            </w:pPr>
            <w:r>
              <w:rPr>
                <w:rFonts w:hint="eastAsia" w:ascii="宋体" w:hAnsi="宋体"/>
                <w:bCs/>
                <w:color w:val="000000"/>
                <w:sz w:val="18"/>
                <w:szCs w:val="18"/>
              </w:rPr>
              <w:t>一级指标</w:t>
            </w:r>
          </w:p>
        </w:tc>
        <w:tc>
          <w:tcPr>
            <w:tcW w:w="748" w:type="dxa"/>
            <w:tcBorders>
              <w:top w:val="single" w:color="000000" w:sz="4" w:space="0"/>
              <w:left w:val="single" w:color="000000" w:sz="4" w:space="0"/>
              <w:right w:val="single" w:color="000000" w:sz="4" w:space="0"/>
            </w:tcBorders>
            <w:vAlign w:val="center"/>
          </w:tcPr>
          <w:p>
            <w:pPr>
              <w:autoSpaceDN w:val="0"/>
              <w:spacing w:line="300" w:lineRule="exact"/>
              <w:jc w:val="center"/>
              <w:textAlignment w:val="center"/>
              <w:rPr>
                <w:rFonts w:ascii="宋体" w:hAnsi="宋体"/>
                <w:bCs/>
                <w:color w:val="000000"/>
                <w:sz w:val="18"/>
                <w:szCs w:val="18"/>
              </w:rPr>
            </w:pPr>
            <w:r>
              <w:rPr>
                <w:rFonts w:hint="eastAsia" w:ascii="宋体" w:hAnsi="宋体"/>
                <w:bCs/>
                <w:color w:val="000000"/>
                <w:sz w:val="18"/>
                <w:szCs w:val="18"/>
              </w:rPr>
              <w:t>分值</w:t>
            </w:r>
          </w:p>
        </w:tc>
        <w:tc>
          <w:tcPr>
            <w:tcW w:w="1597"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bCs/>
                <w:color w:val="000000"/>
                <w:sz w:val="18"/>
                <w:szCs w:val="18"/>
              </w:rPr>
            </w:pPr>
            <w:r>
              <w:rPr>
                <w:rFonts w:hint="eastAsia" w:ascii="宋体" w:hAnsi="宋体"/>
                <w:bCs/>
                <w:color w:val="000000"/>
                <w:sz w:val="18"/>
                <w:szCs w:val="18"/>
              </w:rPr>
              <w:t>二级指标</w:t>
            </w:r>
          </w:p>
        </w:tc>
        <w:tc>
          <w:tcPr>
            <w:tcW w:w="621"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bCs/>
                <w:color w:val="000000"/>
                <w:sz w:val="18"/>
                <w:szCs w:val="18"/>
              </w:rPr>
            </w:pPr>
            <w:r>
              <w:rPr>
                <w:rFonts w:hint="eastAsia" w:ascii="宋体" w:hAnsi="宋体"/>
                <w:bCs/>
                <w:color w:val="000000"/>
                <w:sz w:val="18"/>
                <w:szCs w:val="18"/>
              </w:rPr>
              <w:t>分值</w:t>
            </w:r>
          </w:p>
        </w:tc>
        <w:tc>
          <w:tcPr>
            <w:tcW w:w="251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bCs/>
                <w:color w:val="000000"/>
                <w:sz w:val="18"/>
                <w:szCs w:val="18"/>
              </w:rPr>
            </w:pPr>
            <w:r>
              <w:rPr>
                <w:rFonts w:hint="eastAsia" w:ascii="宋体" w:hAnsi="宋体"/>
                <w:bCs/>
                <w:color w:val="000000"/>
                <w:sz w:val="18"/>
                <w:szCs w:val="18"/>
              </w:rPr>
              <w:t>三级指标</w:t>
            </w:r>
          </w:p>
        </w:tc>
        <w:tc>
          <w:tcPr>
            <w:tcW w:w="1334"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bCs/>
                <w:color w:val="000000"/>
                <w:sz w:val="18"/>
                <w:szCs w:val="18"/>
              </w:rPr>
            </w:pPr>
            <w:r>
              <w:rPr>
                <w:rFonts w:hint="eastAsia" w:ascii="宋体" w:hAnsi="宋体"/>
                <w:bCs/>
                <w:color w:val="000000"/>
                <w:sz w:val="18"/>
                <w:szCs w:val="18"/>
              </w:rPr>
              <w:t>分值</w:t>
            </w:r>
          </w:p>
        </w:tc>
        <w:tc>
          <w:tcPr>
            <w:tcW w:w="79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bCs/>
                <w:color w:val="000000"/>
                <w:sz w:val="18"/>
                <w:szCs w:val="18"/>
              </w:rPr>
            </w:pPr>
            <w:r>
              <w:rPr>
                <w:rFonts w:hint="eastAsia" w:ascii="宋体" w:hAnsi="宋体"/>
                <w:bCs/>
                <w:color w:val="000000"/>
                <w:sz w:val="18"/>
                <w:szCs w:val="18"/>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决策</w:t>
            </w:r>
          </w:p>
          <w:p>
            <w:pPr>
              <w:autoSpaceDN w:val="0"/>
              <w:spacing w:line="300" w:lineRule="exact"/>
              <w:jc w:val="center"/>
              <w:textAlignment w:val="center"/>
              <w:rPr>
                <w:rFonts w:ascii="宋体" w:hAnsi="宋体"/>
                <w:color w:val="000000"/>
                <w:sz w:val="18"/>
                <w:szCs w:val="18"/>
              </w:rPr>
            </w:pPr>
          </w:p>
        </w:tc>
        <w:tc>
          <w:tcPr>
            <w:tcW w:w="748" w:type="dxa"/>
            <w:vMerge w:val="restart"/>
            <w:tcBorders>
              <w:top w:val="single" w:color="000000" w:sz="4" w:space="0"/>
              <w:left w:val="single" w:color="000000" w:sz="4" w:space="0"/>
              <w:right w:val="single" w:color="000000" w:sz="4" w:space="0"/>
            </w:tcBorders>
            <w:vAlign w:val="center"/>
          </w:tcPr>
          <w:p>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40</w:t>
            </w:r>
          </w:p>
        </w:tc>
        <w:tc>
          <w:tcPr>
            <w:tcW w:w="1597" w:type="dxa"/>
            <w:vMerge w:val="restart"/>
            <w:tcBorders>
              <w:top w:val="single" w:color="000000" w:sz="4" w:space="0"/>
              <w:left w:val="single" w:color="000000" w:sz="4" w:space="0"/>
              <w:right w:val="single" w:color="000000" w:sz="4" w:space="0"/>
            </w:tcBorders>
            <w:vAlign w:val="center"/>
          </w:tcPr>
          <w:p>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项目立项</w:t>
            </w:r>
          </w:p>
        </w:tc>
        <w:tc>
          <w:tcPr>
            <w:tcW w:w="621" w:type="dxa"/>
            <w:vMerge w:val="restart"/>
            <w:tcBorders>
              <w:top w:val="single" w:color="000000" w:sz="4" w:space="0"/>
              <w:left w:val="single" w:color="000000" w:sz="4" w:space="0"/>
              <w:right w:val="single" w:color="000000" w:sz="4" w:space="0"/>
            </w:tcBorders>
            <w:vAlign w:val="center"/>
          </w:tcPr>
          <w:p>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5</w:t>
            </w:r>
          </w:p>
        </w:tc>
        <w:tc>
          <w:tcPr>
            <w:tcW w:w="2516"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s="宋体"/>
                <w:color w:val="000000"/>
                <w:kern w:val="0"/>
                <w:sz w:val="18"/>
                <w:szCs w:val="18"/>
              </w:rPr>
            </w:pPr>
            <w:r>
              <w:rPr>
                <w:rFonts w:hint="eastAsia" w:ascii="宋体" w:hAnsi="宋体" w:cs="宋体"/>
                <w:color w:val="000000"/>
                <w:kern w:val="0"/>
                <w:sz w:val="18"/>
                <w:szCs w:val="18"/>
              </w:rPr>
              <w:t>立项依据充分性</w:t>
            </w:r>
          </w:p>
        </w:tc>
        <w:tc>
          <w:tcPr>
            <w:tcW w:w="1334"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2</w:t>
            </w:r>
          </w:p>
        </w:tc>
        <w:tc>
          <w:tcPr>
            <w:tcW w:w="79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color w:val="000000"/>
                <w:sz w:val="18"/>
                <w:szCs w:val="18"/>
              </w:rPr>
            </w:pPr>
          </w:p>
        </w:tc>
        <w:tc>
          <w:tcPr>
            <w:tcW w:w="748" w:type="dxa"/>
            <w:vMerge w:val="continue"/>
            <w:tcBorders>
              <w:left w:val="single" w:color="000000" w:sz="4" w:space="0"/>
              <w:right w:val="single" w:color="000000" w:sz="4" w:space="0"/>
            </w:tcBorders>
            <w:vAlign w:val="center"/>
          </w:tcPr>
          <w:p>
            <w:pPr>
              <w:autoSpaceDN w:val="0"/>
              <w:spacing w:line="300" w:lineRule="exact"/>
              <w:jc w:val="center"/>
              <w:textAlignment w:val="center"/>
              <w:rPr>
                <w:rFonts w:ascii="宋体" w:hAnsi="宋体"/>
                <w:color w:val="000000"/>
                <w:sz w:val="18"/>
                <w:szCs w:val="18"/>
              </w:rPr>
            </w:pPr>
          </w:p>
        </w:tc>
        <w:tc>
          <w:tcPr>
            <w:tcW w:w="1597" w:type="dxa"/>
            <w:vMerge w:val="continue"/>
            <w:tcBorders>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color w:val="000000"/>
                <w:sz w:val="18"/>
                <w:szCs w:val="18"/>
              </w:rPr>
            </w:pPr>
          </w:p>
        </w:tc>
        <w:tc>
          <w:tcPr>
            <w:tcW w:w="621" w:type="dxa"/>
            <w:vMerge w:val="continue"/>
            <w:tcBorders>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color w:val="000000"/>
                <w:sz w:val="18"/>
                <w:szCs w:val="18"/>
              </w:rPr>
            </w:pPr>
          </w:p>
        </w:tc>
        <w:tc>
          <w:tcPr>
            <w:tcW w:w="2516"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s="宋体"/>
                <w:color w:val="000000"/>
                <w:kern w:val="0"/>
                <w:sz w:val="18"/>
                <w:szCs w:val="18"/>
              </w:rPr>
            </w:pPr>
            <w:r>
              <w:rPr>
                <w:rFonts w:hint="eastAsia" w:ascii="宋体" w:hAnsi="宋体" w:cs="宋体"/>
                <w:color w:val="000000"/>
                <w:kern w:val="0"/>
                <w:sz w:val="18"/>
                <w:szCs w:val="18"/>
              </w:rPr>
              <w:t>立项程序规范性</w:t>
            </w:r>
          </w:p>
        </w:tc>
        <w:tc>
          <w:tcPr>
            <w:tcW w:w="1334"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3</w:t>
            </w:r>
          </w:p>
        </w:tc>
        <w:tc>
          <w:tcPr>
            <w:tcW w:w="79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color w:val="000000"/>
                <w:sz w:val="18"/>
                <w:szCs w:val="18"/>
              </w:rPr>
            </w:pPr>
          </w:p>
        </w:tc>
        <w:tc>
          <w:tcPr>
            <w:tcW w:w="748" w:type="dxa"/>
            <w:vMerge w:val="continue"/>
            <w:tcBorders>
              <w:left w:val="single" w:color="000000" w:sz="4" w:space="0"/>
              <w:right w:val="single" w:color="000000" w:sz="4" w:space="0"/>
            </w:tcBorders>
            <w:vAlign w:val="center"/>
          </w:tcPr>
          <w:p>
            <w:pPr>
              <w:autoSpaceDN w:val="0"/>
              <w:spacing w:line="300" w:lineRule="exact"/>
              <w:jc w:val="center"/>
              <w:textAlignment w:val="center"/>
              <w:rPr>
                <w:rFonts w:ascii="宋体" w:hAnsi="宋体"/>
                <w:color w:val="000000"/>
                <w:sz w:val="18"/>
                <w:szCs w:val="18"/>
              </w:rPr>
            </w:pPr>
          </w:p>
        </w:tc>
        <w:tc>
          <w:tcPr>
            <w:tcW w:w="1597" w:type="dxa"/>
            <w:vMerge w:val="restart"/>
            <w:tcBorders>
              <w:left w:val="single" w:color="000000" w:sz="4" w:space="0"/>
              <w:right w:val="single" w:color="000000" w:sz="4" w:space="0"/>
            </w:tcBorders>
            <w:vAlign w:val="center"/>
          </w:tcPr>
          <w:p>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绩效目标</w:t>
            </w:r>
          </w:p>
        </w:tc>
        <w:tc>
          <w:tcPr>
            <w:tcW w:w="621" w:type="dxa"/>
            <w:vMerge w:val="restart"/>
            <w:tcBorders>
              <w:left w:val="single" w:color="000000" w:sz="4" w:space="0"/>
              <w:right w:val="single" w:color="000000" w:sz="4" w:space="0"/>
            </w:tcBorders>
            <w:vAlign w:val="center"/>
          </w:tcPr>
          <w:p>
            <w:pPr>
              <w:autoSpaceDN w:val="0"/>
              <w:spacing w:line="300" w:lineRule="exact"/>
              <w:jc w:val="center"/>
              <w:textAlignment w:val="center"/>
              <w:rPr>
                <w:rFonts w:ascii="宋体" w:hAnsi="宋体"/>
                <w:color w:val="000000"/>
                <w:sz w:val="18"/>
                <w:szCs w:val="18"/>
              </w:rPr>
            </w:pPr>
            <w:r>
              <w:rPr>
                <w:rFonts w:ascii="宋体" w:hAnsi="宋体"/>
                <w:color w:val="000000"/>
                <w:sz w:val="18"/>
                <w:szCs w:val="18"/>
              </w:rPr>
              <w:t>5</w:t>
            </w:r>
          </w:p>
        </w:tc>
        <w:tc>
          <w:tcPr>
            <w:tcW w:w="2516"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s="宋体"/>
                <w:color w:val="000000"/>
                <w:kern w:val="0"/>
                <w:sz w:val="18"/>
                <w:szCs w:val="18"/>
              </w:rPr>
            </w:pPr>
            <w:r>
              <w:rPr>
                <w:rFonts w:hint="eastAsia" w:ascii="宋体" w:hAnsi="宋体" w:cs="宋体"/>
                <w:color w:val="000000"/>
                <w:kern w:val="0"/>
                <w:sz w:val="18"/>
                <w:szCs w:val="18"/>
              </w:rPr>
              <w:t>绩效目标合理性</w:t>
            </w:r>
          </w:p>
        </w:tc>
        <w:tc>
          <w:tcPr>
            <w:tcW w:w="1334"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2</w:t>
            </w:r>
          </w:p>
        </w:tc>
        <w:tc>
          <w:tcPr>
            <w:tcW w:w="79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color w:val="000000"/>
                <w:sz w:val="18"/>
                <w:szCs w:val="18"/>
              </w:rPr>
            </w:pPr>
          </w:p>
        </w:tc>
        <w:tc>
          <w:tcPr>
            <w:tcW w:w="748" w:type="dxa"/>
            <w:vMerge w:val="continue"/>
            <w:tcBorders>
              <w:left w:val="single" w:color="000000" w:sz="4" w:space="0"/>
              <w:right w:val="single" w:color="000000" w:sz="4" w:space="0"/>
            </w:tcBorders>
            <w:vAlign w:val="center"/>
          </w:tcPr>
          <w:p>
            <w:pPr>
              <w:autoSpaceDN w:val="0"/>
              <w:spacing w:line="300" w:lineRule="exact"/>
              <w:jc w:val="center"/>
              <w:textAlignment w:val="center"/>
              <w:rPr>
                <w:rFonts w:ascii="宋体" w:hAnsi="宋体"/>
                <w:color w:val="000000"/>
                <w:sz w:val="18"/>
                <w:szCs w:val="18"/>
              </w:rPr>
            </w:pPr>
          </w:p>
        </w:tc>
        <w:tc>
          <w:tcPr>
            <w:tcW w:w="1597" w:type="dxa"/>
            <w:vMerge w:val="continue"/>
            <w:tcBorders>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color w:val="000000"/>
                <w:sz w:val="18"/>
                <w:szCs w:val="18"/>
              </w:rPr>
            </w:pPr>
          </w:p>
        </w:tc>
        <w:tc>
          <w:tcPr>
            <w:tcW w:w="621" w:type="dxa"/>
            <w:vMerge w:val="continue"/>
            <w:tcBorders>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color w:val="000000"/>
                <w:sz w:val="18"/>
                <w:szCs w:val="18"/>
              </w:rPr>
            </w:pPr>
          </w:p>
        </w:tc>
        <w:tc>
          <w:tcPr>
            <w:tcW w:w="2516"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s="宋体"/>
                <w:color w:val="000000"/>
                <w:kern w:val="0"/>
                <w:sz w:val="18"/>
                <w:szCs w:val="18"/>
              </w:rPr>
            </w:pPr>
            <w:r>
              <w:rPr>
                <w:rFonts w:hint="eastAsia" w:ascii="宋体" w:hAnsi="宋体" w:cs="宋体"/>
                <w:color w:val="000000"/>
                <w:kern w:val="0"/>
                <w:sz w:val="18"/>
                <w:szCs w:val="18"/>
              </w:rPr>
              <w:t>绩效指标明确性</w:t>
            </w:r>
          </w:p>
        </w:tc>
        <w:tc>
          <w:tcPr>
            <w:tcW w:w="1334"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3</w:t>
            </w:r>
          </w:p>
        </w:tc>
        <w:tc>
          <w:tcPr>
            <w:tcW w:w="79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sz w:val="18"/>
                <w:szCs w:val="18"/>
              </w:rPr>
            </w:pPr>
          </w:p>
        </w:tc>
        <w:tc>
          <w:tcPr>
            <w:tcW w:w="748" w:type="dxa"/>
            <w:vMerge w:val="continue"/>
            <w:tcBorders>
              <w:left w:val="single" w:color="000000" w:sz="4" w:space="0"/>
              <w:right w:val="single" w:color="000000" w:sz="4" w:space="0"/>
            </w:tcBorders>
            <w:vAlign w:val="center"/>
          </w:tcPr>
          <w:p>
            <w:pPr>
              <w:spacing w:line="300" w:lineRule="exact"/>
              <w:jc w:val="center"/>
              <w:rPr>
                <w:rFonts w:ascii="宋体" w:hAnsi="宋体"/>
                <w:sz w:val="18"/>
                <w:szCs w:val="18"/>
              </w:rPr>
            </w:pPr>
          </w:p>
        </w:tc>
        <w:tc>
          <w:tcPr>
            <w:tcW w:w="1597"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资金投入</w:t>
            </w:r>
          </w:p>
        </w:tc>
        <w:tc>
          <w:tcPr>
            <w:tcW w:w="621"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color w:val="000000"/>
                <w:sz w:val="18"/>
                <w:szCs w:val="18"/>
              </w:rPr>
            </w:pPr>
            <w:r>
              <w:rPr>
                <w:rFonts w:ascii="宋体" w:hAnsi="宋体"/>
                <w:color w:val="000000"/>
                <w:sz w:val="18"/>
                <w:szCs w:val="18"/>
              </w:rPr>
              <w:t>5</w:t>
            </w:r>
          </w:p>
        </w:tc>
        <w:tc>
          <w:tcPr>
            <w:tcW w:w="2516"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s="宋体"/>
                <w:color w:val="000000"/>
                <w:kern w:val="0"/>
                <w:sz w:val="18"/>
                <w:szCs w:val="18"/>
              </w:rPr>
            </w:pPr>
            <w:r>
              <w:rPr>
                <w:rFonts w:hint="eastAsia" w:ascii="宋体" w:hAnsi="宋体" w:cs="宋体"/>
                <w:color w:val="000000"/>
                <w:kern w:val="0"/>
                <w:sz w:val="18"/>
                <w:szCs w:val="18"/>
              </w:rPr>
              <w:t>预算编制科学性</w:t>
            </w:r>
          </w:p>
        </w:tc>
        <w:tc>
          <w:tcPr>
            <w:tcW w:w="1334"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2</w:t>
            </w:r>
          </w:p>
        </w:tc>
        <w:tc>
          <w:tcPr>
            <w:tcW w:w="79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auto" w:sz="4" w:space="0"/>
              <w:right w:val="single" w:color="000000" w:sz="4" w:space="0"/>
            </w:tcBorders>
            <w:vAlign w:val="center"/>
          </w:tcPr>
          <w:p>
            <w:pPr>
              <w:spacing w:line="300" w:lineRule="exact"/>
              <w:jc w:val="center"/>
              <w:rPr>
                <w:rFonts w:ascii="宋体" w:hAnsi="宋体"/>
                <w:sz w:val="18"/>
                <w:szCs w:val="18"/>
              </w:rPr>
            </w:pPr>
          </w:p>
        </w:tc>
        <w:tc>
          <w:tcPr>
            <w:tcW w:w="748" w:type="dxa"/>
            <w:vMerge w:val="continue"/>
            <w:tcBorders>
              <w:left w:val="single" w:color="000000" w:sz="4" w:space="0"/>
              <w:bottom w:val="single" w:color="auto" w:sz="4" w:space="0"/>
              <w:right w:val="single" w:color="000000" w:sz="4" w:space="0"/>
            </w:tcBorders>
            <w:vAlign w:val="center"/>
          </w:tcPr>
          <w:p>
            <w:pPr>
              <w:spacing w:line="300" w:lineRule="exact"/>
              <w:jc w:val="center"/>
              <w:rPr>
                <w:rFonts w:ascii="宋体" w:hAnsi="宋体"/>
                <w:sz w:val="18"/>
                <w:szCs w:val="18"/>
              </w:rPr>
            </w:pPr>
          </w:p>
        </w:tc>
        <w:tc>
          <w:tcPr>
            <w:tcW w:w="1597"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color w:val="000000"/>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color w:val="000000"/>
                <w:sz w:val="18"/>
                <w:szCs w:val="18"/>
              </w:rPr>
            </w:pPr>
          </w:p>
        </w:tc>
        <w:tc>
          <w:tcPr>
            <w:tcW w:w="2516"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s="宋体"/>
                <w:color w:val="000000"/>
                <w:kern w:val="0"/>
                <w:sz w:val="18"/>
                <w:szCs w:val="18"/>
              </w:rPr>
            </w:pPr>
            <w:r>
              <w:rPr>
                <w:rFonts w:hint="eastAsia" w:ascii="宋体" w:hAnsi="宋体" w:cs="宋体"/>
                <w:color w:val="000000"/>
                <w:kern w:val="0"/>
                <w:sz w:val="18"/>
                <w:szCs w:val="18"/>
              </w:rPr>
              <w:t>资金分配合理性</w:t>
            </w:r>
          </w:p>
        </w:tc>
        <w:tc>
          <w:tcPr>
            <w:tcW w:w="1334"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3</w:t>
            </w:r>
          </w:p>
        </w:tc>
        <w:tc>
          <w:tcPr>
            <w:tcW w:w="79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restart"/>
            <w:tcBorders>
              <w:top w:val="single" w:color="auto"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过程</w:t>
            </w:r>
          </w:p>
        </w:tc>
        <w:tc>
          <w:tcPr>
            <w:tcW w:w="748" w:type="dxa"/>
            <w:vMerge w:val="continue"/>
            <w:tcBorders>
              <w:top w:val="single" w:color="auto" w:sz="4" w:space="0"/>
              <w:left w:val="single" w:color="000000" w:sz="4" w:space="0"/>
              <w:right w:val="single" w:color="000000" w:sz="4" w:space="0"/>
            </w:tcBorders>
            <w:vAlign w:val="center"/>
          </w:tcPr>
          <w:p>
            <w:pPr>
              <w:autoSpaceDN w:val="0"/>
              <w:spacing w:line="300" w:lineRule="exact"/>
              <w:jc w:val="center"/>
              <w:textAlignment w:val="center"/>
              <w:rPr>
                <w:rFonts w:ascii="宋体" w:hAnsi="宋体"/>
                <w:color w:val="000000"/>
                <w:sz w:val="18"/>
                <w:szCs w:val="18"/>
              </w:rPr>
            </w:pPr>
          </w:p>
        </w:tc>
        <w:tc>
          <w:tcPr>
            <w:tcW w:w="1597" w:type="dxa"/>
            <w:vMerge w:val="restart"/>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000000"/>
                <w:sz w:val="18"/>
                <w:szCs w:val="18"/>
              </w:rPr>
            </w:pPr>
            <w:r>
              <w:rPr>
                <w:rFonts w:hint="eastAsia" w:ascii="宋体" w:hAnsi="宋体"/>
                <w:color w:val="000000"/>
                <w:sz w:val="18"/>
                <w:szCs w:val="18"/>
              </w:rPr>
              <w:t>资金管理</w:t>
            </w:r>
          </w:p>
        </w:tc>
        <w:tc>
          <w:tcPr>
            <w:tcW w:w="621"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color w:val="000000"/>
                <w:sz w:val="18"/>
                <w:szCs w:val="18"/>
              </w:rPr>
            </w:pPr>
            <w:r>
              <w:rPr>
                <w:rFonts w:ascii="宋体" w:hAnsi="宋体"/>
                <w:color w:val="000000"/>
                <w:sz w:val="18"/>
                <w:szCs w:val="18"/>
              </w:rPr>
              <w:t>10</w:t>
            </w:r>
          </w:p>
        </w:tc>
        <w:tc>
          <w:tcPr>
            <w:tcW w:w="2516"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s="宋体"/>
                <w:color w:val="000000"/>
                <w:kern w:val="0"/>
                <w:sz w:val="18"/>
                <w:szCs w:val="18"/>
              </w:rPr>
            </w:pPr>
            <w:r>
              <w:rPr>
                <w:rFonts w:hint="eastAsia" w:ascii="宋体" w:hAnsi="宋体" w:cs="宋体"/>
                <w:color w:val="000000"/>
                <w:kern w:val="0"/>
                <w:sz w:val="18"/>
                <w:szCs w:val="18"/>
              </w:rPr>
              <w:t>资金到位率</w:t>
            </w:r>
          </w:p>
        </w:tc>
        <w:tc>
          <w:tcPr>
            <w:tcW w:w="1334"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color w:val="000000"/>
                <w:sz w:val="18"/>
                <w:szCs w:val="18"/>
              </w:rPr>
            </w:pPr>
            <w:r>
              <w:rPr>
                <w:rFonts w:ascii="宋体" w:hAnsi="宋体"/>
                <w:color w:val="000000"/>
                <w:sz w:val="18"/>
                <w:szCs w:val="18"/>
              </w:rPr>
              <w:t>5</w:t>
            </w:r>
          </w:p>
        </w:tc>
        <w:tc>
          <w:tcPr>
            <w:tcW w:w="79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color w:val="000000"/>
                <w:sz w:val="18"/>
                <w:szCs w:val="18"/>
                <w:lang w:eastAsia="zh-CN"/>
              </w:rPr>
            </w:pPr>
            <w:r>
              <w:rPr>
                <w:rFonts w:hint="eastAsia" w:ascii="宋体" w:hAnsi="宋体"/>
                <w:color w:val="000000"/>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sz w:val="18"/>
                <w:szCs w:val="18"/>
              </w:rPr>
            </w:pPr>
          </w:p>
        </w:tc>
        <w:tc>
          <w:tcPr>
            <w:tcW w:w="748" w:type="dxa"/>
            <w:vMerge w:val="continue"/>
            <w:tcBorders>
              <w:left w:val="single" w:color="000000" w:sz="4" w:space="0"/>
              <w:right w:val="single" w:color="000000" w:sz="4" w:space="0"/>
            </w:tcBorders>
            <w:vAlign w:val="center"/>
          </w:tcPr>
          <w:p>
            <w:pPr>
              <w:spacing w:line="300" w:lineRule="exact"/>
              <w:jc w:val="center"/>
              <w:rPr>
                <w:rFonts w:ascii="宋体" w:hAnsi="宋体"/>
                <w:sz w:val="18"/>
                <w:szCs w:val="18"/>
              </w:rPr>
            </w:pPr>
          </w:p>
        </w:tc>
        <w:tc>
          <w:tcPr>
            <w:tcW w:w="1597"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olor w:val="000000"/>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sz w:val="18"/>
                <w:szCs w:val="18"/>
              </w:rPr>
            </w:pPr>
          </w:p>
        </w:tc>
        <w:tc>
          <w:tcPr>
            <w:tcW w:w="2516"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1334"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color w:val="000000"/>
                <w:sz w:val="18"/>
                <w:szCs w:val="18"/>
              </w:rPr>
            </w:pPr>
            <w:r>
              <w:rPr>
                <w:rFonts w:ascii="宋体" w:hAnsi="宋体"/>
                <w:color w:val="000000"/>
                <w:sz w:val="18"/>
                <w:szCs w:val="18"/>
              </w:rPr>
              <w:t>5</w:t>
            </w:r>
          </w:p>
        </w:tc>
        <w:tc>
          <w:tcPr>
            <w:tcW w:w="79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sz w:val="18"/>
                <w:szCs w:val="18"/>
              </w:rPr>
            </w:pPr>
          </w:p>
        </w:tc>
        <w:tc>
          <w:tcPr>
            <w:tcW w:w="748" w:type="dxa"/>
            <w:vMerge w:val="continue"/>
            <w:tcBorders>
              <w:left w:val="single" w:color="000000" w:sz="4" w:space="0"/>
              <w:right w:val="single" w:color="000000" w:sz="4" w:space="0"/>
            </w:tcBorders>
            <w:vAlign w:val="center"/>
          </w:tcPr>
          <w:p>
            <w:pPr>
              <w:spacing w:line="300" w:lineRule="exact"/>
              <w:jc w:val="center"/>
              <w:rPr>
                <w:rFonts w:ascii="宋体" w:hAnsi="宋体"/>
                <w:sz w:val="18"/>
                <w:szCs w:val="18"/>
              </w:rPr>
            </w:pPr>
          </w:p>
        </w:tc>
        <w:tc>
          <w:tcPr>
            <w:tcW w:w="1597"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000000"/>
                <w:sz w:val="18"/>
                <w:szCs w:val="18"/>
              </w:rPr>
            </w:pPr>
            <w:r>
              <w:rPr>
                <w:rFonts w:hint="eastAsia" w:ascii="宋体" w:hAnsi="宋体"/>
                <w:color w:val="000000"/>
                <w:sz w:val="18"/>
                <w:szCs w:val="18"/>
              </w:rPr>
              <w:t>资金管理</w:t>
            </w:r>
          </w:p>
        </w:tc>
        <w:tc>
          <w:tcPr>
            <w:tcW w:w="621"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10</w:t>
            </w:r>
          </w:p>
        </w:tc>
        <w:tc>
          <w:tcPr>
            <w:tcW w:w="2516"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s="宋体"/>
                <w:color w:val="000000"/>
                <w:kern w:val="0"/>
                <w:sz w:val="18"/>
                <w:szCs w:val="18"/>
              </w:rPr>
            </w:pPr>
            <w:r>
              <w:rPr>
                <w:rFonts w:hint="eastAsia" w:ascii="宋体" w:hAnsi="宋体" w:cs="宋体"/>
                <w:color w:val="000000"/>
                <w:kern w:val="0"/>
                <w:sz w:val="18"/>
                <w:szCs w:val="18"/>
              </w:rPr>
              <w:t>资金使用合规性</w:t>
            </w:r>
          </w:p>
        </w:tc>
        <w:tc>
          <w:tcPr>
            <w:tcW w:w="1334"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10</w:t>
            </w:r>
          </w:p>
        </w:tc>
        <w:tc>
          <w:tcPr>
            <w:tcW w:w="79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sz w:val="18"/>
                <w:szCs w:val="18"/>
              </w:rPr>
            </w:pPr>
          </w:p>
        </w:tc>
        <w:tc>
          <w:tcPr>
            <w:tcW w:w="748" w:type="dxa"/>
            <w:vMerge w:val="continue"/>
            <w:tcBorders>
              <w:left w:val="single" w:color="000000" w:sz="4" w:space="0"/>
              <w:right w:val="single" w:color="000000" w:sz="4" w:space="0"/>
            </w:tcBorders>
            <w:vAlign w:val="center"/>
          </w:tcPr>
          <w:p>
            <w:pPr>
              <w:spacing w:line="300" w:lineRule="exact"/>
              <w:jc w:val="center"/>
              <w:rPr>
                <w:rFonts w:ascii="宋体" w:hAnsi="宋体"/>
                <w:sz w:val="18"/>
                <w:szCs w:val="18"/>
              </w:rPr>
            </w:pPr>
          </w:p>
        </w:tc>
        <w:tc>
          <w:tcPr>
            <w:tcW w:w="1597" w:type="dxa"/>
            <w:vMerge w:val="restart"/>
            <w:tcBorders>
              <w:top w:val="single" w:color="000000" w:sz="4" w:space="0"/>
              <w:left w:val="single" w:color="000000" w:sz="4" w:space="0"/>
              <w:right w:val="single" w:color="000000" w:sz="4" w:space="0"/>
            </w:tcBorders>
            <w:vAlign w:val="center"/>
          </w:tcPr>
          <w:p>
            <w:pPr>
              <w:spacing w:line="0" w:lineRule="atLeast"/>
              <w:jc w:val="center"/>
              <w:rPr>
                <w:rFonts w:ascii="宋体" w:hAnsi="宋体"/>
                <w:color w:val="000000"/>
                <w:sz w:val="18"/>
                <w:szCs w:val="18"/>
              </w:rPr>
            </w:pPr>
            <w:r>
              <w:rPr>
                <w:rFonts w:hint="eastAsia" w:ascii="宋体" w:hAnsi="宋体"/>
                <w:color w:val="000000"/>
                <w:sz w:val="18"/>
                <w:szCs w:val="18"/>
              </w:rPr>
              <w:t>组织实施　</w:t>
            </w:r>
          </w:p>
        </w:tc>
        <w:tc>
          <w:tcPr>
            <w:tcW w:w="621" w:type="dxa"/>
            <w:vMerge w:val="restart"/>
            <w:tcBorders>
              <w:top w:val="single" w:color="000000" w:sz="4" w:space="0"/>
              <w:left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sz w:val="18"/>
                <w:szCs w:val="18"/>
                <w:lang w:eastAsia="zh-CN"/>
              </w:rPr>
            </w:pPr>
            <w:r>
              <w:rPr>
                <w:rFonts w:hint="eastAsia" w:ascii="宋体" w:hAnsi="宋体"/>
                <w:sz w:val="18"/>
                <w:szCs w:val="18"/>
                <w:lang w:val="en-US" w:eastAsia="zh-CN"/>
              </w:rPr>
              <w:t>5</w:t>
            </w:r>
          </w:p>
        </w:tc>
        <w:tc>
          <w:tcPr>
            <w:tcW w:w="2516"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s="宋体"/>
                <w:color w:val="000000"/>
                <w:kern w:val="0"/>
                <w:sz w:val="18"/>
                <w:szCs w:val="18"/>
              </w:rPr>
            </w:pPr>
            <w:r>
              <w:rPr>
                <w:rFonts w:hint="eastAsia" w:ascii="宋体" w:hAnsi="宋体" w:cs="宋体"/>
                <w:color w:val="000000"/>
                <w:kern w:val="0"/>
                <w:sz w:val="18"/>
                <w:szCs w:val="18"/>
              </w:rPr>
              <w:t>管理制度健全性</w:t>
            </w:r>
          </w:p>
        </w:tc>
        <w:tc>
          <w:tcPr>
            <w:tcW w:w="1334"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color w:val="000000"/>
                <w:sz w:val="18"/>
                <w:szCs w:val="18"/>
                <w:lang w:eastAsia="zh-CN"/>
              </w:rPr>
            </w:pPr>
            <w:r>
              <w:rPr>
                <w:rFonts w:hint="eastAsia" w:ascii="宋体" w:hAnsi="宋体"/>
                <w:color w:val="000000"/>
                <w:sz w:val="18"/>
                <w:szCs w:val="18"/>
                <w:lang w:val="en-US" w:eastAsia="zh-CN"/>
              </w:rPr>
              <w:t>2</w:t>
            </w:r>
          </w:p>
        </w:tc>
        <w:tc>
          <w:tcPr>
            <w:tcW w:w="79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color w:val="000000"/>
                <w:sz w:val="18"/>
                <w:szCs w:val="18"/>
                <w:lang w:eastAsia="zh-CN"/>
              </w:rPr>
            </w:pPr>
            <w:r>
              <w:rPr>
                <w:rFonts w:hint="eastAsia" w:ascii="宋体" w:hAnsi="宋体"/>
                <w:color w:val="000000"/>
                <w:sz w:val="18"/>
                <w:szCs w:val="18"/>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sz w:val="18"/>
                <w:szCs w:val="18"/>
              </w:rPr>
            </w:pPr>
          </w:p>
        </w:tc>
        <w:tc>
          <w:tcPr>
            <w:tcW w:w="748" w:type="dxa"/>
            <w:vMerge w:val="continue"/>
            <w:tcBorders>
              <w:left w:val="single" w:color="000000" w:sz="4" w:space="0"/>
              <w:bottom w:val="single" w:color="000000" w:sz="4" w:space="0"/>
              <w:right w:val="single" w:color="000000" w:sz="4" w:space="0"/>
            </w:tcBorders>
            <w:vAlign w:val="center"/>
          </w:tcPr>
          <w:p>
            <w:pPr>
              <w:spacing w:line="300" w:lineRule="exact"/>
              <w:jc w:val="center"/>
              <w:rPr>
                <w:rFonts w:ascii="宋体" w:hAnsi="宋体"/>
                <w:sz w:val="18"/>
                <w:szCs w:val="18"/>
              </w:rPr>
            </w:pPr>
          </w:p>
        </w:tc>
        <w:tc>
          <w:tcPr>
            <w:tcW w:w="1597" w:type="dxa"/>
            <w:vMerge w:val="continue"/>
            <w:tcBorders>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color w:val="000000"/>
                <w:sz w:val="18"/>
                <w:szCs w:val="18"/>
              </w:rPr>
            </w:pPr>
          </w:p>
        </w:tc>
        <w:tc>
          <w:tcPr>
            <w:tcW w:w="621" w:type="dxa"/>
            <w:vMerge w:val="continue"/>
            <w:tcBorders>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color w:val="000000"/>
                <w:sz w:val="18"/>
                <w:szCs w:val="18"/>
              </w:rPr>
            </w:pPr>
          </w:p>
        </w:tc>
        <w:tc>
          <w:tcPr>
            <w:tcW w:w="2516" w:type="dxa"/>
            <w:tcBorders>
              <w:top w:val="single" w:color="000000" w:sz="4" w:space="0"/>
              <w:left w:val="single" w:color="000000" w:sz="4" w:space="0"/>
              <w:bottom w:val="single" w:color="auto" w:sz="4" w:space="0"/>
              <w:right w:val="single" w:color="000000" w:sz="4" w:space="0"/>
            </w:tcBorders>
            <w:vAlign w:val="center"/>
          </w:tcPr>
          <w:p>
            <w:pPr>
              <w:spacing w:line="0" w:lineRule="atLeast"/>
              <w:jc w:val="center"/>
              <w:rPr>
                <w:rFonts w:ascii="宋体" w:hAnsi="宋体" w:cs="宋体"/>
                <w:color w:val="000000"/>
                <w:kern w:val="0"/>
                <w:sz w:val="18"/>
                <w:szCs w:val="18"/>
              </w:rPr>
            </w:pPr>
            <w:r>
              <w:rPr>
                <w:rFonts w:hint="eastAsia" w:ascii="宋体" w:hAnsi="宋体" w:cs="宋体"/>
                <w:color w:val="000000"/>
                <w:kern w:val="0"/>
                <w:sz w:val="18"/>
                <w:szCs w:val="18"/>
              </w:rPr>
              <w:t>制度执行有效性</w:t>
            </w:r>
          </w:p>
        </w:tc>
        <w:tc>
          <w:tcPr>
            <w:tcW w:w="1334"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color w:val="000000"/>
                <w:sz w:val="18"/>
                <w:szCs w:val="18"/>
                <w:lang w:eastAsia="zh-CN"/>
              </w:rPr>
            </w:pPr>
            <w:r>
              <w:rPr>
                <w:rFonts w:hint="eastAsia" w:ascii="宋体" w:hAnsi="宋体"/>
                <w:color w:val="000000"/>
                <w:sz w:val="18"/>
                <w:szCs w:val="18"/>
                <w:lang w:val="en-US" w:eastAsia="zh-CN"/>
              </w:rPr>
              <w:t>3</w:t>
            </w:r>
          </w:p>
        </w:tc>
        <w:tc>
          <w:tcPr>
            <w:tcW w:w="79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color w:val="000000"/>
                <w:sz w:val="18"/>
                <w:szCs w:val="18"/>
                <w:lang w:eastAsia="zh-CN"/>
              </w:rPr>
            </w:pPr>
            <w:r>
              <w:rPr>
                <w:rFonts w:hint="eastAsia" w:ascii="宋体" w:hAnsi="宋体"/>
                <w:color w:val="000000"/>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restart"/>
            <w:tcBorders>
              <w:top w:val="single" w:color="000000" w:sz="4" w:space="0"/>
              <w:left w:val="single" w:color="000000" w:sz="4" w:space="0"/>
              <w:right w:val="single" w:color="000000" w:sz="4" w:space="0"/>
            </w:tcBorders>
            <w:vAlign w:val="center"/>
          </w:tcPr>
          <w:p>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产出</w:t>
            </w:r>
          </w:p>
        </w:tc>
        <w:tc>
          <w:tcPr>
            <w:tcW w:w="748"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60</w:t>
            </w:r>
          </w:p>
        </w:tc>
        <w:tc>
          <w:tcPr>
            <w:tcW w:w="1597"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产出数量</w:t>
            </w:r>
          </w:p>
        </w:tc>
        <w:tc>
          <w:tcPr>
            <w:tcW w:w="621" w:type="dxa"/>
            <w:tcBorders>
              <w:top w:val="single" w:color="000000" w:sz="4" w:space="0"/>
              <w:left w:val="single" w:color="000000" w:sz="4" w:space="0"/>
              <w:bottom w:val="single" w:color="000000" w:sz="4" w:space="0"/>
              <w:right w:val="single" w:color="auto" w:sz="4" w:space="0"/>
            </w:tcBorders>
            <w:vAlign w:val="center"/>
          </w:tcPr>
          <w:p>
            <w:pPr>
              <w:autoSpaceDN w:val="0"/>
              <w:spacing w:line="300" w:lineRule="exact"/>
              <w:jc w:val="center"/>
              <w:textAlignment w:val="center"/>
              <w:rPr>
                <w:rFonts w:hint="eastAsia" w:ascii="宋体" w:hAnsi="宋体" w:eastAsia="宋体"/>
                <w:color w:val="000000"/>
                <w:sz w:val="18"/>
                <w:szCs w:val="18"/>
                <w:lang w:eastAsia="zh-CN"/>
              </w:rPr>
            </w:pPr>
            <w:r>
              <w:rPr>
                <w:rFonts w:hint="eastAsia" w:ascii="宋体" w:hAnsi="宋体"/>
                <w:color w:val="000000"/>
                <w:sz w:val="18"/>
                <w:szCs w:val="18"/>
                <w:lang w:val="en-US" w:eastAsia="zh-CN"/>
              </w:rPr>
              <w:t>3</w:t>
            </w:r>
          </w:p>
        </w:tc>
        <w:tc>
          <w:tcPr>
            <w:tcW w:w="2516"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“三属”“两参”“伤残”等</w:t>
            </w:r>
            <w:r>
              <w:rPr>
                <w:rFonts w:hint="eastAsia" w:ascii="宋体" w:hAnsi="宋体"/>
                <w:color w:val="000000"/>
                <w:sz w:val="18"/>
                <w:szCs w:val="18"/>
                <w:lang w:val="en-US" w:eastAsia="zh-CN"/>
              </w:rPr>
              <w:t>优抚</w:t>
            </w:r>
            <w:r>
              <w:rPr>
                <w:rFonts w:hint="eastAsia" w:ascii="宋体" w:hAnsi="宋体"/>
                <w:color w:val="000000"/>
                <w:sz w:val="18"/>
                <w:szCs w:val="18"/>
                <w:lang w:eastAsia="zh-CN"/>
              </w:rPr>
              <w:t>对象</w:t>
            </w:r>
            <w:r>
              <w:rPr>
                <w:rFonts w:hint="eastAsia" w:ascii="宋体" w:hAnsi="宋体"/>
                <w:color w:val="000000"/>
                <w:sz w:val="18"/>
                <w:szCs w:val="18"/>
              </w:rPr>
              <w:t>生活困难补助发放率</w:t>
            </w:r>
          </w:p>
        </w:tc>
        <w:tc>
          <w:tcPr>
            <w:tcW w:w="1334" w:type="dxa"/>
            <w:tcBorders>
              <w:top w:val="single" w:color="000000" w:sz="4" w:space="0"/>
              <w:left w:val="single" w:color="auto"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color w:val="000000"/>
                <w:sz w:val="18"/>
                <w:szCs w:val="18"/>
                <w:lang w:eastAsia="zh-CN"/>
              </w:rPr>
            </w:pPr>
            <w:r>
              <w:rPr>
                <w:rFonts w:hint="eastAsia" w:ascii="宋体" w:hAnsi="宋体"/>
                <w:color w:val="000000"/>
                <w:sz w:val="18"/>
                <w:szCs w:val="18"/>
                <w:lang w:val="en-US" w:eastAsia="zh-CN"/>
              </w:rPr>
              <w:t>3</w:t>
            </w:r>
          </w:p>
        </w:tc>
        <w:tc>
          <w:tcPr>
            <w:tcW w:w="79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color w:val="000000"/>
                <w:sz w:val="18"/>
                <w:szCs w:val="18"/>
                <w:lang w:eastAsia="zh-CN"/>
              </w:rPr>
            </w:pPr>
            <w:r>
              <w:rPr>
                <w:rFonts w:hint="eastAsia" w:ascii="宋体" w:hAnsi="宋体"/>
                <w:color w:val="000000"/>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vAlign w:val="center"/>
          </w:tcPr>
          <w:p>
            <w:pPr>
              <w:autoSpaceDN w:val="0"/>
              <w:spacing w:line="300" w:lineRule="exact"/>
              <w:jc w:val="center"/>
              <w:textAlignment w:val="center"/>
              <w:rPr>
                <w:rFonts w:hint="eastAsia" w:ascii="宋体" w:hAnsi="宋体"/>
                <w:color w:val="000000"/>
                <w:sz w:val="18"/>
                <w:szCs w:val="18"/>
              </w:rPr>
            </w:pPr>
          </w:p>
        </w:tc>
        <w:tc>
          <w:tcPr>
            <w:tcW w:w="748" w:type="dxa"/>
            <w:vMerge w:val="continue"/>
            <w:tcBorders>
              <w:left w:val="single" w:color="000000" w:sz="4" w:space="0"/>
              <w:right w:val="single" w:color="000000" w:sz="4" w:space="0"/>
            </w:tcBorders>
            <w:vAlign w:val="center"/>
          </w:tcPr>
          <w:p>
            <w:pPr>
              <w:autoSpaceDN w:val="0"/>
              <w:spacing w:line="300" w:lineRule="exact"/>
              <w:jc w:val="center"/>
              <w:textAlignment w:val="center"/>
              <w:rPr>
                <w:rFonts w:hint="eastAsia" w:ascii="宋体" w:hAnsi="宋体"/>
                <w:color w:val="000000"/>
                <w:sz w:val="18"/>
                <w:szCs w:val="18"/>
              </w:rPr>
            </w:pPr>
          </w:p>
        </w:tc>
        <w:tc>
          <w:tcPr>
            <w:tcW w:w="1597"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color w:val="000000"/>
                <w:sz w:val="18"/>
                <w:szCs w:val="18"/>
              </w:rPr>
            </w:pPr>
            <w:r>
              <w:rPr>
                <w:rFonts w:hint="eastAsia" w:ascii="宋体" w:hAnsi="宋体"/>
                <w:color w:val="000000"/>
                <w:sz w:val="18"/>
                <w:szCs w:val="18"/>
              </w:rPr>
              <w:t>产出数量</w:t>
            </w:r>
          </w:p>
        </w:tc>
        <w:tc>
          <w:tcPr>
            <w:tcW w:w="621" w:type="dxa"/>
            <w:tcBorders>
              <w:top w:val="single" w:color="000000" w:sz="4" w:space="0"/>
              <w:left w:val="single" w:color="000000" w:sz="4" w:space="0"/>
              <w:bottom w:val="single" w:color="000000" w:sz="4" w:space="0"/>
              <w:right w:val="single" w:color="auto" w:sz="4" w:space="0"/>
            </w:tcBorders>
            <w:vAlign w:val="center"/>
          </w:tcPr>
          <w:p>
            <w:pPr>
              <w:autoSpaceDN w:val="0"/>
              <w:spacing w:line="300" w:lineRule="exact"/>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3</w:t>
            </w:r>
          </w:p>
        </w:tc>
        <w:tc>
          <w:tcPr>
            <w:tcW w:w="2516"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lang w:val="en-US" w:eastAsia="zh-CN"/>
              </w:rPr>
              <w:t>优抚</w:t>
            </w:r>
            <w:r>
              <w:rPr>
                <w:rFonts w:hint="eastAsia" w:ascii="宋体" w:hAnsi="宋体"/>
                <w:color w:val="000000"/>
                <w:sz w:val="18"/>
                <w:szCs w:val="18"/>
                <w:lang w:eastAsia="zh-CN"/>
              </w:rPr>
              <w:t>对象</w:t>
            </w:r>
            <w:r>
              <w:rPr>
                <w:rFonts w:hint="eastAsia" w:ascii="宋体" w:hAnsi="宋体"/>
                <w:color w:val="000000"/>
                <w:sz w:val="18"/>
                <w:szCs w:val="18"/>
              </w:rPr>
              <w:t>春节、“八一”慰问率</w:t>
            </w:r>
          </w:p>
        </w:tc>
        <w:tc>
          <w:tcPr>
            <w:tcW w:w="1334" w:type="dxa"/>
            <w:tcBorders>
              <w:top w:val="single" w:color="000000" w:sz="4" w:space="0"/>
              <w:left w:val="single" w:color="auto" w:sz="4" w:space="0"/>
              <w:bottom w:val="single" w:color="000000" w:sz="4" w:space="0"/>
              <w:right w:val="single" w:color="000000" w:sz="4" w:space="0"/>
            </w:tcBorders>
            <w:vAlign w:val="center"/>
          </w:tcPr>
          <w:p>
            <w:pPr>
              <w:autoSpaceDN w:val="0"/>
              <w:spacing w:line="300" w:lineRule="exact"/>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3</w:t>
            </w:r>
          </w:p>
        </w:tc>
        <w:tc>
          <w:tcPr>
            <w:tcW w:w="79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vAlign w:val="center"/>
          </w:tcPr>
          <w:p>
            <w:pPr>
              <w:autoSpaceDN w:val="0"/>
              <w:spacing w:line="300" w:lineRule="exact"/>
              <w:jc w:val="center"/>
              <w:textAlignment w:val="center"/>
              <w:rPr>
                <w:rFonts w:hint="eastAsia" w:ascii="宋体" w:hAnsi="宋体"/>
                <w:color w:val="000000"/>
                <w:sz w:val="18"/>
                <w:szCs w:val="18"/>
              </w:rPr>
            </w:pPr>
          </w:p>
        </w:tc>
        <w:tc>
          <w:tcPr>
            <w:tcW w:w="748" w:type="dxa"/>
            <w:vMerge w:val="continue"/>
            <w:tcBorders>
              <w:left w:val="single" w:color="000000" w:sz="4" w:space="0"/>
              <w:right w:val="single" w:color="000000" w:sz="4" w:space="0"/>
            </w:tcBorders>
            <w:vAlign w:val="center"/>
          </w:tcPr>
          <w:p>
            <w:pPr>
              <w:autoSpaceDN w:val="0"/>
              <w:spacing w:line="300" w:lineRule="exact"/>
              <w:jc w:val="center"/>
              <w:textAlignment w:val="center"/>
              <w:rPr>
                <w:rFonts w:hint="eastAsia" w:ascii="宋体" w:hAnsi="宋体"/>
                <w:color w:val="000000"/>
                <w:sz w:val="18"/>
                <w:szCs w:val="18"/>
              </w:rPr>
            </w:pPr>
          </w:p>
        </w:tc>
        <w:tc>
          <w:tcPr>
            <w:tcW w:w="1597"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color w:val="000000"/>
                <w:sz w:val="18"/>
                <w:szCs w:val="18"/>
              </w:rPr>
            </w:pPr>
            <w:r>
              <w:rPr>
                <w:rFonts w:hint="eastAsia" w:ascii="宋体" w:hAnsi="宋体"/>
                <w:color w:val="000000"/>
                <w:sz w:val="18"/>
                <w:szCs w:val="18"/>
              </w:rPr>
              <w:t>产出数量</w:t>
            </w:r>
          </w:p>
        </w:tc>
        <w:tc>
          <w:tcPr>
            <w:tcW w:w="621" w:type="dxa"/>
            <w:tcBorders>
              <w:top w:val="single" w:color="000000" w:sz="4" w:space="0"/>
              <w:left w:val="single" w:color="000000" w:sz="4" w:space="0"/>
              <w:bottom w:val="single" w:color="000000" w:sz="4" w:space="0"/>
              <w:right w:val="single" w:color="auto" w:sz="4" w:space="0"/>
            </w:tcBorders>
            <w:vAlign w:val="center"/>
          </w:tcPr>
          <w:p>
            <w:pPr>
              <w:autoSpaceDN w:val="0"/>
              <w:spacing w:line="300" w:lineRule="exact"/>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3</w:t>
            </w:r>
          </w:p>
        </w:tc>
        <w:tc>
          <w:tcPr>
            <w:tcW w:w="2516"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落实</w:t>
            </w:r>
            <w:r>
              <w:rPr>
                <w:rFonts w:hint="eastAsia" w:ascii="宋体" w:hAnsi="宋体"/>
                <w:color w:val="000000"/>
                <w:sz w:val="18"/>
                <w:szCs w:val="18"/>
                <w:lang w:val="en-US" w:eastAsia="zh-CN"/>
              </w:rPr>
              <w:t>优抚</w:t>
            </w:r>
            <w:r>
              <w:rPr>
                <w:rFonts w:hint="eastAsia" w:ascii="宋体" w:hAnsi="宋体"/>
                <w:color w:val="000000"/>
                <w:sz w:val="18"/>
                <w:szCs w:val="18"/>
                <w:lang w:eastAsia="zh-CN"/>
              </w:rPr>
              <w:t>对象</w:t>
            </w:r>
            <w:r>
              <w:rPr>
                <w:rFonts w:hint="eastAsia" w:ascii="宋体" w:hAnsi="宋体"/>
                <w:color w:val="000000"/>
                <w:sz w:val="18"/>
                <w:szCs w:val="18"/>
              </w:rPr>
              <w:t>定期抚恤补助标准在国家标准基础上增长率8%地方性补助</w:t>
            </w:r>
          </w:p>
        </w:tc>
        <w:tc>
          <w:tcPr>
            <w:tcW w:w="1334" w:type="dxa"/>
            <w:tcBorders>
              <w:top w:val="single" w:color="000000" w:sz="4" w:space="0"/>
              <w:left w:val="single" w:color="auto" w:sz="4" w:space="0"/>
              <w:bottom w:val="single" w:color="000000" w:sz="4" w:space="0"/>
              <w:right w:val="single" w:color="000000" w:sz="4" w:space="0"/>
            </w:tcBorders>
            <w:vAlign w:val="center"/>
          </w:tcPr>
          <w:p>
            <w:pPr>
              <w:autoSpaceDN w:val="0"/>
              <w:spacing w:line="300" w:lineRule="exact"/>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3</w:t>
            </w:r>
          </w:p>
        </w:tc>
        <w:tc>
          <w:tcPr>
            <w:tcW w:w="79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vAlign w:val="center"/>
          </w:tcPr>
          <w:p>
            <w:pPr>
              <w:autoSpaceDN w:val="0"/>
              <w:spacing w:line="300" w:lineRule="exact"/>
              <w:jc w:val="center"/>
              <w:textAlignment w:val="center"/>
              <w:rPr>
                <w:rFonts w:hint="eastAsia" w:ascii="宋体" w:hAnsi="宋体"/>
                <w:color w:val="000000"/>
                <w:sz w:val="18"/>
                <w:szCs w:val="18"/>
              </w:rPr>
            </w:pPr>
          </w:p>
        </w:tc>
        <w:tc>
          <w:tcPr>
            <w:tcW w:w="748" w:type="dxa"/>
            <w:vMerge w:val="continue"/>
            <w:tcBorders>
              <w:left w:val="single" w:color="000000" w:sz="4" w:space="0"/>
              <w:right w:val="single" w:color="000000" w:sz="4" w:space="0"/>
            </w:tcBorders>
            <w:vAlign w:val="center"/>
          </w:tcPr>
          <w:p>
            <w:pPr>
              <w:autoSpaceDN w:val="0"/>
              <w:spacing w:line="300" w:lineRule="exact"/>
              <w:jc w:val="center"/>
              <w:textAlignment w:val="center"/>
              <w:rPr>
                <w:rFonts w:hint="eastAsia" w:ascii="宋体" w:hAnsi="宋体"/>
                <w:color w:val="000000"/>
                <w:sz w:val="18"/>
                <w:szCs w:val="18"/>
              </w:rPr>
            </w:pPr>
          </w:p>
        </w:tc>
        <w:tc>
          <w:tcPr>
            <w:tcW w:w="1597"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color w:val="000000"/>
                <w:sz w:val="18"/>
                <w:szCs w:val="18"/>
              </w:rPr>
            </w:pPr>
            <w:r>
              <w:rPr>
                <w:rFonts w:hint="eastAsia" w:ascii="宋体" w:hAnsi="宋体"/>
                <w:color w:val="000000"/>
                <w:sz w:val="18"/>
                <w:szCs w:val="18"/>
              </w:rPr>
              <w:t>产出质量</w:t>
            </w:r>
          </w:p>
        </w:tc>
        <w:tc>
          <w:tcPr>
            <w:tcW w:w="621" w:type="dxa"/>
            <w:tcBorders>
              <w:top w:val="single" w:color="000000" w:sz="4" w:space="0"/>
              <w:left w:val="single" w:color="000000" w:sz="4" w:space="0"/>
              <w:bottom w:val="single" w:color="000000" w:sz="4" w:space="0"/>
              <w:right w:val="single" w:color="auto" w:sz="4" w:space="0"/>
            </w:tcBorders>
            <w:vAlign w:val="center"/>
          </w:tcPr>
          <w:p>
            <w:pPr>
              <w:autoSpaceDN w:val="0"/>
              <w:spacing w:line="300" w:lineRule="exact"/>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3</w:t>
            </w:r>
          </w:p>
        </w:tc>
        <w:tc>
          <w:tcPr>
            <w:tcW w:w="2516"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获补对象准确率</w:t>
            </w:r>
          </w:p>
        </w:tc>
        <w:tc>
          <w:tcPr>
            <w:tcW w:w="1334" w:type="dxa"/>
            <w:tcBorders>
              <w:top w:val="single" w:color="000000" w:sz="4" w:space="0"/>
              <w:left w:val="single" w:color="auto" w:sz="4" w:space="0"/>
              <w:bottom w:val="single" w:color="000000" w:sz="4" w:space="0"/>
              <w:right w:val="single" w:color="000000" w:sz="4" w:space="0"/>
            </w:tcBorders>
            <w:vAlign w:val="center"/>
          </w:tcPr>
          <w:p>
            <w:pPr>
              <w:autoSpaceDN w:val="0"/>
              <w:spacing w:line="300" w:lineRule="exact"/>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3</w:t>
            </w:r>
          </w:p>
        </w:tc>
        <w:tc>
          <w:tcPr>
            <w:tcW w:w="79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vAlign w:val="center"/>
          </w:tcPr>
          <w:p>
            <w:pPr>
              <w:spacing w:line="300" w:lineRule="exact"/>
              <w:jc w:val="center"/>
              <w:rPr>
                <w:rFonts w:ascii="宋体" w:hAnsi="宋体"/>
                <w:sz w:val="18"/>
                <w:szCs w:val="18"/>
              </w:rPr>
            </w:pPr>
          </w:p>
        </w:tc>
        <w:tc>
          <w:tcPr>
            <w:tcW w:w="748"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sz w:val="18"/>
                <w:szCs w:val="18"/>
              </w:rPr>
            </w:pPr>
          </w:p>
        </w:tc>
        <w:tc>
          <w:tcPr>
            <w:tcW w:w="1597"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产出质量</w:t>
            </w:r>
          </w:p>
        </w:tc>
        <w:tc>
          <w:tcPr>
            <w:tcW w:w="621" w:type="dxa"/>
            <w:tcBorders>
              <w:top w:val="single" w:color="000000" w:sz="4" w:space="0"/>
              <w:left w:val="single" w:color="000000" w:sz="4" w:space="0"/>
              <w:bottom w:val="single" w:color="000000" w:sz="4" w:space="0"/>
              <w:right w:val="single" w:color="auto" w:sz="4" w:space="0"/>
            </w:tcBorders>
            <w:vAlign w:val="center"/>
          </w:tcPr>
          <w:p>
            <w:pPr>
              <w:spacing w:line="300" w:lineRule="exact"/>
              <w:jc w:val="center"/>
              <w:rPr>
                <w:rFonts w:hint="default" w:ascii="宋体" w:hAnsi="宋体" w:eastAsia="宋体"/>
                <w:sz w:val="18"/>
                <w:szCs w:val="18"/>
                <w:lang w:val="en-US" w:eastAsia="zh-CN"/>
              </w:rPr>
            </w:pPr>
            <w:r>
              <w:rPr>
                <w:rFonts w:hint="eastAsia" w:ascii="宋体" w:hAnsi="宋体"/>
                <w:sz w:val="18"/>
                <w:szCs w:val="18"/>
                <w:lang w:val="en-US" w:eastAsia="zh-CN"/>
              </w:rPr>
              <w:t>3</w:t>
            </w:r>
          </w:p>
        </w:tc>
        <w:tc>
          <w:tcPr>
            <w:tcW w:w="2516"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资金使用合规性</w:t>
            </w:r>
          </w:p>
        </w:tc>
        <w:tc>
          <w:tcPr>
            <w:tcW w:w="1334" w:type="dxa"/>
            <w:tcBorders>
              <w:top w:val="single" w:color="000000" w:sz="4" w:space="0"/>
              <w:left w:val="single" w:color="auto" w:sz="4" w:space="0"/>
              <w:bottom w:val="single" w:color="000000" w:sz="4" w:space="0"/>
              <w:right w:val="single" w:color="000000" w:sz="4" w:space="0"/>
            </w:tcBorders>
            <w:vAlign w:val="center"/>
          </w:tcPr>
          <w:p>
            <w:pPr>
              <w:spacing w:line="300" w:lineRule="exact"/>
              <w:jc w:val="center"/>
              <w:rPr>
                <w:rFonts w:hint="default" w:ascii="宋体" w:hAnsi="宋体" w:eastAsia="宋体"/>
                <w:sz w:val="18"/>
                <w:szCs w:val="18"/>
                <w:lang w:val="en-US" w:eastAsia="zh-CN"/>
              </w:rPr>
            </w:pPr>
            <w:r>
              <w:rPr>
                <w:rFonts w:hint="eastAsia" w:ascii="宋体" w:hAnsi="宋体"/>
                <w:sz w:val="18"/>
                <w:szCs w:val="18"/>
                <w:lang w:val="en-US" w:eastAsia="zh-CN"/>
              </w:rPr>
              <w:t>3</w:t>
            </w:r>
          </w:p>
        </w:tc>
        <w:tc>
          <w:tcPr>
            <w:tcW w:w="79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default" w:ascii="宋体" w:hAnsi="宋体" w:eastAsia="宋体"/>
                <w:sz w:val="18"/>
                <w:szCs w:val="18"/>
                <w:lang w:val="en-US" w:eastAsia="zh-CN"/>
              </w:rPr>
            </w:pPr>
            <w:r>
              <w:rPr>
                <w:rFonts w:hint="eastAsia" w:ascii="宋体" w:hAnsi="宋体"/>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vAlign w:val="center"/>
          </w:tcPr>
          <w:p>
            <w:pPr>
              <w:spacing w:line="300" w:lineRule="exact"/>
              <w:jc w:val="center"/>
              <w:rPr>
                <w:rFonts w:ascii="宋体" w:hAnsi="宋体"/>
                <w:sz w:val="18"/>
                <w:szCs w:val="18"/>
              </w:rPr>
            </w:pPr>
          </w:p>
        </w:tc>
        <w:tc>
          <w:tcPr>
            <w:tcW w:w="748"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sz w:val="18"/>
                <w:szCs w:val="18"/>
              </w:rPr>
            </w:pPr>
          </w:p>
        </w:tc>
        <w:tc>
          <w:tcPr>
            <w:tcW w:w="1597"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产出时效</w:t>
            </w:r>
          </w:p>
        </w:tc>
        <w:tc>
          <w:tcPr>
            <w:tcW w:w="621" w:type="dxa"/>
            <w:tcBorders>
              <w:top w:val="single" w:color="000000" w:sz="4" w:space="0"/>
              <w:left w:val="single" w:color="000000" w:sz="4" w:space="0"/>
              <w:bottom w:val="single" w:color="000000" w:sz="4" w:space="0"/>
              <w:right w:val="single" w:color="auto" w:sz="4" w:space="0"/>
            </w:tcBorders>
            <w:vAlign w:val="center"/>
          </w:tcPr>
          <w:p>
            <w:pPr>
              <w:spacing w:line="300" w:lineRule="exact"/>
              <w:jc w:val="center"/>
              <w:rPr>
                <w:rFonts w:hint="eastAsia" w:ascii="宋体" w:hAnsi="宋体" w:eastAsia="宋体"/>
                <w:sz w:val="18"/>
                <w:szCs w:val="18"/>
                <w:lang w:eastAsia="zh-CN"/>
              </w:rPr>
            </w:pPr>
            <w:r>
              <w:rPr>
                <w:rFonts w:hint="eastAsia" w:ascii="宋体" w:hAnsi="宋体"/>
                <w:sz w:val="18"/>
                <w:szCs w:val="18"/>
                <w:lang w:val="en-US" w:eastAsia="zh-CN"/>
              </w:rPr>
              <w:t>3</w:t>
            </w:r>
          </w:p>
        </w:tc>
        <w:tc>
          <w:tcPr>
            <w:tcW w:w="2516"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补助发放及时率</w:t>
            </w:r>
          </w:p>
        </w:tc>
        <w:tc>
          <w:tcPr>
            <w:tcW w:w="1334" w:type="dxa"/>
            <w:tcBorders>
              <w:top w:val="single" w:color="000000" w:sz="4" w:space="0"/>
              <w:left w:val="single" w:color="auto" w:sz="4" w:space="0"/>
              <w:bottom w:val="single" w:color="000000" w:sz="4" w:space="0"/>
              <w:right w:val="single" w:color="000000" w:sz="4" w:space="0"/>
            </w:tcBorders>
            <w:vAlign w:val="center"/>
          </w:tcPr>
          <w:p>
            <w:pPr>
              <w:spacing w:line="300" w:lineRule="exact"/>
              <w:jc w:val="center"/>
              <w:rPr>
                <w:rFonts w:hint="default" w:ascii="宋体" w:hAnsi="宋体" w:eastAsia="宋体"/>
                <w:sz w:val="18"/>
                <w:szCs w:val="18"/>
                <w:lang w:val="en-US" w:eastAsia="zh-CN"/>
              </w:rPr>
            </w:pPr>
            <w:r>
              <w:rPr>
                <w:rFonts w:hint="eastAsia" w:ascii="宋体" w:hAnsi="宋体"/>
                <w:sz w:val="18"/>
                <w:szCs w:val="18"/>
                <w:lang w:val="en-US" w:eastAsia="zh-CN"/>
              </w:rPr>
              <w:t>3</w:t>
            </w:r>
          </w:p>
        </w:tc>
        <w:tc>
          <w:tcPr>
            <w:tcW w:w="79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sz w:val="18"/>
                <w:szCs w:val="18"/>
                <w:lang w:eastAsia="zh-CN"/>
              </w:rPr>
            </w:pPr>
            <w:r>
              <w:rPr>
                <w:rFonts w:hint="eastAsia" w:ascii="宋体" w:hAnsi="宋体"/>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vAlign w:val="center"/>
          </w:tcPr>
          <w:p>
            <w:pPr>
              <w:spacing w:line="300" w:lineRule="exact"/>
              <w:jc w:val="center"/>
              <w:rPr>
                <w:rFonts w:ascii="宋体" w:hAnsi="宋体"/>
                <w:sz w:val="18"/>
                <w:szCs w:val="18"/>
              </w:rPr>
            </w:pPr>
          </w:p>
        </w:tc>
        <w:tc>
          <w:tcPr>
            <w:tcW w:w="748"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sz w:val="18"/>
                <w:szCs w:val="18"/>
              </w:rPr>
            </w:pPr>
          </w:p>
        </w:tc>
        <w:tc>
          <w:tcPr>
            <w:tcW w:w="1597"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color w:val="000000"/>
                <w:sz w:val="18"/>
                <w:szCs w:val="18"/>
              </w:rPr>
            </w:pPr>
            <w:r>
              <w:rPr>
                <w:rFonts w:hint="eastAsia" w:ascii="宋体" w:hAnsi="宋体"/>
                <w:color w:val="000000"/>
                <w:sz w:val="18"/>
                <w:szCs w:val="18"/>
              </w:rPr>
              <w:t>产出时效</w:t>
            </w:r>
          </w:p>
        </w:tc>
        <w:tc>
          <w:tcPr>
            <w:tcW w:w="621" w:type="dxa"/>
            <w:tcBorders>
              <w:top w:val="single" w:color="000000" w:sz="4" w:space="0"/>
              <w:left w:val="single" w:color="000000" w:sz="4" w:space="0"/>
              <w:bottom w:val="single" w:color="000000" w:sz="4" w:space="0"/>
              <w:right w:val="single" w:color="auto" w:sz="4" w:space="0"/>
            </w:tcBorders>
            <w:vAlign w:val="center"/>
          </w:tcPr>
          <w:p>
            <w:pPr>
              <w:spacing w:line="300" w:lineRule="exact"/>
              <w:jc w:val="center"/>
              <w:rPr>
                <w:rFonts w:hint="default" w:ascii="宋体" w:hAnsi="宋体" w:eastAsia="宋体"/>
                <w:sz w:val="18"/>
                <w:szCs w:val="18"/>
                <w:lang w:val="en-US" w:eastAsia="zh-CN"/>
              </w:rPr>
            </w:pPr>
            <w:r>
              <w:rPr>
                <w:rFonts w:hint="eastAsia" w:ascii="宋体" w:hAnsi="宋体"/>
                <w:sz w:val="18"/>
                <w:szCs w:val="18"/>
                <w:lang w:val="en-US" w:eastAsia="zh-CN"/>
              </w:rPr>
              <w:t>3</w:t>
            </w:r>
          </w:p>
        </w:tc>
        <w:tc>
          <w:tcPr>
            <w:tcW w:w="2516"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前三季度预算执行率</w:t>
            </w:r>
          </w:p>
        </w:tc>
        <w:tc>
          <w:tcPr>
            <w:tcW w:w="1334" w:type="dxa"/>
            <w:tcBorders>
              <w:top w:val="single" w:color="000000" w:sz="4" w:space="0"/>
              <w:left w:val="single" w:color="auto" w:sz="4" w:space="0"/>
              <w:bottom w:val="single" w:color="000000" w:sz="4" w:space="0"/>
              <w:right w:val="single" w:color="000000" w:sz="4" w:space="0"/>
            </w:tcBorders>
            <w:vAlign w:val="center"/>
          </w:tcPr>
          <w:p>
            <w:pPr>
              <w:spacing w:line="300" w:lineRule="exact"/>
              <w:jc w:val="center"/>
              <w:rPr>
                <w:rFonts w:hint="default" w:ascii="宋体" w:hAnsi="宋体" w:eastAsia="宋体"/>
                <w:sz w:val="18"/>
                <w:szCs w:val="18"/>
                <w:lang w:val="en-US" w:eastAsia="zh-CN"/>
              </w:rPr>
            </w:pPr>
            <w:r>
              <w:rPr>
                <w:rFonts w:hint="eastAsia" w:ascii="宋体" w:hAnsi="宋体"/>
                <w:sz w:val="18"/>
                <w:szCs w:val="18"/>
                <w:lang w:val="en-US" w:eastAsia="zh-CN"/>
              </w:rPr>
              <w:t>3</w:t>
            </w:r>
          </w:p>
        </w:tc>
        <w:tc>
          <w:tcPr>
            <w:tcW w:w="79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default" w:ascii="宋体" w:hAnsi="宋体" w:eastAsia="宋体"/>
                <w:sz w:val="18"/>
                <w:szCs w:val="18"/>
                <w:lang w:val="en-US" w:eastAsia="zh-CN"/>
              </w:rPr>
            </w:pPr>
            <w:r>
              <w:rPr>
                <w:rFonts w:hint="eastAsia" w:ascii="宋体" w:hAnsi="宋体"/>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vAlign w:val="center"/>
          </w:tcPr>
          <w:p>
            <w:pPr>
              <w:spacing w:line="300" w:lineRule="exact"/>
              <w:jc w:val="center"/>
              <w:rPr>
                <w:rFonts w:ascii="宋体" w:hAnsi="宋体"/>
                <w:sz w:val="18"/>
                <w:szCs w:val="18"/>
              </w:rPr>
            </w:pPr>
          </w:p>
        </w:tc>
        <w:tc>
          <w:tcPr>
            <w:tcW w:w="748"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sz w:val="18"/>
                <w:szCs w:val="18"/>
              </w:rPr>
            </w:pPr>
          </w:p>
        </w:tc>
        <w:tc>
          <w:tcPr>
            <w:tcW w:w="1597"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color w:val="000000"/>
                <w:sz w:val="18"/>
                <w:szCs w:val="18"/>
              </w:rPr>
            </w:pPr>
            <w:r>
              <w:rPr>
                <w:rFonts w:hint="eastAsia" w:ascii="宋体" w:hAnsi="宋体"/>
                <w:color w:val="000000"/>
                <w:sz w:val="18"/>
                <w:szCs w:val="18"/>
              </w:rPr>
              <w:t>产出时效</w:t>
            </w:r>
          </w:p>
        </w:tc>
        <w:tc>
          <w:tcPr>
            <w:tcW w:w="621" w:type="dxa"/>
            <w:tcBorders>
              <w:top w:val="single" w:color="000000" w:sz="4" w:space="0"/>
              <w:left w:val="single" w:color="000000" w:sz="4" w:space="0"/>
              <w:bottom w:val="single" w:color="000000" w:sz="4" w:space="0"/>
              <w:right w:val="single" w:color="auto" w:sz="4" w:space="0"/>
            </w:tcBorders>
            <w:vAlign w:val="center"/>
          </w:tcPr>
          <w:p>
            <w:pPr>
              <w:spacing w:line="300" w:lineRule="exact"/>
              <w:jc w:val="center"/>
              <w:rPr>
                <w:rFonts w:hint="default" w:ascii="宋体" w:hAnsi="宋体" w:eastAsia="宋体"/>
                <w:sz w:val="18"/>
                <w:szCs w:val="18"/>
                <w:lang w:val="en-US" w:eastAsia="zh-CN"/>
              </w:rPr>
            </w:pPr>
            <w:r>
              <w:rPr>
                <w:rFonts w:hint="eastAsia" w:ascii="宋体" w:hAnsi="宋体"/>
                <w:sz w:val="18"/>
                <w:szCs w:val="18"/>
                <w:lang w:val="en-US" w:eastAsia="zh-CN"/>
              </w:rPr>
              <w:t>3</w:t>
            </w:r>
          </w:p>
        </w:tc>
        <w:tc>
          <w:tcPr>
            <w:tcW w:w="2516"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全年预算执行率</w:t>
            </w:r>
          </w:p>
        </w:tc>
        <w:tc>
          <w:tcPr>
            <w:tcW w:w="1334" w:type="dxa"/>
            <w:tcBorders>
              <w:top w:val="single" w:color="000000" w:sz="4" w:space="0"/>
              <w:left w:val="single" w:color="auto" w:sz="4" w:space="0"/>
              <w:bottom w:val="single" w:color="000000" w:sz="4" w:space="0"/>
              <w:right w:val="single" w:color="000000" w:sz="4" w:space="0"/>
            </w:tcBorders>
            <w:vAlign w:val="center"/>
          </w:tcPr>
          <w:p>
            <w:pPr>
              <w:spacing w:line="300" w:lineRule="exact"/>
              <w:jc w:val="center"/>
              <w:rPr>
                <w:rFonts w:hint="default" w:ascii="宋体" w:hAnsi="宋体" w:eastAsia="宋体"/>
                <w:sz w:val="18"/>
                <w:szCs w:val="18"/>
                <w:lang w:val="en-US" w:eastAsia="zh-CN"/>
              </w:rPr>
            </w:pPr>
            <w:r>
              <w:rPr>
                <w:rFonts w:hint="eastAsia" w:ascii="宋体" w:hAnsi="宋体"/>
                <w:sz w:val="18"/>
                <w:szCs w:val="18"/>
                <w:lang w:val="en-US" w:eastAsia="zh-CN"/>
              </w:rPr>
              <w:t>3</w:t>
            </w:r>
          </w:p>
        </w:tc>
        <w:tc>
          <w:tcPr>
            <w:tcW w:w="79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default" w:ascii="宋体" w:hAnsi="宋体" w:eastAsia="宋体"/>
                <w:sz w:val="18"/>
                <w:szCs w:val="18"/>
                <w:lang w:val="en-US" w:eastAsia="zh-CN"/>
              </w:rPr>
            </w:pPr>
            <w:r>
              <w:rPr>
                <w:rFonts w:hint="eastAsia" w:ascii="宋体" w:hAnsi="宋体"/>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vAlign w:val="center"/>
          </w:tcPr>
          <w:p>
            <w:pPr>
              <w:spacing w:line="300" w:lineRule="exact"/>
              <w:jc w:val="center"/>
              <w:rPr>
                <w:rFonts w:ascii="宋体" w:hAnsi="宋体"/>
                <w:sz w:val="18"/>
                <w:szCs w:val="18"/>
              </w:rPr>
            </w:pPr>
          </w:p>
        </w:tc>
        <w:tc>
          <w:tcPr>
            <w:tcW w:w="748"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sz w:val="18"/>
                <w:szCs w:val="18"/>
              </w:rPr>
            </w:pPr>
          </w:p>
        </w:tc>
        <w:tc>
          <w:tcPr>
            <w:tcW w:w="1597"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产出成本</w:t>
            </w:r>
          </w:p>
        </w:tc>
        <w:tc>
          <w:tcPr>
            <w:tcW w:w="621" w:type="dxa"/>
            <w:tcBorders>
              <w:top w:val="single" w:color="000000" w:sz="4" w:space="0"/>
              <w:left w:val="single" w:color="000000" w:sz="4" w:space="0"/>
              <w:bottom w:val="single" w:color="000000" w:sz="4" w:space="0"/>
              <w:right w:val="single" w:color="auto" w:sz="4" w:space="0"/>
            </w:tcBorders>
            <w:vAlign w:val="center"/>
          </w:tcPr>
          <w:p>
            <w:pPr>
              <w:spacing w:line="300" w:lineRule="exact"/>
              <w:jc w:val="center"/>
              <w:rPr>
                <w:rFonts w:hint="default" w:ascii="宋体" w:hAnsi="宋体" w:eastAsia="宋体"/>
                <w:sz w:val="18"/>
                <w:szCs w:val="18"/>
                <w:lang w:val="en-US" w:eastAsia="zh-CN"/>
              </w:rPr>
            </w:pPr>
            <w:r>
              <w:rPr>
                <w:rFonts w:hint="eastAsia" w:ascii="宋体" w:hAnsi="宋体"/>
                <w:sz w:val="18"/>
                <w:szCs w:val="18"/>
                <w:lang w:val="en-US" w:eastAsia="zh-CN"/>
              </w:rPr>
              <w:t>3</w:t>
            </w:r>
          </w:p>
        </w:tc>
        <w:tc>
          <w:tcPr>
            <w:tcW w:w="2516"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lang w:val="en-US" w:eastAsia="zh-CN"/>
              </w:rPr>
              <w:t>优抚</w:t>
            </w:r>
            <w:r>
              <w:rPr>
                <w:rFonts w:hint="eastAsia" w:ascii="宋体" w:hAnsi="宋体"/>
                <w:color w:val="000000"/>
                <w:sz w:val="18"/>
                <w:szCs w:val="18"/>
                <w:lang w:eastAsia="zh-CN"/>
              </w:rPr>
              <w:t>对象</w:t>
            </w:r>
            <w:r>
              <w:rPr>
                <w:rFonts w:hint="eastAsia" w:ascii="宋体" w:hAnsi="宋体"/>
                <w:color w:val="000000"/>
                <w:sz w:val="18"/>
                <w:szCs w:val="18"/>
              </w:rPr>
              <w:t>补助发放</w:t>
            </w:r>
          </w:p>
        </w:tc>
        <w:tc>
          <w:tcPr>
            <w:tcW w:w="1334" w:type="dxa"/>
            <w:tcBorders>
              <w:top w:val="single" w:color="000000" w:sz="4" w:space="0"/>
              <w:left w:val="single" w:color="auto" w:sz="4" w:space="0"/>
              <w:bottom w:val="single" w:color="000000" w:sz="4" w:space="0"/>
              <w:right w:val="single" w:color="000000" w:sz="4" w:space="0"/>
            </w:tcBorders>
            <w:vAlign w:val="center"/>
          </w:tcPr>
          <w:p>
            <w:pPr>
              <w:spacing w:line="300" w:lineRule="exact"/>
              <w:jc w:val="center"/>
              <w:rPr>
                <w:rFonts w:hint="default" w:ascii="宋体" w:hAnsi="宋体" w:eastAsia="宋体"/>
                <w:sz w:val="18"/>
                <w:szCs w:val="18"/>
                <w:lang w:val="en-US" w:eastAsia="zh-CN"/>
              </w:rPr>
            </w:pPr>
            <w:r>
              <w:rPr>
                <w:rFonts w:hint="eastAsia" w:ascii="宋体" w:hAnsi="宋体"/>
                <w:sz w:val="18"/>
                <w:szCs w:val="18"/>
                <w:lang w:val="en-US" w:eastAsia="zh-CN"/>
              </w:rPr>
              <w:t>3</w:t>
            </w:r>
          </w:p>
        </w:tc>
        <w:tc>
          <w:tcPr>
            <w:tcW w:w="79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default" w:ascii="宋体" w:hAnsi="宋体" w:eastAsia="宋体"/>
                <w:sz w:val="18"/>
                <w:szCs w:val="18"/>
                <w:lang w:val="en-US" w:eastAsia="zh-CN"/>
              </w:rPr>
            </w:pPr>
            <w:r>
              <w:rPr>
                <w:rFonts w:hint="eastAsia" w:ascii="宋体" w:hAnsi="宋体"/>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tcBorders>
              <w:left w:val="single" w:color="000000" w:sz="4" w:space="0"/>
              <w:right w:val="single" w:color="000000" w:sz="4" w:space="0"/>
            </w:tcBorders>
            <w:vAlign w:val="center"/>
          </w:tcPr>
          <w:p>
            <w:pPr>
              <w:spacing w:line="300" w:lineRule="exact"/>
              <w:jc w:val="center"/>
              <w:rPr>
                <w:rFonts w:ascii="宋体" w:hAnsi="宋体"/>
                <w:sz w:val="18"/>
                <w:szCs w:val="18"/>
              </w:rPr>
            </w:pPr>
          </w:p>
        </w:tc>
        <w:tc>
          <w:tcPr>
            <w:tcW w:w="748"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sz w:val="18"/>
                <w:szCs w:val="18"/>
              </w:rPr>
            </w:pPr>
          </w:p>
        </w:tc>
        <w:tc>
          <w:tcPr>
            <w:tcW w:w="1597"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color w:val="000000"/>
                <w:sz w:val="18"/>
                <w:szCs w:val="18"/>
              </w:rPr>
            </w:pPr>
            <w:r>
              <w:rPr>
                <w:rFonts w:hint="eastAsia" w:ascii="宋体" w:hAnsi="宋体"/>
                <w:color w:val="000000"/>
                <w:sz w:val="18"/>
                <w:szCs w:val="18"/>
              </w:rPr>
              <w:t>产出成本</w:t>
            </w:r>
          </w:p>
        </w:tc>
        <w:tc>
          <w:tcPr>
            <w:tcW w:w="621" w:type="dxa"/>
            <w:tcBorders>
              <w:top w:val="single" w:color="000000" w:sz="4" w:space="0"/>
              <w:left w:val="single" w:color="000000" w:sz="4" w:space="0"/>
              <w:bottom w:val="single" w:color="000000" w:sz="4" w:space="0"/>
              <w:right w:val="single" w:color="auto" w:sz="4" w:space="0"/>
            </w:tcBorders>
            <w:vAlign w:val="center"/>
          </w:tcPr>
          <w:p>
            <w:pPr>
              <w:spacing w:line="300" w:lineRule="exact"/>
              <w:jc w:val="center"/>
              <w:rPr>
                <w:rFonts w:hint="default" w:ascii="宋体" w:hAnsi="宋体" w:eastAsia="宋体"/>
                <w:sz w:val="18"/>
                <w:szCs w:val="18"/>
                <w:lang w:val="en-US" w:eastAsia="zh-CN"/>
              </w:rPr>
            </w:pPr>
            <w:r>
              <w:rPr>
                <w:rFonts w:hint="eastAsia" w:ascii="宋体" w:hAnsi="宋体"/>
                <w:sz w:val="18"/>
                <w:szCs w:val="18"/>
                <w:lang w:val="en-US" w:eastAsia="zh-CN"/>
              </w:rPr>
              <w:t>3</w:t>
            </w:r>
          </w:p>
        </w:tc>
        <w:tc>
          <w:tcPr>
            <w:tcW w:w="2516"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成本节约</w:t>
            </w:r>
          </w:p>
        </w:tc>
        <w:tc>
          <w:tcPr>
            <w:tcW w:w="1334" w:type="dxa"/>
            <w:tcBorders>
              <w:top w:val="single" w:color="000000" w:sz="4" w:space="0"/>
              <w:left w:val="single" w:color="auto" w:sz="4" w:space="0"/>
              <w:bottom w:val="single" w:color="000000" w:sz="4" w:space="0"/>
              <w:right w:val="single" w:color="000000" w:sz="4" w:space="0"/>
            </w:tcBorders>
            <w:vAlign w:val="center"/>
          </w:tcPr>
          <w:p>
            <w:pPr>
              <w:spacing w:line="300" w:lineRule="exact"/>
              <w:jc w:val="center"/>
              <w:rPr>
                <w:rFonts w:hint="default" w:ascii="宋体" w:hAnsi="宋体" w:eastAsia="宋体"/>
                <w:sz w:val="18"/>
                <w:szCs w:val="18"/>
                <w:lang w:val="en-US" w:eastAsia="zh-CN"/>
              </w:rPr>
            </w:pPr>
            <w:r>
              <w:rPr>
                <w:rFonts w:hint="eastAsia" w:ascii="宋体" w:hAnsi="宋体"/>
                <w:sz w:val="18"/>
                <w:szCs w:val="18"/>
                <w:lang w:val="en-US" w:eastAsia="zh-CN"/>
              </w:rPr>
              <w:t>3</w:t>
            </w:r>
          </w:p>
        </w:tc>
        <w:tc>
          <w:tcPr>
            <w:tcW w:w="79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default" w:ascii="宋体" w:hAnsi="宋体" w:eastAsia="宋体"/>
                <w:sz w:val="18"/>
                <w:szCs w:val="18"/>
                <w:lang w:val="en-US" w:eastAsia="zh-CN"/>
              </w:rPr>
            </w:pPr>
            <w:r>
              <w:rPr>
                <w:rFonts w:hint="eastAsia" w:ascii="宋体" w:hAnsi="宋体"/>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restart"/>
            <w:tcBorders>
              <w:left w:val="single" w:color="000000" w:sz="4" w:space="0"/>
              <w:right w:val="single" w:color="000000" w:sz="4" w:space="0"/>
            </w:tcBorders>
            <w:vAlign w:val="center"/>
          </w:tcPr>
          <w:p>
            <w:pPr>
              <w:spacing w:line="300" w:lineRule="exact"/>
              <w:jc w:val="center"/>
              <w:rPr>
                <w:rFonts w:ascii="宋体" w:hAnsi="宋体"/>
                <w:sz w:val="18"/>
                <w:szCs w:val="18"/>
              </w:rPr>
            </w:pPr>
          </w:p>
        </w:tc>
        <w:tc>
          <w:tcPr>
            <w:tcW w:w="748"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sz w:val="18"/>
                <w:szCs w:val="18"/>
              </w:rPr>
            </w:pPr>
          </w:p>
        </w:tc>
        <w:tc>
          <w:tcPr>
            <w:tcW w:w="1597"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sz w:val="18"/>
                <w:szCs w:val="18"/>
              </w:rPr>
            </w:pPr>
            <w:r>
              <w:rPr>
                <w:rFonts w:hint="eastAsia" w:ascii="宋体" w:hAnsi="宋体"/>
                <w:color w:val="000000"/>
                <w:sz w:val="18"/>
                <w:szCs w:val="18"/>
              </w:rPr>
              <w:t>社会效益</w:t>
            </w:r>
          </w:p>
        </w:tc>
        <w:tc>
          <w:tcPr>
            <w:tcW w:w="621" w:type="dxa"/>
            <w:tcBorders>
              <w:top w:val="single" w:color="000000" w:sz="4" w:space="0"/>
              <w:left w:val="single" w:color="000000" w:sz="4" w:space="0"/>
              <w:bottom w:val="single" w:color="000000" w:sz="4" w:space="0"/>
              <w:right w:val="single" w:color="auto" w:sz="4" w:space="0"/>
            </w:tcBorders>
            <w:vAlign w:val="center"/>
          </w:tcPr>
          <w:p>
            <w:pPr>
              <w:spacing w:line="300" w:lineRule="exact"/>
              <w:jc w:val="center"/>
              <w:rPr>
                <w:rFonts w:hint="eastAsia" w:ascii="宋体" w:hAnsi="宋体" w:eastAsia="宋体"/>
                <w:sz w:val="18"/>
                <w:szCs w:val="18"/>
                <w:lang w:eastAsia="zh-CN"/>
              </w:rPr>
            </w:pPr>
            <w:r>
              <w:rPr>
                <w:rFonts w:hint="eastAsia" w:ascii="宋体" w:hAnsi="宋体"/>
                <w:sz w:val="18"/>
                <w:szCs w:val="18"/>
                <w:lang w:val="en-US" w:eastAsia="zh-CN"/>
              </w:rPr>
              <w:t>5</w:t>
            </w:r>
          </w:p>
        </w:tc>
        <w:tc>
          <w:tcPr>
            <w:tcW w:w="2516"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减轻</w:t>
            </w:r>
            <w:r>
              <w:rPr>
                <w:rFonts w:hint="eastAsia" w:ascii="宋体" w:hAnsi="宋体"/>
                <w:color w:val="000000"/>
                <w:sz w:val="18"/>
                <w:szCs w:val="18"/>
                <w:lang w:val="en-US" w:eastAsia="zh-CN"/>
              </w:rPr>
              <w:t>优抚</w:t>
            </w:r>
            <w:r>
              <w:rPr>
                <w:rFonts w:hint="eastAsia" w:ascii="宋体" w:hAnsi="宋体"/>
                <w:color w:val="000000"/>
                <w:sz w:val="18"/>
                <w:szCs w:val="18"/>
                <w:lang w:eastAsia="zh-CN"/>
              </w:rPr>
              <w:t>对象</w:t>
            </w:r>
            <w:r>
              <w:rPr>
                <w:rFonts w:hint="eastAsia" w:ascii="宋体" w:hAnsi="宋体"/>
                <w:color w:val="000000"/>
                <w:sz w:val="18"/>
                <w:szCs w:val="18"/>
              </w:rPr>
              <w:t>生活压力</w:t>
            </w:r>
          </w:p>
        </w:tc>
        <w:tc>
          <w:tcPr>
            <w:tcW w:w="1334" w:type="dxa"/>
            <w:tcBorders>
              <w:top w:val="single" w:color="000000" w:sz="4" w:space="0"/>
              <w:left w:val="single" w:color="auto" w:sz="4" w:space="0"/>
              <w:bottom w:val="single" w:color="000000" w:sz="4" w:space="0"/>
              <w:right w:val="single" w:color="000000" w:sz="4" w:space="0"/>
            </w:tcBorders>
            <w:vAlign w:val="center"/>
          </w:tcPr>
          <w:p>
            <w:pPr>
              <w:spacing w:line="300" w:lineRule="exact"/>
              <w:jc w:val="center"/>
              <w:rPr>
                <w:rFonts w:ascii="宋体" w:hAnsi="宋体"/>
                <w:sz w:val="18"/>
                <w:szCs w:val="18"/>
              </w:rPr>
            </w:pPr>
            <w:r>
              <w:rPr>
                <w:rFonts w:hint="eastAsia" w:ascii="宋体" w:hAnsi="宋体"/>
                <w:sz w:val="18"/>
                <w:szCs w:val="18"/>
                <w:lang w:val="en-US" w:eastAsia="zh-CN"/>
              </w:rPr>
              <w:t>5</w:t>
            </w:r>
          </w:p>
        </w:tc>
        <w:tc>
          <w:tcPr>
            <w:tcW w:w="79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sz w:val="18"/>
                <w:szCs w:val="18"/>
              </w:rPr>
            </w:pPr>
            <w:r>
              <w:rPr>
                <w:rFonts w:hint="eastAsia" w:ascii="宋体" w:hAnsi="宋体"/>
                <w:sz w:val="18"/>
                <w:szCs w:val="18"/>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vAlign w:val="center"/>
          </w:tcPr>
          <w:p>
            <w:pPr>
              <w:spacing w:line="300" w:lineRule="exact"/>
              <w:jc w:val="center"/>
              <w:rPr>
                <w:rFonts w:ascii="宋体" w:hAnsi="宋体"/>
                <w:sz w:val="18"/>
                <w:szCs w:val="18"/>
              </w:rPr>
            </w:pPr>
          </w:p>
        </w:tc>
        <w:tc>
          <w:tcPr>
            <w:tcW w:w="748"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sz w:val="18"/>
                <w:szCs w:val="18"/>
              </w:rPr>
            </w:pPr>
          </w:p>
        </w:tc>
        <w:tc>
          <w:tcPr>
            <w:tcW w:w="1597"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color w:val="000000"/>
                <w:sz w:val="18"/>
                <w:szCs w:val="18"/>
              </w:rPr>
            </w:pPr>
            <w:r>
              <w:rPr>
                <w:rFonts w:hint="eastAsia" w:ascii="宋体" w:hAnsi="宋体"/>
                <w:color w:val="000000"/>
                <w:sz w:val="18"/>
                <w:szCs w:val="18"/>
              </w:rPr>
              <w:t>社会效益</w:t>
            </w:r>
          </w:p>
        </w:tc>
        <w:tc>
          <w:tcPr>
            <w:tcW w:w="621" w:type="dxa"/>
            <w:tcBorders>
              <w:top w:val="single" w:color="000000" w:sz="4" w:space="0"/>
              <w:left w:val="single" w:color="000000" w:sz="4" w:space="0"/>
              <w:bottom w:val="single" w:color="000000" w:sz="4" w:space="0"/>
              <w:right w:val="single" w:color="auto" w:sz="4" w:space="0"/>
            </w:tcBorders>
            <w:vAlign w:val="center"/>
          </w:tcPr>
          <w:p>
            <w:pPr>
              <w:spacing w:line="30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5</w:t>
            </w:r>
          </w:p>
        </w:tc>
        <w:tc>
          <w:tcPr>
            <w:tcW w:w="2516"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多元化维护</w:t>
            </w:r>
            <w:r>
              <w:rPr>
                <w:rFonts w:hint="eastAsia" w:ascii="宋体" w:hAnsi="宋体"/>
                <w:color w:val="000000"/>
                <w:sz w:val="18"/>
                <w:szCs w:val="18"/>
                <w:lang w:val="en-US" w:eastAsia="zh-CN"/>
              </w:rPr>
              <w:t>优抚</w:t>
            </w:r>
            <w:r>
              <w:rPr>
                <w:rFonts w:hint="eastAsia" w:ascii="宋体" w:hAnsi="宋体"/>
                <w:color w:val="000000"/>
                <w:sz w:val="18"/>
                <w:szCs w:val="18"/>
                <w:lang w:eastAsia="zh-CN"/>
              </w:rPr>
              <w:t>对象</w:t>
            </w:r>
            <w:r>
              <w:rPr>
                <w:rFonts w:hint="eastAsia" w:ascii="宋体" w:hAnsi="宋体"/>
                <w:color w:val="000000"/>
                <w:sz w:val="18"/>
                <w:szCs w:val="18"/>
              </w:rPr>
              <w:t>等合法权益情况</w:t>
            </w:r>
          </w:p>
        </w:tc>
        <w:tc>
          <w:tcPr>
            <w:tcW w:w="1334" w:type="dxa"/>
            <w:tcBorders>
              <w:top w:val="single" w:color="000000" w:sz="4" w:space="0"/>
              <w:left w:val="single" w:color="auto" w:sz="4" w:space="0"/>
              <w:bottom w:val="single" w:color="000000" w:sz="4" w:space="0"/>
              <w:right w:val="single" w:color="000000" w:sz="4" w:space="0"/>
            </w:tcBorders>
            <w:vAlign w:val="center"/>
          </w:tcPr>
          <w:p>
            <w:pPr>
              <w:spacing w:line="300" w:lineRule="exact"/>
              <w:jc w:val="center"/>
              <w:rPr>
                <w:rFonts w:hint="eastAsia" w:ascii="宋体" w:hAnsi="宋体"/>
                <w:sz w:val="18"/>
                <w:szCs w:val="18"/>
              </w:rPr>
            </w:pPr>
            <w:r>
              <w:rPr>
                <w:rFonts w:hint="eastAsia" w:ascii="宋体" w:hAnsi="宋体"/>
                <w:sz w:val="18"/>
                <w:szCs w:val="18"/>
                <w:lang w:val="en-US" w:eastAsia="zh-CN"/>
              </w:rPr>
              <w:t>5</w:t>
            </w:r>
          </w:p>
        </w:tc>
        <w:tc>
          <w:tcPr>
            <w:tcW w:w="79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sz w:val="18"/>
                <w:szCs w:val="18"/>
              </w:rPr>
            </w:pPr>
            <w:r>
              <w:rPr>
                <w:rFonts w:hint="eastAsia" w:ascii="宋体" w:hAnsi="宋体"/>
                <w:sz w:val="18"/>
                <w:szCs w:val="18"/>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vAlign w:val="center"/>
          </w:tcPr>
          <w:p>
            <w:pPr>
              <w:spacing w:line="300" w:lineRule="exact"/>
              <w:jc w:val="center"/>
              <w:rPr>
                <w:rFonts w:ascii="宋体" w:hAnsi="宋体"/>
                <w:sz w:val="18"/>
                <w:szCs w:val="18"/>
              </w:rPr>
            </w:pPr>
          </w:p>
        </w:tc>
        <w:tc>
          <w:tcPr>
            <w:tcW w:w="748"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sz w:val="18"/>
                <w:szCs w:val="18"/>
              </w:rPr>
            </w:pPr>
          </w:p>
        </w:tc>
        <w:tc>
          <w:tcPr>
            <w:tcW w:w="1597"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sz w:val="18"/>
                <w:szCs w:val="18"/>
              </w:rPr>
            </w:pPr>
            <w:r>
              <w:rPr>
                <w:rFonts w:hint="eastAsia" w:ascii="宋体" w:hAnsi="宋体"/>
                <w:color w:val="000000"/>
                <w:sz w:val="18"/>
                <w:szCs w:val="18"/>
              </w:rPr>
              <w:t>可持续影响</w:t>
            </w:r>
          </w:p>
        </w:tc>
        <w:tc>
          <w:tcPr>
            <w:tcW w:w="621" w:type="dxa"/>
            <w:tcBorders>
              <w:top w:val="single" w:color="000000" w:sz="4" w:space="0"/>
              <w:left w:val="single" w:color="000000" w:sz="4" w:space="0"/>
              <w:bottom w:val="single" w:color="000000" w:sz="4" w:space="0"/>
              <w:right w:val="single" w:color="auto" w:sz="4" w:space="0"/>
            </w:tcBorders>
            <w:vAlign w:val="center"/>
          </w:tcPr>
          <w:p>
            <w:pPr>
              <w:spacing w:line="300" w:lineRule="exact"/>
              <w:jc w:val="center"/>
              <w:rPr>
                <w:rFonts w:ascii="宋体" w:hAnsi="宋体"/>
                <w:sz w:val="18"/>
                <w:szCs w:val="18"/>
              </w:rPr>
            </w:pPr>
            <w:r>
              <w:rPr>
                <w:rFonts w:hint="eastAsia" w:ascii="宋体" w:hAnsi="宋体"/>
                <w:sz w:val="18"/>
                <w:szCs w:val="18"/>
              </w:rPr>
              <w:t>1</w:t>
            </w:r>
            <w:r>
              <w:rPr>
                <w:rFonts w:ascii="宋体" w:hAnsi="宋体"/>
                <w:sz w:val="18"/>
                <w:szCs w:val="18"/>
              </w:rPr>
              <w:t>0</w:t>
            </w:r>
          </w:p>
        </w:tc>
        <w:tc>
          <w:tcPr>
            <w:tcW w:w="2516"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落实民生政策</w:t>
            </w:r>
          </w:p>
        </w:tc>
        <w:tc>
          <w:tcPr>
            <w:tcW w:w="1334" w:type="dxa"/>
            <w:tcBorders>
              <w:top w:val="single" w:color="000000" w:sz="4" w:space="0"/>
              <w:left w:val="single" w:color="auto" w:sz="4" w:space="0"/>
              <w:bottom w:val="single" w:color="000000" w:sz="4" w:space="0"/>
              <w:right w:val="single" w:color="000000" w:sz="4" w:space="0"/>
            </w:tcBorders>
            <w:vAlign w:val="center"/>
          </w:tcPr>
          <w:p>
            <w:pPr>
              <w:spacing w:line="300" w:lineRule="exact"/>
              <w:jc w:val="center"/>
              <w:rPr>
                <w:rFonts w:ascii="宋体" w:hAnsi="宋体"/>
                <w:sz w:val="18"/>
                <w:szCs w:val="18"/>
              </w:rPr>
            </w:pPr>
            <w:r>
              <w:rPr>
                <w:rFonts w:hint="eastAsia" w:ascii="宋体" w:hAnsi="宋体"/>
                <w:sz w:val="18"/>
                <w:szCs w:val="18"/>
              </w:rPr>
              <w:t>1</w:t>
            </w:r>
            <w:r>
              <w:rPr>
                <w:rFonts w:ascii="宋体" w:hAnsi="宋体"/>
                <w:sz w:val="18"/>
                <w:szCs w:val="18"/>
              </w:rPr>
              <w:t>0</w:t>
            </w:r>
          </w:p>
        </w:tc>
        <w:tc>
          <w:tcPr>
            <w:tcW w:w="79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sz w:val="18"/>
                <w:szCs w:val="18"/>
              </w:rPr>
            </w:pPr>
            <w:r>
              <w:rPr>
                <w:rFonts w:hint="eastAsia" w:ascii="宋体" w:hAnsi="宋体"/>
                <w:sz w:val="18"/>
                <w:szCs w:val="18"/>
              </w:rPr>
              <w:t>1</w:t>
            </w:r>
            <w:r>
              <w:rPr>
                <w:rFonts w:ascii="宋体" w:hAnsi="宋体"/>
                <w:sz w:val="18"/>
                <w:szCs w:val="18"/>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bottom w:val="single" w:color="000000" w:sz="4" w:space="0"/>
              <w:right w:val="single" w:color="000000" w:sz="4" w:space="0"/>
            </w:tcBorders>
            <w:vAlign w:val="center"/>
          </w:tcPr>
          <w:p>
            <w:pPr>
              <w:spacing w:line="300" w:lineRule="exact"/>
              <w:jc w:val="center"/>
              <w:rPr>
                <w:rFonts w:ascii="宋体" w:hAnsi="宋体"/>
                <w:sz w:val="18"/>
                <w:szCs w:val="18"/>
              </w:rPr>
            </w:pPr>
          </w:p>
        </w:tc>
        <w:tc>
          <w:tcPr>
            <w:tcW w:w="748"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sz w:val="18"/>
                <w:szCs w:val="18"/>
              </w:rPr>
            </w:pPr>
          </w:p>
        </w:tc>
        <w:tc>
          <w:tcPr>
            <w:tcW w:w="1597"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hAnsi="宋体"/>
                <w:sz w:val="18"/>
                <w:szCs w:val="18"/>
              </w:rPr>
            </w:pPr>
            <w:r>
              <w:rPr>
                <w:rFonts w:hint="eastAsia" w:ascii="宋体" w:hAnsi="宋体"/>
                <w:color w:val="000000"/>
                <w:sz w:val="18"/>
                <w:szCs w:val="18"/>
              </w:rPr>
              <w:t>满意度</w:t>
            </w:r>
          </w:p>
        </w:tc>
        <w:tc>
          <w:tcPr>
            <w:tcW w:w="621"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sz w:val="18"/>
                <w:szCs w:val="18"/>
              </w:rPr>
            </w:pPr>
            <w:r>
              <w:rPr>
                <w:rFonts w:hint="eastAsia" w:ascii="宋体" w:hAnsi="宋体"/>
                <w:sz w:val="18"/>
                <w:szCs w:val="18"/>
              </w:rPr>
              <w:t>10</w:t>
            </w:r>
          </w:p>
        </w:tc>
        <w:tc>
          <w:tcPr>
            <w:tcW w:w="2516" w:type="dxa"/>
            <w:tcBorders>
              <w:top w:val="single" w:color="auto"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hAnsi="宋体"/>
                <w:color w:val="000000"/>
                <w:sz w:val="18"/>
                <w:szCs w:val="18"/>
              </w:rPr>
            </w:pPr>
            <w:r>
              <w:rPr>
                <w:rFonts w:hint="eastAsia" w:ascii="宋体" w:hAnsi="宋体"/>
                <w:color w:val="000000"/>
                <w:sz w:val="18"/>
                <w:szCs w:val="18"/>
                <w:lang w:val="en-US" w:eastAsia="zh-CN"/>
              </w:rPr>
              <w:t>优抚</w:t>
            </w:r>
            <w:r>
              <w:rPr>
                <w:rFonts w:hint="eastAsia" w:ascii="宋体" w:hAnsi="宋体"/>
                <w:color w:val="000000"/>
                <w:sz w:val="18"/>
                <w:szCs w:val="18"/>
                <w:lang w:eastAsia="zh-CN"/>
              </w:rPr>
              <w:t>对象</w:t>
            </w:r>
            <w:r>
              <w:rPr>
                <w:rFonts w:hint="eastAsia" w:ascii="宋体" w:hAnsi="宋体"/>
                <w:color w:val="000000"/>
                <w:sz w:val="18"/>
                <w:szCs w:val="18"/>
              </w:rPr>
              <w:t>满意度</w:t>
            </w:r>
          </w:p>
        </w:tc>
        <w:tc>
          <w:tcPr>
            <w:tcW w:w="133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sz w:val="18"/>
                <w:szCs w:val="18"/>
              </w:rPr>
            </w:pPr>
            <w:r>
              <w:rPr>
                <w:rFonts w:hint="eastAsia" w:ascii="宋体" w:hAnsi="宋体"/>
                <w:sz w:val="18"/>
                <w:szCs w:val="18"/>
              </w:rPr>
              <w:t>10</w:t>
            </w:r>
          </w:p>
        </w:tc>
        <w:tc>
          <w:tcPr>
            <w:tcW w:w="79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sz w:val="18"/>
                <w:szCs w:val="18"/>
              </w:rPr>
            </w:pPr>
            <w:r>
              <w:rPr>
                <w:rFonts w:hint="eastAsia" w:ascii="宋体" w:hAnsi="宋体"/>
                <w:sz w:val="18"/>
                <w:szCs w:val="18"/>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bCs/>
                <w:color w:val="000000"/>
                <w:sz w:val="18"/>
                <w:szCs w:val="18"/>
              </w:rPr>
            </w:pPr>
            <w:r>
              <w:rPr>
                <w:rFonts w:hint="eastAsia" w:ascii="宋体" w:hAnsi="宋体"/>
                <w:bCs/>
                <w:color w:val="000000"/>
                <w:sz w:val="18"/>
                <w:szCs w:val="18"/>
              </w:rPr>
              <w:t>总分</w:t>
            </w:r>
          </w:p>
        </w:tc>
        <w:tc>
          <w:tcPr>
            <w:tcW w:w="748"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bCs/>
                <w:color w:val="000000"/>
                <w:sz w:val="18"/>
                <w:szCs w:val="18"/>
              </w:rPr>
            </w:pPr>
            <w:r>
              <w:rPr>
                <w:rFonts w:hint="eastAsia" w:ascii="宋体" w:hAnsi="宋体"/>
                <w:bCs/>
                <w:color w:val="000000"/>
                <w:sz w:val="18"/>
                <w:szCs w:val="18"/>
              </w:rPr>
              <w:t>100</w:t>
            </w:r>
          </w:p>
        </w:tc>
        <w:tc>
          <w:tcPr>
            <w:tcW w:w="1597"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bCs/>
                <w:color w:val="000000"/>
                <w:sz w:val="18"/>
                <w:szCs w:val="18"/>
              </w:rPr>
            </w:pPr>
          </w:p>
        </w:tc>
        <w:tc>
          <w:tcPr>
            <w:tcW w:w="621"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bCs/>
                <w:color w:val="000000"/>
                <w:sz w:val="18"/>
                <w:szCs w:val="18"/>
              </w:rPr>
            </w:pPr>
            <w:r>
              <w:rPr>
                <w:rFonts w:hint="eastAsia" w:ascii="宋体" w:hAnsi="宋体"/>
                <w:bCs/>
                <w:color w:val="000000"/>
                <w:sz w:val="18"/>
                <w:szCs w:val="18"/>
              </w:rPr>
              <w:t>100</w:t>
            </w:r>
          </w:p>
        </w:tc>
        <w:tc>
          <w:tcPr>
            <w:tcW w:w="251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bCs/>
                <w:color w:val="000000"/>
                <w:sz w:val="18"/>
                <w:szCs w:val="18"/>
              </w:rPr>
            </w:pPr>
          </w:p>
        </w:tc>
        <w:tc>
          <w:tcPr>
            <w:tcW w:w="1334"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bCs/>
                <w:color w:val="000000"/>
                <w:sz w:val="18"/>
                <w:szCs w:val="18"/>
              </w:rPr>
            </w:pPr>
            <w:r>
              <w:rPr>
                <w:rFonts w:hint="eastAsia" w:ascii="宋体" w:hAnsi="宋体"/>
                <w:bCs/>
                <w:color w:val="000000"/>
                <w:sz w:val="18"/>
                <w:szCs w:val="18"/>
              </w:rPr>
              <w:t>100</w:t>
            </w:r>
          </w:p>
        </w:tc>
        <w:tc>
          <w:tcPr>
            <w:tcW w:w="79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bCs/>
                <w:color w:val="000000"/>
                <w:sz w:val="18"/>
                <w:szCs w:val="18"/>
              </w:rPr>
            </w:pPr>
            <w:r>
              <w:rPr>
                <w:rFonts w:ascii="宋体" w:hAnsi="宋体"/>
                <w:bCs/>
                <w:color w:val="000000"/>
                <w:sz w:val="18"/>
                <w:szCs w:val="18"/>
              </w:rPr>
              <w:t>98</w:t>
            </w:r>
          </w:p>
        </w:tc>
      </w:tr>
    </w:tbl>
    <w:p>
      <w:pPr>
        <w:widowControl/>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（二）绩效目标实现情况等。</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通过绩效管理，规范了项目资金使用，提高资金使用效率，使项目资金使用达到效益最大化。完成了2023年的预定目标，自评结果为优。</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四、绩效评价指标分析</w:t>
      </w:r>
    </w:p>
    <w:p>
      <w:pPr>
        <w:widowControl/>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（一）项目决策情况分析。</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立项符合法律法规、相关政策、发展规划以及部门职责;项目申请、设立过程符合相关要求，项目所设定的绩效目标依据充分，符合客观实际;依据绩效目标设定的绩效指标清晰、细化、可衡量；项目预算编制经过科学论证、有明确标准，资金额度与年度目标相适应;项目预算资金分配有测算依据，与实际相适应。</w:t>
      </w:r>
    </w:p>
    <w:p>
      <w:pPr>
        <w:widowControl/>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（二）项目过程情况分析。</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金到位率和预算执行率高；过程符合国家财经法规和财务管理制度以及有关专项资金管理办法的规定；资金的拨付有完整的审批程序和手续；资金使用符合项目预算批复的用途，不存在截留、挤占、挪用、虚列支出等情况；单位具有相应的财务和业务管理制度且合法、合规、完整；项目实施单位的财务和业务管理制度健全；项目实施符合相关管理规定。</w:t>
      </w:r>
    </w:p>
    <w:p>
      <w:pPr>
        <w:widowControl/>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（三）项目产出情况分析。</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项目产出均达到目标值，“三属”“两参”“伤残”等</w:t>
      </w:r>
      <w:r>
        <w:rPr>
          <w:rFonts w:hint="eastAsia" w:ascii="仿宋_GB2312" w:hAnsi="仿宋_GB2312" w:eastAsia="仿宋_GB2312" w:cs="仿宋_GB2312"/>
          <w:sz w:val="32"/>
          <w:szCs w:val="32"/>
          <w:lang w:val="en-US" w:eastAsia="zh-CN"/>
        </w:rPr>
        <w:t>优抚</w:t>
      </w:r>
      <w:r>
        <w:rPr>
          <w:rFonts w:hint="eastAsia" w:ascii="仿宋_GB2312" w:hAnsi="仿宋_GB2312" w:eastAsia="仿宋_GB2312" w:cs="仿宋_GB2312"/>
          <w:sz w:val="32"/>
          <w:szCs w:val="32"/>
          <w:lang w:eastAsia="zh-CN"/>
        </w:rPr>
        <w:t>对象</w:t>
      </w:r>
      <w:r>
        <w:rPr>
          <w:rFonts w:hint="eastAsia" w:ascii="仿宋_GB2312" w:hAnsi="仿宋_GB2312" w:eastAsia="仿宋_GB2312" w:cs="仿宋_GB2312"/>
          <w:sz w:val="32"/>
          <w:szCs w:val="32"/>
        </w:rPr>
        <w:t>生活困难补助发放率达到100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优抚</w:t>
      </w:r>
      <w:r>
        <w:rPr>
          <w:rFonts w:hint="eastAsia" w:ascii="仿宋_GB2312" w:hAnsi="仿宋_GB2312" w:eastAsia="仿宋_GB2312" w:cs="仿宋_GB2312"/>
          <w:sz w:val="32"/>
          <w:szCs w:val="32"/>
          <w:lang w:eastAsia="zh-CN"/>
        </w:rPr>
        <w:t>对象</w:t>
      </w:r>
      <w:r>
        <w:rPr>
          <w:rFonts w:hint="eastAsia" w:ascii="仿宋_GB2312" w:hAnsi="仿宋_GB2312" w:eastAsia="仿宋_GB2312" w:cs="仿宋_GB2312"/>
          <w:sz w:val="32"/>
          <w:szCs w:val="32"/>
        </w:rPr>
        <w:t>春节、“八一”慰问率达到100</w:t>
      </w:r>
      <w:r>
        <w:rPr>
          <w:rFonts w:hint="eastAsia" w:ascii="仿宋_GB2312" w:hAnsi="仿宋_GB2312" w:eastAsia="仿宋_GB2312" w:cs="仿宋_GB2312"/>
          <w:sz w:val="32"/>
          <w:szCs w:val="32"/>
        </w:rPr>
        <w:t>%；落实</w:t>
      </w:r>
      <w:r>
        <w:rPr>
          <w:rFonts w:hint="eastAsia" w:ascii="仿宋_GB2312" w:hAnsi="仿宋_GB2312" w:eastAsia="仿宋_GB2312" w:cs="仿宋_GB2312"/>
          <w:sz w:val="32"/>
          <w:szCs w:val="32"/>
          <w:lang w:val="en-US" w:eastAsia="zh-CN"/>
        </w:rPr>
        <w:t>优抚</w:t>
      </w:r>
      <w:r>
        <w:rPr>
          <w:rFonts w:hint="eastAsia" w:ascii="仿宋_GB2312" w:hAnsi="仿宋_GB2312" w:eastAsia="仿宋_GB2312" w:cs="仿宋_GB2312"/>
          <w:sz w:val="32"/>
          <w:szCs w:val="32"/>
          <w:lang w:eastAsia="zh-CN"/>
        </w:rPr>
        <w:t>对象</w:t>
      </w:r>
      <w:r>
        <w:rPr>
          <w:rFonts w:hint="eastAsia" w:ascii="仿宋_GB2312" w:hAnsi="仿宋_GB2312" w:eastAsia="仿宋_GB2312" w:cs="仿宋_GB2312"/>
          <w:sz w:val="32"/>
          <w:szCs w:val="32"/>
        </w:rPr>
        <w:t>定期抚恤补助标准在国家标准基础上增长率8%地方性补助达到100</w:t>
      </w:r>
      <w:r>
        <w:rPr>
          <w:rFonts w:hint="eastAsia" w:ascii="仿宋_GB2312" w:hAnsi="仿宋_GB2312" w:eastAsia="仿宋_GB2312" w:cs="仿宋_GB2312"/>
          <w:sz w:val="32"/>
          <w:szCs w:val="32"/>
        </w:rPr>
        <w:t>%；获补对象准确率达到100</w:t>
      </w:r>
      <w:r>
        <w:rPr>
          <w:rFonts w:hint="eastAsia" w:ascii="仿宋_GB2312" w:hAnsi="仿宋_GB2312" w:eastAsia="仿宋_GB2312" w:cs="仿宋_GB2312"/>
          <w:sz w:val="32"/>
          <w:szCs w:val="32"/>
        </w:rPr>
        <w:t>%；资金使用合规性达到100</w:t>
      </w:r>
      <w:r>
        <w:rPr>
          <w:rFonts w:hint="eastAsia" w:ascii="仿宋_GB2312" w:hAnsi="仿宋_GB2312" w:eastAsia="仿宋_GB2312" w:cs="仿宋_GB2312"/>
          <w:sz w:val="32"/>
          <w:szCs w:val="32"/>
        </w:rPr>
        <w:t>%；补助发放及时率达到100</w:t>
      </w:r>
      <w:r>
        <w:rPr>
          <w:rFonts w:hint="eastAsia" w:ascii="仿宋_GB2312" w:hAnsi="仿宋_GB2312" w:eastAsia="仿宋_GB2312" w:cs="仿宋_GB2312"/>
          <w:sz w:val="32"/>
          <w:szCs w:val="32"/>
        </w:rPr>
        <w:t>%；全年预算执行率超目标值；</w:t>
      </w:r>
      <w:r>
        <w:rPr>
          <w:rFonts w:hint="eastAsia" w:ascii="仿宋_GB2312" w:hAnsi="仿宋_GB2312" w:eastAsia="仿宋_GB2312" w:cs="仿宋_GB2312"/>
          <w:sz w:val="32"/>
          <w:szCs w:val="32"/>
          <w:lang w:val="en-US" w:eastAsia="zh-CN"/>
        </w:rPr>
        <w:t>优抚</w:t>
      </w:r>
      <w:r>
        <w:rPr>
          <w:rFonts w:hint="eastAsia" w:ascii="仿宋_GB2312" w:hAnsi="仿宋_GB2312" w:eastAsia="仿宋_GB2312" w:cs="仿宋_GB2312"/>
          <w:sz w:val="32"/>
          <w:szCs w:val="32"/>
          <w:lang w:eastAsia="zh-CN"/>
        </w:rPr>
        <w:t>对象</w:t>
      </w:r>
      <w:r>
        <w:rPr>
          <w:rFonts w:hint="eastAsia" w:ascii="仿宋_GB2312" w:hAnsi="仿宋_GB2312" w:eastAsia="仿宋_GB2312" w:cs="仿宋_GB2312"/>
          <w:sz w:val="32"/>
          <w:szCs w:val="32"/>
        </w:rPr>
        <w:t>补助发放未超过预算标准，达到成本节约标准。</w:t>
      </w:r>
    </w:p>
    <w:p>
      <w:pPr>
        <w:widowControl/>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（四）项目效益情况分析。</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从社会效益看，</w:t>
      </w:r>
      <w:r>
        <w:rPr>
          <w:rFonts w:hint="eastAsia" w:ascii="仿宋_GB2312" w:hAnsi="仿宋_GB2312" w:eastAsia="仿宋_GB2312" w:cs="仿宋_GB2312"/>
          <w:sz w:val="32"/>
          <w:szCs w:val="32"/>
          <w:lang w:val="en-US" w:eastAsia="zh-CN"/>
        </w:rPr>
        <w:t>优抚</w:t>
      </w:r>
      <w:r>
        <w:rPr>
          <w:rFonts w:hint="eastAsia" w:ascii="仿宋_GB2312" w:hAnsi="仿宋_GB2312" w:eastAsia="仿宋_GB2312" w:cs="仿宋_GB2312"/>
          <w:sz w:val="32"/>
          <w:szCs w:val="32"/>
          <w:lang w:eastAsia="zh-CN"/>
        </w:rPr>
        <w:t>对象</w:t>
      </w:r>
      <w:r>
        <w:rPr>
          <w:rFonts w:hint="eastAsia" w:ascii="仿宋_GB2312" w:hAnsi="仿宋_GB2312" w:eastAsia="仿宋_GB2312" w:cs="仿宋_GB2312"/>
          <w:sz w:val="32"/>
          <w:szCs w:val="32"/>
        </w:rPr>
        <w:t>补助经费项目的开展有效减轻了</w:t>
      </w:r>
      <w:r>
        <w:rPr>
          <w:rFonts w:hint="eastAsia" w:ascii="仿宋_GB2312" w:hAnsi="仿宋_GB2312" w:eastAsia="仿宋_GB2312" w:cs="仿宋_GB2312"/>
          <w:sz w:val="32"/>
          <w:szCs w:val="32"/>
          <w:lang w:eastAsia="zh-CN"/>
        </w:rPr>
        <w:t>优抚对象</w:t>
      </w:r>
      <w:r>
        <w:rPr>
          <w:rFonts w:hint="eastAsia" w:ascii="仿宋_GB2312" w:hAnsi="仿宋_GB2312" w:eastAsia="仿宋_GB2312" w:cs="仿宋_GB2312"/>
          <w:sz w:val="32"/>
          <w:szCs w:val="32"/>
        </w:rPr>
        <w:t>的生活压力，促进了社会公平正义和社会稳定和谐，巩固和发展了军政军民团结，给社会安定带来了长久的效益。</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五、主要经验及做法</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强化前期工作谋划。做实项目实施方案，做到工作有规划，整体有部署，落实有程序。二是强化动态监控管理。根据工作开展情况，开展定期开展项目绩效跟踪，针对新发生的问题，及时研究及时解决。三是强化资金执行进度管理。按照年初目标，规划项目资金支出进度，按序时开展工作，确保预算执行进度稳定，工作落实有序平稳。</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六、存在的问题及原因分析</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存在的问题：一是资金到位率和预算执行率未达100%。二是</w:t>
      </w:r>
      <w:r>
        <w:rPr>
          <w:rFonts w:hint="eastAsia" w:ascii="仿宋_GB2312" w:hAnsi="仿宋_GB2312" w:eastAsia="仿宋_GB2312" w:cs="仿宋_GB2312"/>
          <w:sz w:val="32"/>
          <w:szCs w:val="32"/>
        </w:rPr>
        <w:t>项目指标体系建设有待加强，存在绩效目标设置不全面，细化量化工作不到位的情况。</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原因：一是部分项目支出未获得区财政局审批同意，部分项目资金下达时间在年末，项目未能在当年及时开展，导致预算执行率未达100</w:t>
      </w:r>
      <w:r>
        <w:rPr>
          <w:rFonts w:hint="eastAsia" w:ascii="仿宋_GB2312" w:hAnsi="仿宋_GB2312" w:eastAsia="仿宋_GB2312" w:cs="仿宋_GB2312"/>
          <w:sz w:val="32"/>
          <w:szCs w:val="32"/>
        </w:rPr>
        <w:t xml:space="preserve">%。二是指标设置方面缺少相关指导和培训。 </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七、有关建议</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w:t>
      </w:r>
      <w:r>
        <w:rPr>
          <w:rFonts w:hint="eastAsia" w:ascii="仿宋_GB2312" w:hAnsi="仿宋_GB2312" w:eastAsia="仿宋_GB2312" w:cs="仿宋_GB2312"/>
          <w:sz w:val="32"/>
          <w:szCs w:val="32"/>
        </w:rPr>
        <w:t>下一步工作中积极与区财政局进行工作对接，保障项目资金及时</w:t>
      </w:r>
      <w:r>
        <w:rPr>
          <w:rFonts w:hint="eastAsia" w:ascii="仿宋_GB2312" w:hAnsi="仿宋_GB2312" w:eastAsia="仿宋_GB2312" w:cs="仿宋_GB2312"/>
          <w:sz w:val="32"/>
          <w:szCs w:val="32"/>
          <w:lang w:val="en-US" w:eastAsia="zh-CN"/>
        </w:rPr>
        <w:t>支付</w:t>
      </w:r>
      <w:r>
        <w:rPr>
          <w:rFonts w:hint="eastAsia" w:ascii="仿宋_GB2312" w:hAnsi="仿宋_GB2312" w:eastAsia="仿宋_GB2312" w:cs="仿宋_GB2312"/>
          <w:sz w:val="32"/>
          <w:szCs w:val="32"/>
        </w:rPr>
        <w:t>。二是加强绩效目标管理及增加相关培训，提高部门预算绩效目标管理的科学性、规范性和有效性。做好细化量化工作，绩效目标应当从数量、质量、成本、时效以及经济效益、社会效益、环境效益、可持续影响、满意度等方面进行细化，尽量进行定量表述。不能以量化形式表述的，可采用定性表述，但应具有可衡量性。</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八、其他需要说明的问题</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w:t>
      </w:r>
    </w:p>
    <w:p>
      <w:pPr>
        <w:widowControl/>
        <w:spacing w:line="560" w:lineRule="exact"/>
        <w:ind w:firstLine="640" w:firstLineChars="200"/>
        <w:rPr>
          <w:rFonts w:hint="eastAsia" w:ascii="仿宋_GB2312" w:hAnsi="仿宋_GB2312" w:eastAsia="仿宋_GB2312" w:cs="仿宋_GB2312"/>
          <w:sz w:val="32"/>
          <w:szCs w:val="32"/>
        </w:rPr>
      </w:pPr>
    </w:p>
    <w:p>
      <w:pPr>
        <w:widowControl/>
        <w:spacing w:line="560" w:lineRule="exact"/>
        <w:ind w:firstLine="640" w:firstLineChars="200"/>
        <w:rPr>
          <w:rFonts w:hint="eastAsia" w:ascii="仿宋_GB2312" w:hAnsi="仿宋_GB2312" w:eastAsia="仿宋_GB2312" w:cs="仿宋_GB2312"/>
          <w:sz w:val="32"/>
          <w:szCs w:val="32"/>
        </w:rPr>
      </w:pPr>
    </w:p>
    <w:p>
      <w:pPr>
        <w:widowControl/>
        <w:spacing w:line="560" w:lineRule="exact"/>
        <w:ind w:firstLine="640" w:firstLineChars="200"/>
        <w:rPr>
          <w:rFonts w:hint="eastAsia" w:ascii="仿宋_GB2312" w:hAnsi="仿宋_GB2312" w:eastAsia="仿宋_GB2312" w:cs="仿宋_GB2312"/>
          <w:sz w:val="32"/>
          <w:szCs w:val="32"/>
        </w:rPr>
      </w:pPr>
    </w:p>
    <w:p>
      <w:pPr>
        <w:widowControl/>
        <w:spacing w:line="560" w:lineRule="exact"/>
        <w:ind w:firstLine="3200" w:firstLineChars="10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昆明市五华区退役军人事务局</w:t>
      </w:r>
    </w:p>
    <w:p>
      <w:pPr>
        <w:widowControl/>
        <w:spacing w:line="560" w:lineRule="exact"/>
        <w:ind w:firstLine="4800" w:firstLineChars="1500"/>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2024年5</w:t>
      </w:r>
      <w:r>
        <w:rPr>
          <w:rFonts w:hint="eastAsia" w:ascii="仿宋_GB2312" w:hAnsi="仿宋_GB2312" w:eastAsia="仿宋_GB2312" w:cs="仿宋_GB2312"/>
          <w:sz w:val="32"/>
          <w:szCs w:val="32"/>
        </w:rPr>
        <w:t>月1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w:t>
      </w:r>
    </w:p>
    <w:p>
      <w:pPr>
        <w:widowControl/>
        <w:spacing w:line="560" w:lineRule="exact"/>
        <w:ind w:firstLine="640" w:firstLineChars="200"/>
        <w:rPr>
          <w:rFonts w:hint="eastAsia" w:ascii="仿宋_GB2312" w:hAnsi="仿宋_GB2312" w:eastAsia="仿宋_GB2312" w:cs="仿宋_GB2312"/>
          <w:sz w:val="32"/>
          <w:szCs w:val="32"/>
        </w:rPr>
      </w:pPr>
    </w:p>
    <w:p>
      <w:pPr>
        <w:widowControl/>
        <w:spacing w:line="560" w:lineRule="exact"/>
        <w:ind w:firstLine="640" w:firstLineChars="200"/>
        <w:rPr>
          <w:rFonts w:hint="eastAsia" w:ascii="仿宋_GB2312" w:hAnsi="仿宋_GB2312" w:eastAsia="仿宋_GB2312" w:cs="仿宋_GB2312"/>
          <w:sz w:val="32"/>
          <w:szCs w:val="32"/>
        </w:rPr>
      </w:pPr>
    </w:p>
    <w:p>
      <w:pPr>
        <w:widowControl/>
        <w:spacing w:line="560" w:lineRule="exact"/>
        <w:ind w:firstLine="640" w:firstLineChars="200"/>
        <w:rPr>
          <w:rFonts w:hint="eastAsia" w:ascii="仿宋_GB2312" w:hAnsi="仿宋_GB2312" w:eastAsia="仿宋_GB2312" w:cs="仿宋_GB2312"/>
          <w:sz w:val="32"/>
          <w:szCs w:val="32"/>
        </w:rPr>
      </w:pPr>
    </w:p>
    <w:p>
      <w:pPr>
        <w:widowControl/>
        <w:spacing w:line="560" w:lineRule="exact"/>
        <w:ind w:firstLine="640" w:firstLineChars="200"/>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hhNTE5NDY0YWY0OWQwMDQyMGRjNTE0MzBjNTA2M2YifQ=="/>
  </w:docVars>
  <w:rsids>
    <w:rsidRoot w:val="00EB28D5"/>
    <w:rsid w:val="000123F2"/>
    <w:rsid w:val="00033F3D"/>
    <w:rsid w:val="000539B6"/>
    <w:rsid w:val="000804C9"/>
    <w:rsid w:val="000F7AA9"/>
    <w:rsid w:val="001102A2"/>
    <w:rsid w:val="00113C9D"/>
    <w:rsid w:val="00134649"/>
    <w:rsid w:val="00157194"/>
    <w:rsid w:val="001659C7"/>
    <w:rsid w:val="00173BFD"/>
    <w:rsid w:val="001A6B33"/>
    <w:rsid w:val="00227CE7"/>
    <w:rsid w:val="00237B86"/>
    <w:rsid w:val="00274CE6"/>
    <w:rsid w:val="002A5594"/>
    <w:rsid w:val="003859A3"/>
    <w:rsid w:val="003B2E35"/>
    <w:rsid w:val="0040050C"/>
    <w:rsid w:val="004024AF"/>
    <w:rsid w:val="004A77D9"/>
    <w:rsid w:val="0054429C"/>
    <w:rsid w:val="0057519A"/>
    <w:rsid w:val="0058160C"/>
    <w:rsid w:val="005E6CBD"/>
    <w:rsid w:val="006256E7"/>
    <w:rsid w:val="006816D4"/>
    <w:rsid w:val="006D7D82"/>
    <w:rsid w:val="007357FB"/>
    <w:rsid w:val="00742645"/>
    <w:rsid w:val="007541B3"/>
    <w:rsid w:val="00760713"/>
    <w:rsid w:val="007B5CF6"/>
    <w:rsid w:val="007D5737"/>
    <w:rsid w:val="008433AE"/>
    <w:rsid w:val="008C6862"/>
    <w:rsid w:val="008C718B"/>
    <w:rsid w:val="008E4589"/>
    <w:rsid w:val="00936355"/>
    <w:rsid w:val="00961AE1"/>
    <w:rsid w:val="009D5651"/>
    <w:rsid w:val="00A14984"/>
    <w:rsid w:val="00A17824"/>
    <w:rsid w:val="00A574CF"/>
    <w:rsid w:val="00B0034C"/>
    <w:rsid w:val="00B2760E"/>
    <w:rsid w:val="00B8138B"/>
    <w:rsid w:val="00BA263F"/>
    <w:rsid w:val="00BB2AD8"/>
    <w:rsid w:val="00BD4D06"/>
    <w:rsid w:val="00C02D56"/>
    <w:rsid w:val="00C6505F"/>
    <w:rsid w:val="00CC7354"/>
    <w:rsid w:val="00D535E8"/>
    <w:rsid w:val="00DA4E67"/>
    <w:rsid w:val="00DB31C2"/>
    <w:rsid w:val="00DC6892"/>
    <w:rsid w:val="00DD687C"/>
    <w:rsid w:val="00E03ED2"/>
    <w:rsid w:val="00E11532"/>
    <w:rsid w:val="00E14E09"/>
    <w:rsid w:val="00E4376E"/>
    <w:rsid w:val="00E53347"/>
    <w:rsid w:val="00E9400A"/>
    <w:rsid w:val="00EA1FD8"/>
    <w:rsid w:val="00EB28D5"/>
    <w:rsid w:val="00F64187"/>
    <w:rsid w:val="00F96E7D"/>
    <w:rsid w:val="00FC73C9"/>
    <w:rsid w:val="02AB2635"/>
    <w:rsid w:val="069D4A00"/>
    <w:rsid w:val="06B81D95"/>
    <w:rsid w:val="0FC80437"/>
    <w:rsid w:val="1D2535BA"/>
    <w:rsid w:val="1F1B522F"/>
    <w:rsid w:val="20222503"/>
    <w:rsid w:val="214B19AF"/>
    <w:rsid w:val="218F2F30"/>
    <w:rsid w:val="22711D00"/>
    <w:rsid w:val="25A62E41"/>
    <w:rsid w:val="25BB59F6"/>
    <w:rsid w:val="2CC47FBA"/>
    <w:rsid w:val="2DBC03F3"/>
    <w:rsid w:val="2E553338"/>
    <w:rsid w:val="346A4F0B"/>
    <w:rsid w:val="357177B1"/>
    <w:rsid w:val="39152B93"/>
    <w:rsid w:val="445E626D"/>
    <w:rsid w:val="447C1E03"/>
    <w:rsid w:val="45A83C60"/>
    <w:rsid w:val="4899126E"/>
    <w:rsid w:val="495C4EE9"/>
    <w:rsid w:val="4A033CE3"/>
    <w:rsid w:val="50435DE5"/>
    <w:rsid w:val="55AD3642"/>
    <w:rsid w:val="581C224B"/>
    <w:rsid w:val="5A62535D"/>
    <w:rsid w:val="5B251334"/>
    <w:rsid w:val="5CC04E72"/>
    <w:rsid w:val="621C2CC5"/>
    <w:rsid w:val="669B14AA"/>
    <w:rsid w:val="66BA2EB4"/>
    <w:rsid w:val="67266A0D"/>
    <w:rsid w:val="6D2A2FE7"/>
    <w:rsid w:val="6D3348B6"/>
    <w:rsid w:val="6F3E7E0E"/>
    <w:rsid w:val="6FCA3275"/>
    <w:rsid w:val="71290C33"/>
    <w:rsid w:val="7EAF2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6"/>
    <w:qFormat/>
    <w:uiPriority w:val="0"/>
    <w:pPr>
      <w:adjustRightInd w:val="0"/>
      <w:snapToGrid w:val="0"/>
      <w:spacing w:line="570" w:lineRule="exact"/>
      <w:outlineLvl w:val="0"/>
    </w:pPr>
    <w:rPr>
      <w:rFonts w:ascii="华文中宋" w:hAnsi="华文中宋" w:eastAsia="华文中宋"/>
      <w:color w:val="000000"/>
      <w:sz w:val="44"/>
      <w:szCs w:val="44"/>
    </w:rPr>
  </w:style>
  <w:style w:type="paragraph" w:styleId="3">
    <w:name w:val="heading 2"/>
    <w:basedOn w:val="1"/>
    <w:next w:val="1"/>
    <w:link w:val="15"/>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Body Text"/>
    <w:basedOn w:val="1"/>
    <w:link w:val="13"/>
    <w:semiHidden/>
    <w:unhideWhenUsed/>
    <w:qFormat/>
    <w:uiPriority w:val="99"/>
    <w:pPr>
      <w:spacing w:after="120"/>
    </w:pPr>
  </w:style>
  <w:style w:type="paragraph" w:styleId="6">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Body Text First Indent"/>
    <w:basedOn w:val="5"/>
    <w:link w:val="14"/>
    <w:qFormat/>
    <w:uiPriority w:val="0"/>
    <w:pPr>
      <w:spacing w:after="0" w:line="520" w:lineRule="exact"/>
      <w:jc w:val="center"/>
    </w:pPr>
    <w:rPr>
      <w:rFonts w:ascii="Times New Roman" w:hAnsi="Times New Roman"/>
      <w:sz w:val="24"/>
      <w:szCs w:val="20"/>
    </w:rPr>
  </w:style>
  <w:style w:type="character" w:customStyle="1" w:styleId="11">
    <w:name w:val="页眉 字符"/>
    <w:basedOn w:val="10"/>
    <w:link w:val="7"/>
    <w:qFormat/>
    <w:uiPriority w:val="99"/>
    <w:rPr>
      <w:sz w:val="18"/>
      <w:szCs w:val="18"/>
    </w:rPr>
  </w:style>
  <w:style w:type="character" w:customStyle="1" w:styleId="12">
    <w:name w:val="页脚 字符"/>
    <w:basedOn w:val="10"/>
    <w:link w:val="6"/>
    <w:qFormat/>
    <w:uiPriority w:val="99"/>
    <w:rPr>
      <w:sz w:val="18"/>
      <w:szCs w:val="18"/>
    </w:rPr>
  </w:style>
  <w:style w:type="character" w:customStyle="1" w:styleId="13">
    <w:name w:val="正文文本 字符"/>
    <w:basedOn w:val="10"/>
    <w:link w:val="5"/>
    <w:semiHidden/>
    <w:qFormat/>
    <w:uiPriority w:val="99"/>
    <w:rPr>
      <w:rFonts w:ascii="Calibri" w:hAnsi="Calibri" w:eastAsia="宋体" w:cs="Times New Roman"/>
    </w:rPr>
  </w:style>
  <w:style w:type="character" w:customStyle="1" w:styleId="14">
    <w:name w:val="正文首行缩进 字符"/>
    <w:basedOn w:val="13"/>
    <w:link w:val="8"/>
    <w:qFormat/>
    <w:uiPriority w:val="0"/>
    <w:rPr>
      <w:rFonts w:ascii="Times New Roman" w:hAnsi="Times New Roman" w:eastAsia="宋体" w:cs="Times New Roman"/>
      <w:sz w:val="24"/>
      <w:szCs w:val="20"/>
    </w:rPr>
  </w:style>
  <w:style w:type="character" w:customStyle="1" w:styleId="15">
    <w:name w:val="标题 2 字符"/>
    <w:basedOn w:val="10"/>
    <w:link w:val="3"/>
    <w:semiHidden/>
    <w:qFormat/>
    <w:uiPriority w:val="9"/>
    <w:rPr>
      <w:rFonts w:asciiTheme="majorHAnsi" w:hAnsiTheme="majorHAnsi" w:eastAsiaTheme="majorEastAsia" w:cstheme="majorBidi"/>
      <w:b/>
      <w:bCs/>
      <w:sz w:val="32"/>
      <w:szCs w:val="32"/>
    </w:rPr>
  </w:style>
  <w:style w:type="character" w:customStyle="1" w:styleId="16">
    <w:name w:val="标题 1 字符"/>
    <w:basedOn w:val="10"/>
    <w:link w:val="2"/>
    <w:qFormat/>
    <w:uiPriority w:val="0"/>
    <w:rPr>
      <w:rFonts w:ascii="华文中宋" w:hAnsi="华文中宋" w:eastAsia="华文中宋" w:cs="Times New Roman"/>
      <w:color w:val="000000"/>
      <w:sz w:val="44"/>
      <w:szCs w:val="44"/>
    </w:rPr>
  </w:style>
  <w:style w:type="paragraph" w:customStyle="1" w:styleId="17">
    <w:name w:val="Body text|1"/>
    <w:basedOn w:val="1"/>
    <w:qFormat/>
    <w:uiPriority w:val="0"/>
    <w:pPr>
      <w:spacing w:line="444" w:lineRule="auto"/>
      <w:ind w:firstLine="400"/>
    </w:pPr>
    <w:rPr>
      <w:rFonts w:ascii="宋体" w:hAnsi="宋体" w:cs="宋体"/>
      <w:sz w:val="28"/>
      <w:szCs w:val="28"/>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14</Pages>
  <Words>833</Words>
  <Characters>4749</Characters>
  <Lines>39</Lines>
  <Paragraphs>11</Paragraphs>
  <TotalTime>24</TotalTime>
  <ScaleCrop>false</ScaleCrop>
  <LinksUpToDate>false</LinksUpToDate>
  <CharactersWithSpaces>5571</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2024-05-07T05:43:00Z</dcterms:created>
  <dc:creator>Windows 用户</dc:creator>
  <cp:lastModifiedBy>Administrator</cp:lastModifiedBy>
  <dcterms:modified xsi:type="dcterms:W3CDTF">2024-08-30T04:15:32Z</dcterms:modified>
  <cp:revision>168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B08995A5C86C4FD195831F6C91C32C92_13</vt:lpwstr>
  </property>
</Properties>
</file>