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B6C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236733AE">
      <w:pPr>
        <w:spacing w:line="560" w:lineRule="exact"/>
        <w:ind w:firstLine="880" w:firstLineChars="200"/>
        <w:rPr>
          <w:rFonts w:hint="eastAsia" w:ascii="方正小标宋简体" w:hAnsi="方正小标宋简体" w:eastAsia="方正小标宋简体" w:cs="方正小标宋简体"/>
          <w:sz w:val="44"/>
          <w:szCs w:val="44"/>
        </w:rPr>
      </w:pPr>
    </w:p>
    <w:p w14:paraId="49364FB6">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项目支出绩效评价报告</w:t>
      </w:r>
    </w:p>
    <w:p w14:paraId="63B6D142">
      <w:pPr>
        <w:pStyle w:val="2"/>
        <w:ind w:firstLine="2200" w:firstLineChars="500"/>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（五华区困难帮扶经费）</w:t>
      </w:r>
    </w:p>
    <w:p w14:paraId="439CC71E">
      <w:pPr>
        <w:spacing w:line="560" w:lineRule="exact"/>
        <w:rPr>
          <w:rFonts w:hint="eastAsia" w:ascii="仿宋_GB2312" w:hAnsi="仿宋_GB2312" w:eastAsia="仿宋_GB2312" w:cs="仿宋_GB2312"/>
          <w:sz w:val="30"/>
          <w:szCs w:val="30"/>
        </w:rPr>
      </w:pPr>
    </w:p>
    <w:p w14:paraId="708FA71B">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一、基本情况</w:t>
      </w:r>
    </w:p>
    <w:p w14:paraId="520AB58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（一）项目概况</w:t>
      </w:r>
    </w:p>
    <w:p w14:paraId="7FE2426B">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1.项目背景</w:t>
      </w:r>
    </w:p>
    <w:p w14:paraId="523CDF3D">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习近平新时代中国特色社会主义思想为指导，深入学习贯彻党的二十大和习近平总书记关于工人阶级和工会工作的重要论述，切实履行维护职工合法权益、竭诚服务职工群众的基本职责。突出重大节日送温暖示范引领作用，深入基层走访慰问困难职工和一线职工，宣传党的方针政策，弘扬劳模精神、劳动精神和工匠精神，切实帮助解决职工群众最困难、最操心、最忧虑的实际问题，不断增强职工的幸福感、获得感和安全感，坚定广大职工听党话、跟党走的信心和决心，汇聚建功新时代的奋斗伟力。</w:t>
      </w:r>
    </w:p>
    <w:p w14:paraId="77264CA4">
      <w:pPr>
        <w:spacing w:line="580" w:lineRule="exact"/>
        <w:ind w:firstLine="602" w:firstLineChars="200"/>
        <w:rPr>
          <w:rFonts w:ascii="仿宋_GB2312" w:eastAsia="仿宋_GB2312"/>
          <w:b/>
          <w:bCs/>
          <w:sz w:val="30"/>
          <w:szCs w:val="30"/>
        </w:rPr>
      </w:pPr>
      <w:r>
        <w:rPr>
          <w:rFonts w:hint="eastAsia" w:ascii="仿宋_GB2312" w:eastAsia="仿宋_GB2312"/>
          <w:b/>
          <w:bCs/>
          <w:sz w:val="30"/>
          <w:szCs w:val="30"/>
        </w:rPr>
        <w:t>2.主要内容及实施情况</w:t>
      </w:r>
    </w:p>
    <w:p w14:paraId="135729B7">
      <w:pPr>
        <w:spacing w:line="580" w:lineRule="exact"/>
        <w:ind w:firstLine="588" w:firstLineChars="196"/>
        <w:rPr>
          <w:rFonts w:ascii="仿宋_GB2312" w:eastAsia="仿宋_GB2312"/>
          <w:sz w:val="30"/>
          <w:szCs w:val="30"/>
        </w:rPr>
      </w:pPr>
      <w:r>
        <w:rPr>
          <w:rFonts w:hint="eastAsia" w:ascii="仿宋_GB2312" w:eastAsia="仿宋_GB2312"/>
          <w:sz w:val="30"/>
          <w:szCs w:val="30"/>
        </w:rPr>
        <w:t>主要内容：2023年五一劳动节送温暖慰问环卫工人</w:t>
      </w:r>
      <w:r>
        <w:rPr>
          <w:rFonts w:hint="eastAsia" w:ascii="仿宋_GB2312" w:hAnsi="仿宋" w:eastAsia="仿宋_GB2312" w:cs="仿宋"/>
          <w:sz w:val="30"/>
          <w:szCs w:val="30"/>
        </w:rPr>
        <w:t>。</w:t>
      </w:r>
    </w:p>
    <w:p w14:paraId="0C0944A0">
      <w:pPr>
        <w:spacing w:line="560" w:lineRule="exact"/>
        <w:ind w:firstLine="600" w:firstLineChars="200"/>
        <w:rPr>
          <w:rFonts w:hint="eastAsia" w:ascii="仿宋_GB2312" w:hAnsi="Calibri" w:eastAsia="仿宋_GB2312"/>
          <w:sz w:val="30"/>
          <w:szCs w:val="30"/>
          <w:lang w:val="zh-CN"/>
        </w:rPr>
      </w:pPr>
      <w:r>
        <w:rPr>
          <w:rFonts w:hint="eastAsia" w:ascii="仿宋_GB2312" w:hAnsi="Calibri" w:eastAsia="仿宋_GB2312"/>
          <w:sz w:val="30"/>
          <w:szCs w:val="30"/>
        </w:rPr>
        <w:t>实施情况：2023年</w:t>
      </w:r>
      <w:r>
        <w:rPr>
          <w:rFonts w:hint="eastAsia" w:ascii="仿宋_GB2312" w:hAnsi="Calibri" w:eastAsia="仿宋_GB2312"/>
          <w:sz w:val="30"/>
          <w:szCs w:val="30"/>
          <w:lang w:val="en-US" w:eastAsia="zh-CN"/>
        </w:rPr>
        <w:t>五一劳动</w:t>
      </w:r>
      <w:r>
        <w:rPr>
          <w:rFonts w:hint="eastAsia" w:ascii="仿宋_GB2312" w:hAnsi="Calibri" w:eastAsia="仿宋_GB2312"/>
          <w:sz w:val="30"/>
          <w:szCs w:val="30"/>
        </w:rPr>
        <w:t>节期间开展慰问活动，</w:t>
      </w:r>
      <w:r>
        <w:rPr>
          <w:rFonts w:hint="eastAsia" w:ascii="仿宋_GB2312" w:hAnsi="Calibri" w:eastAsia="仿宋_GB2312"/>
          <w:sz w:val="30"/>
          <w:szCs w:val="30"/>
          <w:lang w:val="en-US" w:eastAsia="zh-CN"/>
        </w:rPr>
        <w:t>慰问</w:t>
      </w:r>
      <w:r>
        <w:rPr>
          <w:rFonts w:hint="eastAsia" w:ascii="仿宋_GB2312" w:hAnsi="Calibri" w:eastAsia="仿宋_GB2312"/>
          <w:sz w:val="30"/>
          <w:szCs w:val="30"/>
        </w:rPr>
        <w:t>苦脏累险艰苦行业岗位上工作的一线职工</w:t>
      </w:r>
      <w:r>
        <w:rPr>
          <w:rFonts w:hint="eastAsia" w:ascii="仿宋_GB2312" w:hAnsi="Calibri" w:eastAsia="仿宋_GB2312"/>
          <w:sz w:val="30"/>
          <w:szCs w:val="30"/>
          <w:lang w:val="en-US" w:eastAsia="zh-CN"/>
        </w:rPr>
        <w:t>环卫工人44人，</w:t>
      </w:r>
      <w:r>
        <w:rPr>
          <w:rFonts w:hint="eastAsia" w:ascii="仿宋_GB2312" w:hAnsi="Calibri" w:eastAsia="仿宋_GB2312"/>
          <w:sz w:val="30"/>
          <w:szCs w:val="30"/>
          <w:lang w:val="zh-CN"/>
        </w:rPr>
        <w:t>按照500元/人标准进行慰问，使用</w:t>
      </w:r>
      <w:r>
        <w:rPr>
          <w:rFonts w:hint="eastAsia" w:ascii="仿宋_GB2312" w:hAnsi="Calibri" w:eastAsia="仿宋_GB2312"/>
          <w:sz w:val="30"/>
          <w:szCs w:val="30"/>
          <w:lang w:val="en-US" w:eastAsia="zh-CN"/>
        </w:rPr>
        <w:t>财政</w:t>
      </w:r>
      <w:r>
        <w:rPr>
          <w:rFonts w:hint="eastAsia" w:ascii="仿宋_GB2312" w:hAnsi="Calibri" w:eastAsia="仿宋_GB2312"/>
          <w:sz w:val="30"/>
          <w:szCs w:val="30"/>
          <w:lang w:val="zh-CN"/>
        </w:rPr>
        <w:t>资金。</w:t>
      </w:r>
    </w:p>
    <w:p w14:paraId="0D85F782">
      <w:pPr>
        <w:spacing w:line="580" w:lineRule="exact"/>
        <w:ind w:firstLine="602" w:firstLineChars="200"/>
        <w:rPr>
          <w:rFonts w:ascii="仿宋_GB2312" w:eastAsia="仿宋_GB2312"/>
          <w:b/>
          <w:bCs/>
          <w:sz w:val="30"/>
          <w:szCs w:val="30"/>
        </w:rPr>
      </w:pPr>
      <w:r>
        <w:rPr>
          <w:rFonts w:hint="eastAsia" w:ascii="仿宋_GB2312" w:eastAsia="仿宋_GB2312"/>
          <w:b/>
          <w:bCs/>
          <w:sz w:val="30"/>
          <w:szCs w:val="30"/>
        </w:rPr>
        <w:t xml:space="preserve">3.资金投入和使用情况 </w:t>
      </w:r>
    </w:p>
    <w:p w14:paraId="6774DDDD">
      <w:pPr>
        <w:spacing w:line="580" w:lineRule="exact"/>
        <w:ind w:firstLine="588" w:firstLineChars="196"/>
        <w:rPr>
          <w:rFonts w:ascii="仿宋_GB2312" w:eastAsia="仿宋_GB2312"/>
          <w:sz w:val="30"/>
          <w:szCs w:val="30"/>
          <w:highlight w:val="yellow"/>
        </w:rPr>
      </w:pPr>
      <w:r>
        <w:rPr>
          <w:rFonts w:hint="eastAsia" w:ascii="仿宋_GB2312" w:hAnsi="仿宋_GB2312" w:eastAsia="仿宋_GB2312" w:cs="仿宋_GB2312"/>
          <w:color w:val="000000"/>
          <w:sz w:val="30"/>
          <w:szCs w:val="30"/>
        </w:rPr>
        <w:t>2023年五华区困难帮扶经费预算收入2.20万元，支出2.20万元，预算执行率100%。</w:t>
      </w:r>
    </w:p>
    <w:p w14:paraId="0970448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（二）项目绩效目标。</w:t>
      </w:r>
    </w:p>
    <w:p w14:paraId="3C181B98">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入开展送温暖走访慰问活动。区总工会将组成慰问组深入各基层工会开展走访慰问活动，对相对困难职工家庭进行慰问；积极对一线职工群体进行慰问，对重点产业链龙头企业坚守在工作岗位的一线职工进行走访慰问。</w:t>
      </w:r>
    </w:p>
    <w:p w14:paraId="384CEC14">
      <w:pPr>
        <w:spacing w:line="56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（三）项目组织管理情况。</w:t>
      </w:r>
    </w:p>
    <w:p w14:paraId="7DE98A59">
      <w:pPr>
        <w:pStyle w:val="2"/>
        <w:ind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1.项目组织保障</w:t>
      </w:r>
    </w:p>
    <w:p w14:paraId="5D73356D">
      <w:pPr>
        <w:pStyle w:val="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为加强项目管理，特成立预算绩效管理工作小组</w:t>
      </w:r>
    </w:p>
    <w:p w14:paraId="27D5826C">
      <w:pPr>
        <w:spacing w:line="600" w:lineRule="exact"/>
        <w:ind w:firstLine="600" w:firstLineChars="200"/>
        <w:rPr>
          <w:sz w:val="30"/>
          <w:szCs w:val="30"/>
        </w:rPr>
      </w:pPr>
      <w:r>
        <w:rPr>
          <w:rFonts w:hint="eastAsia" w:ascii="仿宋_GB2312" w:hAnsi="仿宋_GB2312" w:eastAsia="仿宋_GB2312" w:cs="仿宋_GB2312"/>
          <w:sz w:val="30"/>
          <w:szCs w:val="30"/>
        </w:rPr>
        <w:t>组长：马悦雯</w:t>
      </w:r>
    </w:p>
    <w:p w14:paraId="44F92B52">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成员：吴琴、</w:t>
      </w:r>
      <w:r>
        <w:rPr>
          <w:rFonts w:hint="eastAsia" w:ascii="仿宋_GB2312" w:hAnsi="仿宋_GB2312" w:eastAsia="仿宋_GB2312" w:cs="仿宋_GB2312"/>
          <w:sz w:val="30"/>
          <w:szCs w:val="30"/>
          <w:lang w:val="en-US" w:eastAsia="zh-CN"/>
        </w:rPr>
        <w:t>张丽</w:t>
      </w:r>
    </w:p>
    <w:p w14:paraId="25FFCA93">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绩效管理小组负责组织协调、督促检查，实施对项目资金使用管理工作的统筹安排。做好预算编审、任务目标分解项目日常督促检查、运行监控及绩效考核工作。保证预算绩效考核目标任务的完成，相关资料的报送工作以及绩效管理信息公开工作。制定、完善并有效实施一系列制度、流程、程序和方法，逐步建立对财政工作风险进行事前防范、事中控制、事后监督和纠正的动态过程和机制，进一步提高内部管理水平。</w:t>
      </w:r>
    </w:p>
    <w:p w14:paraId="610B1E73">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2.单位内控制度</w:t>
      </w:r>
    </w:p>
    <w:p w14:paraId="029C12B3">
      <w:pPr>
        <w:spacing w:line="580" w:lineRule="exact"/>
        <w:ind w:firstLine="600" w:firstLineChars="200"/>
        <w:rPr>
          <w:rFonts w:ascii="仿宋_GB2312" w:eastAsia="仿宋_GB2312"/>
          <w:sz w:val="30"/>
          <w:szCs w:val="30"/>
        </w:rPr>
      </w:pPr>
      <w:r>
        <w:rPr>
          <w:rFonts w:hint="eastAsia" w:ascii="仿宋_GB2312" w:eastAsia="仿宋_GB2312"/>
          <w:sz w:val="30"/>
          <w:szCs w:val="30"/>
        </w:rPr>
        <w:t>为加强资金和项目管理、规范财务行为，严格财务审批手续，明确职责，强化财经纪律，昆明市五华区总工会已根据相关文件要求，结合单位实际情况制定了相应财务管理制度、三重一大制度、采购制度等，严格资金审批程序，经检查验收合格，手续完备后才划拨相关资金</w:t>
      </w:r>
      <w:r>
        <w:rPr>
          <w:rFonts w:ascii="仿宋_GB2312" w:eastAsia="仿宋_GB2312"/>
          <w:sz w:val="30"/>
          <w:szCs w:val="30"/>
        </w:rPr>
        <w:t xml:space="preserve">。  </w:t>
      </w:r>
    </w:p>
    <w:p w14:paraId="3886063D">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3.项目节支增效措施</w:t>
      </w:r>
    </w:p>
    <w:p w14:paraId="08AA2842">
      <w:pPr>
        <w:spacing w:line="580" w:lineRule="exact"/>
        <w:ind w:right="-53" w:rightChars="-24" w:firstLine="588" w:firstLineChars="196"/>
        <w:rPr>
          <w:rFonts w:ascii="仿宋_GB2312" w:eastAsia="仿宋_GB2312"/>
          <w:sz w:val="30"/>
          <w:szCs w:val="30"/>
        </w:rPr>
      </w:pPr>
      <w:r>
        <w:rPr>
          <w:rFonts w:hint="eastAsia" w:ascii="仿宋_GB2312" w:eastAsia="仿宋_GB2312"/>
          <w:sz w:val="30"/>
          <w:szCs w:val="30"/>
        </w:rPr>
        <w:t>加强项目预算绩效管理，确保预算编制、预算执行、监督管理、自我评价、结果应用和绩效问责等环节的工作有序开展，按照预算管理相关要求及时对项目执行偏差进行纠正，确保项目实施效果。</w:t>
      </w:r>
    </w:p>
    <w:p w14:paraId="02D72B25">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4.财务管理措施</w:t>
      </w:r>
    </w:p>
    <w:p w14:paraId="139EE2A4">
      <w:pPr>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根据项目实施进度及时拨付资金，尽可能减少资金拨付环节和资金拨付时间，避免资金闲置、截留，提高资金使用效率，避免造成财政资源浪费。</w:t>
      </w:r>
    </w:p>
    <w:p w14:paraId="516969E6">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二、绩效评价工作开展情况</w:t>
      </w:r>
    </w:p>
    <w:p w14:paraId="54106F80">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（一）绩效评价目的、对象和范围。</w:t>
      </w:r>
    </w:p>
    <w:p w14:paraId="15925E44">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21"/>
          <w:sz w:val="30"/>
          <w:szCs w:val="30"/>
        </w:rPr>
        <w:t>通过绩效评价，专款专用，提高资金使用效率。</w:t>
      </w:r>
    </w:p>
    <w:p w14:paraId="2B37053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（二）绩效评价原则、依据、评价指标体系（附表说明）、评价方法、评价标准、评价抽样等。</w:t>
      </w:r>
    </w:p>
    <w:p w14:paraId="28061B3C">
      <w:pPr>
        <w:pStyle w:val="7"/>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14:paraId="3D531A52">
      <w:pPr>
        <w:pStyle w:val="7"/>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（三）绩效评价工作过程。</w:t>
      </w:r>
    </w:p>
    <w:p w14:paraId="38259B79">
      <w:pPr>
        <w:pStyle w:val="11"/>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1.评价思路</w:t>
      </w:r>
    </w:p>
    <w:p w14:paraId="15CA4913">
      <w:pPr>
        <w:pStyle w:val="11"/>
        <w:ind w:firstLine="600"/>
        <w:rPr>
          <w:rFonts w:ascii="仿宋_GB2312" w:hAnsi="Calibri" w:eastAsia="仿宋_GB2312"/>
          <w:kern w:val="2"/>
          <w:sz w:val="30"/>
          <w:szCs w:val="30"/>
        </w:rPr>
      </w:pPr>
      <w:r>
        <w:rPr>
          <w:rFonts w:hint="eastAsia" w:ascii="仿宋_GB2312" w:hAnsi="Calibri" w:eastAsia="仿宋_GB2312"/>
          <w:kern w:val="2"/>
          <w:sz w:val="30"/>
          <w:szCs w:val="30"/>
        </w:rPr>
        <w:t>昆明市五华区总工会确认五华区困难帮扶经费项目</w:t>
      </w:r>
      <w:r>
        <w:rPr>
          <w:rFonts w:hint="eastAsia" w:ascii="仿宋_GB2312" w:hAnsi="Calibri" w:eastAsia="仿宋_GB2312"/>
          <w:spacing w:val="-20"/>
          <w:kern w:val="2"/>
          <w:sz w:val="30"/>
          <w:szCs w:val="30"/>
        </w:rPr>
        <w:t>的绩</w:t>
      </w:r>
      <w:r>
        <w:rPr>
          <w:rFonts w:hint="eastAsia" w:ascii="仿宋_GB2312" w:hAnsi="Calibri" w:eastAsia="仿宋_GB2312"/>
          <w:kern w:val="2"/>
          <w:sz w:val="30"/>
          <w:szCs w:val="30"/>
        </w:rPr>
        <w:t>效目标，及时梳理部门内部管理制度及存量资源，分析确定五华区困难帮扶经费项目评价重点，最终构建了绩效评价指标体系。</w:t>
      </w:r>
    </w:p>
    <w:p w14:paraId="0C6228C2">
      <w:pPr>
        <w:pStyle w:val="11"/>
        <w:ind w:firstLine="600"/>
        <w:rPr>
          <w:rFonts w:ascii="仿宋_GB2312" w:hAnsi="Calibri" w:eastAsia="仿宋_GB2312"/>
          <w:kern w:val="2"/>
          <w:sz w:val="30"/>
          <w:szCs w:val="30"/>
        </w:rPr>
      </w:pPr>
      <w:r>
        <w:rPr>
          <w:rFonts w:hint="eastAsia" w:ascii="仿宋_GB2312" w:hAnsi="Calibri" w:eastAsia="仿宋_GB2312"/>
          <w:b/>
          <w:bCs/>
          <w:kern w:val="2"/>
          <w:sz w:val="30"/>
          <w:szCs w:val="30"/>
        </w:rPr>
        <w:t>2.评价目的</w:t>
      </w:r>
    </w:p>
    <w:p w14:paraId="2CC25F90">
      <w:pPr>
        <w:spacing w:line="520" w:lineRule="exact"/>
        <w:ind w:firstLine="600" w:firstLineChars="20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昆明市五华区总工会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的使用效益。</w:t>
      </w:r>
    </w:p>
    <w:p w14:paraId="37D8DCEC">
      <w:pPr>
        <w:pStyle w:val="11"/>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3.评价依据</w:t>
      </w:r>
    </w:p>
    <w:p w14:paraId="15A019C3">
      <w:pPr>
        <w:pStyle w:val="6"/>
        <w:shd w:val="clear" w:color="auto" w:fill="FFFFFF"/>
        <w:spacing w:beforeAutospacing="0" w:afterAutospacing="0" w:line="360" w:lineRule="atLeast"/>
        <w:ind w:firstLine="420"/>
        <w:rPr>
          <w:rFonts w:ascii="仿宋_GB2312" w:hAnsi="Calibri" w:eastAsia="仿宋_GB2312"/>
          <w:kern w:val="2"/>
          <w:sz w:val="30"/>
          <w:szCs w:val="30"/>
        </w:rPr>
      </w:pPr>
      <w:r>
        <w:rPr>
          <w:rFonts w:hint="eastAsia" w:ascii="仿宋_GB2312" w:hAnsi="Calibri" w:eastAsia="仿宋_GB2312"/>
          <w:kern w:val="2"/>
          <w:sz w:val="30"/>
          <w:szCs w:val="30"/>
        </w:rPr>
        <w:t>根据《中华人民共和国预算法》、《云南省预算审查监督条例》及昆明市五华区总工会通过每个季度的绩效跟踪来追踪项目完成的进度及情况，进行预算绩效管理。</w:t>
      </w:r>
    </w:p>
    <w:p w14:paraId="3A090104">
      <w:pPr>
        <w:pStyle w:val="11"/>
        <w:ind w:firstLine="600"/>
        <w:rPr>
          <w:rFonts w:ascii="仿宋_GB2312" w:hAnsi="Calibri" w:eastAsia="仿宋_GB2312"/>
          <w:b/>
          <w:bCs/>
          <w:kern w:val="2"/>
          <w:sz w:val="30"/>
          <w:szCs w:val="30"/>
        </w:rPr>
      </w:pPr>
      <w:r>
        <w:rPr>
          <w:rFonts w:hint="eastAsia" w:ascii="仿宋_GB2312" w:hAnsi="Calibri" w:eastAsia="仿宋_GB2312"/>
          <w:b/>
          <w:bCs/>
          <w:kern w:val="2"/>
          <w:sz w:val="30"/>
          <w:szCs w:val="30"/>
        </w:rPr>
        <w:t>4.评价对象及评价时段</w:t>
      </w:r>
    </w:p>
    <w:p w14:paraId="0678D29E">
      <w:pPr>
        <w:pStyle w:val="6"/>
        <w:shd w:val="clear" w:color="auto" w:fill="FFFFFF"/>
        <w:spacing w:beforeAutospacing="0" w:afterAutospacing="0" w:line="360" w:lineRule="atLeast"/>
        <w:ind w:firstLine="420"/>
        <w:rPr>
          <w:sz w:val="30"/>
          <w:szCs w:val="30"/>
        </w:rPr>
      </w:pPr>
      <w:r>
        <w:rPr>
          <w:rFonts w:hint="eastAsia" w:ascii="仿宋_GB2312" w:hAnsi="Calibri" w:eastAsia="仿宋_GB2312"/>
          <w:kern w:val="2"/>
          <w:sz w:val="30"/>
          <w:szCs w:val="30"/>
        </w:rPr>
        <w:t>评价对象：五华区困难帮扶经费项目，评价时段为：202</w:t>
      </w:r>
      <w:r>
        <w:rPr>
          <w:rFonts w:hint="eastAsia" w:ascii="仿宋_GB2312" w:eastAsia="仿宋_GB2312"/>
          <w:kern w:val="2"/>
          <w:sz w:val="30"/>
          <w:szCs w:val="30"/>
        </w:rPr>
        <w:t>3</w:t>
      </w:r>
      <w:r>
        <w:rPr>
          <w:rFonts w:hint="eastAsia" w:ascii="仿宋_GB2312" w:hAnsi="Calibri" w:eastAsia="仿宋_GB2312"/>
          <w:kern w:val="2"/>
          <w:sz w:val="30"/>
          <w:szCs w:val="30"/>
        </w:rPr>
        <w:t>年1月</w:t>
      </w:r>
      <w:r>
        <w:rPr>
          <w:rFonts w:hint="eastAsia" w:ascii="仿宋_GB2312" w:eastAsia="仿宋_GB2312"/>
          <w:kern w:val="2"/>
          <w:sz w:val="30"/>
          <w:szCs w:val="30"/>
        </w:rPr>
        <w:t>0</w:t>
      </w:r>
      <w:r>
        <w:rPr>
          <w:rFonts w:hint="eastAsia" w:ascii="仿宋_GB2312" w:hAnsi="Calibri" w:eastAsia="仿宋_GB2312"/>
          <w:kern w:val="2"/>
          <w:sz w:val="30"/>
          <w:szCs w:val="30"/>
        </w:rPr>
        <w:t>1日至202</w:t>
      </w:r>
      <w:r>
        <w:rPr>
          <w:rFonts w:hint="eastAsia" w:ascii="仿宋_GB2312" w:eastAsia="仿宋_GB2312"/>
          <w:kern w:val="2"/>
          <w:sz w:val="30"/>
          <w:szCs w:val="30"/>
        </w:rPr>
        <w:t>3</w:t>
      </w:r>
      <w:r>
        <w:rPr>
          <w:rFonts w:hint="eastAsia" w:ascii="仿宋_GB2312" w:hAnsi="Calibri" w:eastAsia="仿宋_GB2312"/>
          <w:kern w:val="2"/>
          <w:sz w:val="30"/>
          <w:szCs w:val="30"/>
        </w:rPr>
        <w:t>年12月31日。</w:t>
      </w:r>
    </w:p>
    <w:p w14:paraId="6434BAE8">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三、综合评价情况及评价结论（附相关评分表）</w:t>
      </w:r>
    </w:p>
    <w:p w14:paraId="11CC8CD5">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（一）绩效评价综合结论。</w:t>
      </w:r>
    </w:p>
    <w:p w14:paraId="0182FD67">
      <w:pPr>
        <w:pStyle w:val="2"/>
        <w:ind w:firstLine="600"/>
        <w:rPr>
          <w:sz w:val="30"/>
          <w:szCs w:val="30"/>
        </w:rPr>
      </w:pPr>
      <w:r>
        <w:rPr>
          <w:rFonts w:hint="eastAsia" w:ascii="仿宋_GB2312" w:hAnsi="仿宋_GB2312" w:eastAsia="仿宋_GB2312" w:cs="仿宋_GB2312"/>
          <w:sz w:val="30"/>
          <w:szCs w:val="30"/>
        </w:rPr>
        <w:t>五华区困难帮扶经费项目评价综合得分为</w:t>
      </w:r>
      <w:r>
        <w:rPr>
          <w:rFonts w:hint="eastAsia" w:ascii="仿宋_GB2312" w:hAnsi="仿宋_GB2312" w:eastAsia="仿宋_GB2312" w:cs="仿宋_GB2312"/>
          <w:sz w:val="30"/>
          <w:szCs w:val="30"/>
          <w:lang w:val="en-US" w:eastAsia="zh-CN"/>
        </w:rPr>
        <w:t>90</w:t>
      </w:r>
      <w:bookmarkStart w:id="0" w:name="_GoBack"/>
      <w:bookmarkEnd w:id="0"/>
      <w:r>
        <w:rPr>
          <w:rFonts w:hint="eastAsia" w:ascii="仿宋_GB2312" w:hAnsi="仿宋_GB2312" w:eastAsia="仿宋_GB2312" w:cs="仿宋_GB2312"/>
          <w:sz w:val="30"/>
          <w:szCs w:val="30"/>
        </w:rPr>
        <w:t>分，评分等级为“优”，能准确反映出项目绩效支出。</w:t>
      </w:r>
    </w:p>
    <w:p w14:paraId="361E4C6F">
      <w:pPr>
        <w:spacing w:line="560" w:lineRule="exac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（二）绩效目标实现情况等。</w:t>
      </w:r>
    </w:p>
    <w:p w14:paraId="410DA4C2">
      <w:pPr>
        <w:pStyle w:val="2"/>
        <w:ind w:firstLine="600"/>
        <w:rPr>
          <w:sz w:val="30"/>
          <w:szCs w:val="30"/>
        </w:rPr>
      </w:pPr>
      <w:r>
        <w:rPr>
          <w:rFonts w:hint="eastAsia" w:ascii="仿宋_GB2312" w:hAnsi="仿宋_GB2312" w:eastAsia="仿宋_GB2312" w:cs="仿宋_GB2312"/>
          <w:sz w:val="30"/>
          <w:szCs w:val="30"/>
        </w:rPr>
        <w:t>五华区困难帮扶经费项目用于支付三中心2023年五一劳动节送温暖慰问费。</w:t>
      </w:r>
    </w:p>
    <w:p w14:paraId="43670A4D">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四、绩效评价指标分析</w:t>
      </w:r>
    </w:p>
    <w:p w14:paraId="63030CDA">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（一）项目决策情况分析。</w:t>
      </w:r>
    </w:p>
    <w:p w14:paraId="3D104FD3">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五华区困难帮扶经费项目立项依据充分、程序规范。</w:t>
      </w:r>
    </w:p>
    <w:p w14:paraId="32898EE9">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（二）项目过程情况分析。</w:t>
      </w:r>
    </w:p>
    <w:p w14:paraId="623C4BB9">
      <w:pPr>
        <w:pStyle w:val="7"/>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五华区困难帮扶经费项目资金到位及时、预算执行100%、资金使用合规、管理制度健全、制度执行有效。</w:t>
      </w:r>
    </w:p>
    <w:p w14:paraId="3E31D232">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（三）项目产出情况分析。</w:t>
      </w:r>
    </w:p>
    <w:p w14:paraId="1859A7C6">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帮扶对象覆盖率80%；慰问及时率90%；帮扶对象准确性95%；预算执行率100%。</w:t>
      </w:r>
    </w:p>
    <w:p w14:paraId="42862814">
      <w:pPr>
        <w:widowControl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（四）项目效益情况分析。</w:t>
      </w:r>
    </w:p>
    <w:p w14:paraId="2FBC563E">
      <w:pPr>
        <w:widowControl w:val="0"/>
        <w:spacing w:line="560" w:lineRule="exact"/>
        <w:ind w:firstLine="600" w:firstLineChars="200"/>
        <w:rPr>
          <w:rFonts w:hint="eastAsia" w:ascii="黑体" w:hAnsi="黑体" w:eastAsia="黑体" w:cs="黑体"/>
          <w:sz w:val="30"/>
          <w:szCs w:val="30"/>
        </w:rPr>
      </w:pPr>
      <w:r>
        <w:rPr>
          <w:rFonts w:hint="eastAsia" w:ascii="仿宋_GB2312" w:hAnsi="仿宋_GB2312" w:eastAsia="仿宋_GB2312" w:cs="仿宋_GB2312"/>
          <w:sz w:val="30"/>
          <w:szCs w:val="30"/>
        </w:rPr>
        <w:t>困难职工的劳动、就业保障情况有所提升；困难职工满意度98%以上。</w:t>
      </w:r>
    </w:p>
    <w:p w14:paraId="67454D3B">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五、主要经验及做法</w:t>
      </w:r>
    </w:p>
    <w:p w14:paraId="68B0BFED">
      <w:pPr>
        <w:topLinePunct/>
        <w:spacing w:line="520" w:lineRule="exact"/>
        <w:ind w:firstLine="750" w:firstLineChars="250"/>
        <w:rPr>
          <w:rFonts w:hint="eastAsia" w:ascii="黑体" w:hAnsi="黑体" w:eastAsia="黑体" w:cs="黑体"/>
          <w:sz w:val="30"/>
          <w:szCs w:val="30"/>
        </w:rPr>
      </w:pPr>
      <w:r>
        <w:rPr>
          <w:rFonts w:hint="eastAsia" w:ascii="仿宋_GB2312" w:hAnsi="Calibri" w:eastAsia="仿宋_GB2312" w:cs="Times New Roman"/>
          <w:kern w:val="2"/>
          <w:sz w:val="30"/>
          <w:szCs w:val="30"/>
        </w:rPr>
        <w:t>提高绩效管理认识，通过设立目标有利于项目决策的制定，有助于项目的实施管理。项目实施前应结合本单位自身情况，设定明确、合理的绩效目标，并将目标量化、细化分解，与预算资金相匹配起来。昆明市五华区总工会认真对待绩效自评，针对自身情况对实施项目提出合理的问题及建议，逐步提高绩效管理认识。</w:t>
      </w:r>
    </w:p>
    <w:p w14:paraId="5FBFCBBA">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六、存在的问题及原因分析</w:t>
      </w:r>
    </w:p>
    <w:p w14:paraId="5BF7763C">
      <w:pPr>
        <w:widowControl w:val="0"/>
        <w:ind w:firstLine="300" w:firstLineChars="1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w:t>
      </w:r>
      <w:r>
        <w:rPr>
          <w:rFonts w:ascii="Times New Roman" w:hAnsi="Times New Roman" w:eastAsia="仿宋_GB2312" w:cs="Times New Roman"/>
          <w:sz w:val="30"/>
          <w:szCs w:val="30"/>
        </w:rPr>
        <w:t>绩效管理体系不够完善，预算与绩效管理一体化的</w:t>
      </w:r>
      <w:r>
        <w:rPr>
          <w:rFonts w:hint="eastAsia" w:ascii="Times New Roman" w:hAnsi="Times New Roman" w:eastAsia="仿宋_GB2312" w:cs="Times New Roman"/>
          <w:sz w:val="30"/>
          <w:szCs w:val="30"/>
        </w:rPr>
        <w:t>掌握</w:t>
      </w:r>
      <w:r>
        <w:rPr>
          <w:rFonts w:ascii="Times New Roman" w:hAnsi="Times New Roman" w:eastAsia="仿宋_GB2312" w:cs="Times New Roman"/>
          <w:sz w:val="30"/>
          <w:szCs w:val="30"/>
        </w:rPr>
        <w:t>程度有待提高</w:t>
      </w:r>
      <w:r>
        <w:rPr>
          <w:rFonts w:hint="eastAsia" w:ascii="Times New Roman" w:hAnsi="Times New Roman" w:eastAsia="仿宋_GB2312" w:cs="Times New Roman"/>
          <w:sz w:val="30"/>
          <w:szCs w:val="30"/>
        </w:rPr>
        <w:t>。</w:t>
      </w:r>
    </w:p>
    <w:p w14:paraId="3F7FC991">
      <w:pPr>
        <w:widowControl w:val="0"/>
        <w:ind w:firstLine="300" w:firstLineChars="100"/>
        <w:rPr>
          <w:rFonts w:hint="eastAsia" w:ascii="黑体" w:hAnsi="黑体" w:eastAsia="黑体" w:cs="黑体"/>
          <w:sz w:val="30"/>
          <w:szCs w:val="30"/>
        </w:rPr>
      </w:pPr>
      <w:r>
        <w:rPr>
          <w:rFonts w:hint="eastAsia" w:ascii="Times New Roman" w:hAnsi="Times New Roman" w:eastAsia="仿宋_GB2312" w:cs="Times New Roman"/>
          <w:sz w:val="30"/>
          <w:szCs w:val="30"/>
        </w:rPr>
        <w:t>（二）绩效管理认识不够，在填报项目支出时不够细化分解、量化。绩效评价未针对自身情况提出合理的问题及建议，绩效管理认识不够，应积极跟踪项目实施进度。</w:t>
      </w:r>
    </w:p>
    <w:p w14:paraId="24649D7D">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七、有关建议</w:t>
      </w:r>
    </w:p>
    <w:p w14:paraId="42FA87C5">
      <w:pPr>
        <w:pStyle w:val="6"/>
        <w:spacing w:beforeAutospacing="0" w:afterAutospacing="0" w:line="360" w:lineRule="atLeast"/>
        <w:ind w:firstLine="600" w:firstLineChars="200"/>
        <w:rPr>
          <w:rFonts w:hint="eastAsia" w:ascii="黑体" w:hAnsi="黑体" w:eastAsia="黑体" w:cs="黑体"/>
          <w:sz w:val="30"/>
          <w:szCs w:val="30"/>
        </w:rPr>
      </w:pPr>
      <w:r>
        <w:rPr>
          <w:rFonts w:hint="eastAsia" w:ascii="Times New Roman" w:hAnsi="Times New Roman" w:eastAsia="仿宋_GB2312"/>
          <w:kern w:val="2"/>
          <w:sz w:val="30"/>
          <w:szCs w:val="30"/>
        </w:rPr>
        <w:t>昆明市五华区总工会积极参加预算绩效管理培训并</w:t>
      </w:r>
      <w:r>
        <w:rPr>
          <w:rFonts w:hint="eastAsia" w:ascii="Times New Roman" w:hAnsi="Times New Roman" w:eastAsia="仿宋_GB2312"/>
          <w:spacing w:val="-20"/>
          <w:kern w:val="2"/>
          <w:sz w:val="30"/>
          <w:szCs w:val="30"/>
        </w:rPr>
        <w:t>结合实际</w:t>
      </w:r>
      <w:r>
        <w:rPr>
          <w:rFonts w:hint="eastAsia" w:ascii="Times New Roman" w:hAnsi="Times New Roman" w:eastAsia="仿宋_GB2312"/>
          <w:kern w:val="2"/>
          <w:sz w:val="30"/>
          <w:szCs w:val="30"/>
        </w:rPr>
        <w:t>情况，汇总、对比以往年度项目预算，从而科学、有依据的做出下一年的项目资金预算，编制更为合理的预算，优化项目资金预算。</w:t>
      </w:r>
    </w:p>
    <w:p w14:paraId="203775B9">
      <w:pPr>
        <w:spacing w:line="560" w:lineRule="exact"/>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八、其他需要说明的问题</w:t>
      </w:r>
    </w:p>
    <w:p w14:paraId="0AABF5E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jY3YmE4OTczMTc4ODA1OTQ5ZTJkY2VjZGU1YjcifQ=="/>
  </w:docVars>
  <w:rsids>
    <w:rsidRoot w:val="4A0D449E"/>
    <w:rsid w:val="0001793C"/>
    <w:rsid w:val="00037C3D"/>
    <w:rsid w:val="000678CA"/>
    <w:rsid w:val="000F2783"/>
    <w:rsid w:val="001B2C56"/>
    <w:rsid w:val="001C38DE"/>
    <w:rsid w:val="001D25BA"/>
    <w:rsid w:val="00243465"/>
    <w:rsid w:val="0028523F"/>
    <w:rsid w:val="002A4FCD"/>
    <w:rsid w:val="002B6A81"/>
    <w:rsid w:val="002E26A6"/>
    <w:rsid w:val="003F6685"/>
    <w:rsid w:val="00497D50"/>
    <w:rsid w:val="004E245D"/>
    <w:rsid w:val="005002C7"/>
    <w:rsid w:val="00516068"/>
    <w:rsid w:val="00524096"/>
    <w:rsid w:val="005248C8"/>
    <w:rsid w:val="00594814"/>
    <w:rsid w:val="005D2C8C"/>
    <w:rsid w:val="00626465"/>
    <w:rsid w:val="00687585"/>
    <w:rsid w:val="006E4B4E"/>
    <w:rsid w:val="008365EE"/>
    <w:rsid w:val="009B6EB9"/>
    <w:rsid w:val="009D6C04"/>
    <w:rsid w:val="00A36D9E"/>
    <w:rsid w:val="00A42704"/>
    <w:rsid w:val="00B51DC0"/>
    <w:rsid w:val="00B82741"/>
    <w:rsid w:val="00B87966"/>
    <w:rsid w:val="00BC0DDB"/>
    <w:rsid w:val="00C039FC"/>
    <w:rsid w:val="00C16671"/>
    <w:rsid w:val="00C31412"/>
    <w:rsid w:val="00C40E70"/>
    <w:rsid w:val="00CA5795"/>
    <w:rsid w:val="00CD0F58"/>
    <w:rsid w:val="00D01E34"/>
    <w:rsid w:val="00D11AD3"/>
    <w:rsid w:val="00D408AC"/>
    <w:rsid w:val="00D67579"/>
    <w:rsid w:val="00DF4FFB"/>
    <w:rsid w:val="00E2199F"/>
    <w:rsid w:val="00E37440"/>
    <w:rsid w:val="00E72D9E"/>
    <w:rsid w:val="00EA6D9D"/>
    <w:rsid w:val="00EC33A0"/>
    <w:rsid w:val="00EE2A30"/>
    <w:rsid w:val="00F46092"/>
    <w:rsid w:val="00F57A1F"/>
    <w:rsid w:val="00F92045"/>
    <w:rsid w:val="00FA29A5"/>
    <w:rsid w:val="00FC7CC0"/>
    <w:rsid w:val="02F712F7"/>
    <w:rsid w:val="03F751D8"/>
    <w:rsid w:val="0492207E"/>
    <w:rsid w:val="0D8C35F5"/>
    <w:rsid w:val="13426006"/>
    <w:rsid w:val="1D2F5B1D"/>
    <w:rsid w:val="1F8D7E91"/>
    <w:rsid w:val="1F917194"/>
    <w:rsid w:val="242B7FFB"/>
    <w:rsid w:val="25E03162"/>
    <w:rsid w:val="2A6D2B9B"/>
    <w:rsid w:val="41B853E2"/>
    <w:rsid w:val="487E46E1"/>
    <w:rsid w:val="4A0D449E"/>
    <w:rsid w:val="52875468"/>
    <w:rsid w:val="60F366FD"/>
    <w:rsid w:val="61E46E4D"/>
    <w:rsid w:val="688F305E"/>
    <w:rsid w:val="763B6219"/>
    <w:rsid w:val="76B93AD7"/>
    <w:rsid w:val="78C074D7"/>
    <w:rsid w:val="7EDC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paragraph" w:styleId="2">
    <w:name w:val="heading 2"/>
    <w:basedOn w:val="3"/>
    <w:next w:val="3"/>
    <w:qFormat/>
    <w:uiPriority w:val="99"/>
    <w:pPr>
      <w:adjustRightInd w:val="0"/>
      <w:ind w:firstLine="200" w:firstLineChars="200"/>
      <w:outlineLvl w:val="1"/>
    </w:pPr>
    <w:rPr>
      <w:rFonts w:ascii="Times New Roman" w:hAnsi="Times New Roman" w:eastAsia="宋体" w:cs="Times New Roman"/>
      <w:sz w:val="3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link w:val="17"/>
    <w:qFormat/>
    <w:uiPriority w:val="0"/>
    <w:pPr>
      <w:tabs>
        <w:tab w:val="center" w:pos="4153"/>
        <w:tab w:val="right" w:pos="8306"/>
      </w:tabs>
      <w:snapToGrid w:val="0"/>
    </w:pPr>
    <w:rPr>
      <w:sz w:val="18"/>
      <w:szCs w:val="18"/>
    </w:rPr>
  </w:style>
  <w:style w:type="paragraph" w:styleId="5">
    <w:name w:val="header"/>
    <w:basedOn w:val="1"/>
    <w:link w:val="16"/>
    <w:qFormat/>
    <w:uiPriority w:val="0"/>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pPr>
    <w:rPr>
      <w:rFonts w:cs="Times New Roman"/>
      <w:sz w:val="24"/>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公1"/>
    <w:basedOn w:val="1"/>
    <w:qFormat/>
    <w:uiPriority w:val="0"/>
    <w:pPr>
      <w:ind w:firstLine="200" w:firstLineChars="200"/>
    </w:pPr>
    <w:rPr>
      <w:rFonts w:ascii="Times New Roman" w:hAnsi="Times New Roman" w:cs="Times New Roman"/>
    </w:rPr>
  </w:style>
  <w:style w:type="paragraph" w:customStyle="1" w:styleId="1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
    <w:name w:val="font21"/>
    <w:basedOn w:val="10"/>
    <w:qFormat/>
    <w:uiPriority w:val="0"/>
    <w:rPr>
      <w:rFonts w:ascii="Calibri" w:hAnsi="Calibri" w:cs="Calibri"/>
      <w:color w:val="000000"/>
      <w:sz w:val="20"/>
      <w:szCs w:val="20"/>
      <w:u w:val="none"/>
    </w:rPr>
  </w:style>
  <w:style w:type="character" w:customStyle="1" w:styleId="14">
    <w:name w:val="font11"/>
    <w:basedOn w:val="10"/>
    <w:qFormat/>
    <w:uiPriority w:val="0"/>
    <w:rPr>
      <w:rFonts w:hint="eastAsia" w:ascii="宋体" w:hAnsi="宋体" w:eastAsia="宋体" w:cs="宋体"/>
      <w:color w:val="000000"/>
      <w:sz w:val="20"/>
      <w:szCs w:val="20"/>
      <w:u w:val="none"/>
    </w:rPr>
  </w:style>
  <w:style w:type="character" w:customStyle="1" w:styleId="15">
    <w:name w:val="font31"/>
    <w:basedOn w:val="10"/>
    <w:qFormat/>
    <w:uiPriority w:val="0"/>
    <w:rPr>
      <w:rFonts w:ascii="宋体" w:hAnsi="宋体" w:eastAsia="宋体" w:cs="宋体"/>
      <w:color w:val="000000"/>
      <w:sz w:val="20"/>
      <w:szCs w:val="20"/>
      <w:u w:val="none"/>
    </w:rPr>
  </w:style>
  <w:style w:type="character" w:customStyle="1" w:styleId="16">
    <w:name w:val="页眉 字符"/>
    <w:basedOn w:val="10"/>
    <w:link w:val="5"/>
    <w:qFormat/>
    <w:uiPriority w:val="0"/>
    <w:rPr>
      <w:rFonts w:asciiTheme="minorHAnsi" w:hAnsiTheme="minorHAnsi" w:eastAsiaTheme="minorEastAsia" w:cstheme="minorBidi"/>
      <w:sz w:val="18"/>
      <w:szCs w:val="18"/>
    </w:rPr>
  </w:style>
  <w:style w:type="character" w:customStyle="1" w:styleId="17">
    <w:name w:val="页脚 字符"/>
    <w:basedOn w:val="10"/>
    <w:link w:val="4"/>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昆明市五华区党政机关单位</Company>
  <Pages>6</Pages>
  <Words>2436</Words>
  <Characters>2490</Characters>
  <Lines>18</Lines>
  <Paragraphs>5</Paragraphs>
  <TotalTime>11</TotalTime>
  <ScaleCrop>false</ScaleCrop>
  <LinksUpToDate>false</LinksUpToDate>
  <CharactersWithSpaces>2499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2021-02-18T05:27:00Z</dcterms:created>
  <dc:creator>旁观者</dc:creator>
  <cp:lastModifiedBy>小萌虎</cp:lastModifiedBy>
  <dcterms:modified xsi:type="dcterms:W3CDTF">2024-08-27T09:08:21Z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FD27287B4FAD4FE192101E5185DB5E4C_12</vt:lpwstr>
  </property>
</Properties>
</file>