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3064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A64253B">
      <w:pPr>
        <w:tabs>
          <w:tab w:val="left" w:pos="1657"/>
        </w:tabs>
        <w:spacing w:line="56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16660420">
      <w:pPr>
        <w:spacing w:line="560" w:lineRule="exact"/>
        <w:ind w:firstLine="880" w:firstLineChars="200"/>
        <w:jc w:val="center"/>
        <w:rPr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群众文化项目经费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项目支出绩效评价报告</w:t>
      </w:r>
    </w:p>
    <w:p w14:paraId="49E69E66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 w14:paraId="6378C467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326D74B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（一）项目概况</w:t>
      </w:r>
    </w:p>
    <w:p w14:paraId="68E7062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项目符合《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五华区“十四五”文化事业发展规划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，公共文化服务效能进一步提升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公共图书馆服务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，有效丰富服务内容，拓展图书馆的公共服务功能的目标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。</w:t>
      </w:r>
    </w:p>
    <w:p w14:paraId="5A0BEDA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昆明市五华区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图书馆2023年群众文化项目经费项目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万元、实际到位数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万元、实际支出数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2.96%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25FB47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（二）项目绩效目标。</w:t>
      </w:r>
    </w:p>
    <w:p w14:paraId="1C50E52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1.做好“五华讲坛”活动开展，维护基本设施设备保障项目正常运转；</w:t>
      </w:r>
    </w:p>
    <w:p w14:paraId="6AC62A9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2.持续做好对外免费开放场馆运行；</w:t>
      </w:r>
    </w:p>
    <w:p w14:paraId="25E2161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3.持续做好全民阅读推广活动；</w:t>
      </w:r>
    </w:p>
    <w:p w14:paraId="051698B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4.图书馆各项图书资源购置；</w:t>
      </w:r>
    </w:p>
    <w:p w14:paraId="5BA6032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5.读者满意度95%以上。</w:t>
      </w:r>
    </w:p>
    <w:p w14:paraId="36662D3E">
      <w:pPr>
        <w:spacing w:line="560" w:lineRule="exact"/>
        <w:ind w:left="440" w:left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（三）项目组织管理情况。</w:t>
      </w:r>
    </w:p>
    <w:p w14:paraId="0F4866E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1.项目组织情况</w:t>
      </w:r>
    </w:p>
    <w:p w14:paraId="0F551A6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为加强项目资金的管理，按照区财政部门要求，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昆明市五华区图书馆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昆明市五华区图书馆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昆明市五华区图书馆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支出预算预算绩效管理实施办法》以及《五华区图书馆内部控制建设规划方案》等制度规定。通过绩效评价，及时掌握经费项目开展情况、资金使用、组织情况、制度建设、执行情况、监督考核以及取得的成效，同时总结经验、提出改进的意见和建议，不断提高财政资金使用效益。</w:t>
      </w:r>
    </w:p>
    <w:p w14:paraId="0BA7E3C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2.项目管理情况</w:t>
      </w:r>
    </w:p>
    <w:p w14:paraId="39EF61C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项目实施前：按照财务制度、预算管理办法、内控制度、“三重一大”相关制度申请、审批项目经费，每项业务开展前制定切实可行的活动计划、方案；</w:t>
      </w:r>
    </w:p>
    <w:p w14:paraId="2CABFF6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项目实施中：严格按照项目预算开展工作，避免超预算开支；</w:t>
      </w:r>
    </w:p>
    <w:p w14:paraId="598F00F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项目结束后：充分评估项目实施中的问题，为下一次项目实施积累经验。</w:t>
      </w:r>
    </w:p>
    <w:p w14:paraId="0A35F23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3.制度建设情况</w:t>
      </w:r>
    </w:p>
    <w:p w14:paraId="1E39AE4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根据《</w:t>
      </w: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中华人民共和</w:t>
      </w:r>
      <w:r>
        <w:rPr>
          <w:rFonts w:hint="eastAsia" w:ascii="仿宋" w:hAnsi="仿宋" w:eastAsia="仿宋"/>
          <w:color w:val="000000"/>
          <w:sz w:val="32"/>
          <w:szCs w:val="32"/>
        </w:rPr>
        <w:t>国预算法》、《</w:t>
      </w:r>
      <w:r>
        <w:rPr>
          <w:rStyle w:val="9"/>
          <w:rFonts w:hint="eastAsia" w:ascii="仿宋" w:hAnsi="仿宋" w:eastAsia="仿宋"/>
          <w:color w:val="000000"/>
          <w:sz w:val="32"/>
          <w:szCs w:val="32"/>
        </w:rPr>
        <w:t>中华人民共和</w:t>
      </w:r>
      <w:r>
        <w:rPr>
          <w:rFonts w:hint="eastAsia" w:ascii="仿宋" w:hAnsi="仿宋" w:eastAsia="仿宋"/>
          <w:color w:val="000000"/>
          <w:sz w:val="32"/>
          <w:szCs w:val="32"/>
        </w:rPr>
        <w:t>国预算法实施条例》、</w:t>
      </w:r>
      <w:r>
        <w:rPr>
          <w:rFonts w:hint="eastAsia" w:ascii="仿宋" w:hAnsi="仿宋" w:eastAsia="仿宋"/>
          <w:sz w:val="32"/>
          <w:szCs w:val="32"/>
        </w:rPr>
        <w:t>《云南省项目支出绩效评价管理办法》（云财绩〔2020〕11号）、《五华区预算绩效自评管理暂行办法》（五财〔2019〕51号）</w:t>
      </w:r>
      <w:r>
        <w:rPr>
          <w:rFonts w:hint="eastAsia" w:ascii="仿宋" w:hAnsi="仿宋" w:eastAsia="仿宋"/>
          <w:color w:val="000000"/>
          <w:sz w:val="32"/>
          <w:szCs w:val="32"/>
        </w:rPr>
        <w:t>等规定，结合单位自身实际，制定了</w:t>
      </w:r>
      <w:r>
        <w:rPr>
          <w:rFonts w:hint="eastAsia" w:ascii="仿宋" w:hAnsi="仿宋" w:eastAsia="仿宋" w:cs="Arial"/>
          <w:sz w:val="32"/>
          <w:szCs w:val="32"/>
        </w:rPr>
        <w:t>《昆明市五华区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图书馆</w:t>
      </w:r>
      <w:r>
        <w:rPr>
          <w:rFonts w:hint="eastAsia" w:ascii="仿宋" w:hAnsi="仿宋" w:eastAsia="仿宋" w:cs="Arial"/>
          <w:sz w:val="32"/>
          <w:szCs w:val="32"/>
        </w:rPr>
        <w:t>财务管理制度》、《五华区图书馆“三重一大”事项集体决策制度实施细则》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昆明市五华区图书馆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财政支出预算预算绩效管理实施办法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Arial"/>
          <w:sz w:val="32"/>
          <w:szCs w:val="32"/>
        </w:rPr>
        <w:t>。财务管理制度健全、具体，能够确保财政资金有效、合规的使用。</w:t>
      </w:r>
    </w:p>
    <w:p w14:paraId="0056C00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 w14:paraId="774BC94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（一）绩效评价目的、对象和范围。</w:t>
      </w:r>
    </w:p>
    <w:p w14:paraId="349E5A94">
      <w:pPr>
        <w:tabs>
          <w:tab w:val="left" w:pos="5128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绩效评价目的：通过项目支出资金收支情况、绩效目标设置情况、资金使用情况、资金管理情况、取得成效情况进行自评，了解资金是否达到了预期目标、资金管理是否规范、资金使用是否有效，检验资金支出效率和效果，分析存在的问题及原因，及时总结经验，改进管理措施，不断增强和落实管理责任，完善工作机制，有效提高资金管理水平和使用效益，实现政府财政资金的合理配置，规范预算分配，优化财政支出结构，降低政府运行成本。</w:t>
      </w:r>
    </w:p>
    <w:p w14:paraId="5222976D">
      <w:pPr>
        <w:tabs>
          <w:tab w:val="left" w:pos="5128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2.绩效评价对象：</w:t>
      </w:r>
      <w:r>
        <w:rPr>
          <w:rFonts w:hint="eastAsia" w:ascii="仿宋" w:hAnsi="仿宋" w:eastAsia="仿宋"/>
          <w:sz w:val="32"/>
          <w:szCs w:val="32"/>
        </w:rPr>
        <w:t>昆明市五华区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2023年群众文化项目经费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支出绩效评价。</w:t>
      </w:r>
    </w:p>
    <w:p w14:paraId="3147C6B5">
      <w:pPr>
        <w:tabs>
          <w:tab w:val="left" w:pos="5128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3.绩效评价范围：对</w:t>
      </w:r>
      <w:r>
        <w:rPr>
          <w:rFonts w:hint="eastAsia" w:ascii="仿宋" w:hAnsi="仿宋" w:eastAsia="仿宋"/>
          <w:sz w:val="32"/>
          <w:szCs w:val="32"/>
        </w:rPr>
        <w:t>昆明市五华区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2023年群众文化项目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实施的情况，产生的效益进行评价。</w:t>
      </w:r>
    </w:p>
    <w:p w14:paraId="3F94474F"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绩效评价原则、依据、评价方法、评价标准等。</w:t>
      </w:r>
    </w:p>
    <w:p w14:paraId="13D403F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1.评价原则：通过绩效评价，及时掌握经费项目开展情况、资金使用、组织情况、制度建设、执行情况、监督考核以及取得的成效，同时总结经验、提出改进的意见和建议，不断提高财政资金使用效益。</w:t>
      </w:r>
    </w:p>
    <w:p w14:paraId="5D92458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价依据：根据《中华人民共和国预算法》、《五华区预算绩效管理暂行办法》（五政办通〔2017〕10号）、《五华区财政局关于开展2023年度区级预算支出部门绩效评价工作的通知(1)》（五财〔2024〕23号）、《五华区财政局关于公开预算绩效管理信息的通知》（五财〔2019〕48号）、五华区财政局关于印发《五华区预算绩效自评管理暂行办法》的通知（五财〔2019〕51号）、《</w:t>
      </w:r>
      <w:r>
        <w:rPr>
          <w:rFonts w:hint="eastAsia" w:ascii="仿宋" w:hAnsi="仿宋" w:eastAsia="仿宋"/>
          <w:sz w:val="32"/>
          <w:szCs w:val="32"/>
        </w:rPr>
        <w:t>昆明市五华区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2023年群众文化项目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》，申请预算时填报的绩效目标申报表，预算批复，年度预算执行情况，年度决算报告等相关资料，对</w:t>
      </w:r>
      <w:r>
        <w:rPr>
          <w:rFonts w:hint="eastAsia" w:ascii="仿宋" w:hAnsi="仿宋" w:eastAsia="仿宋"/>
          <w:sz w:val="32"/>
          <w:szCs w:val="32"/>
        </w:rPr>
        <w:t>昆明市五华区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2023年群众文化项目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经费支出绩效进行评价。</w:t>
      </w:r>
    </w:p>
    <w:p w14:paraId="2A8ED1E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3.评价方法：本单位按照成本效益分析法，将投入与产出、效益进行关联性的分析。</w:t>
      </w:r>
    </w:p>
    <w:p w14:paraId="25CBFD7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4.评价标准：按照预先定制的项目实施目标、计划、预算等作为评价标准。</w:t>
      </w:r>
    </w:p>
    <w:p w14:paraId="38FE116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（三）绩效评价工作过程</w:t>
      </w:r>
    </w:p>
    <w:p w14:paraId="011C03E9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确认当年度</w:t>
      </w:r>
      <w:r>
        <w:rPr>
          <w:rFonts w:hint="eastAsia" w:ascii="仿宋" w:hAnsi="仿宋" w:eastAsia="仿宋"/>
          <w:sz w:val="32"/>
          <w:szCs w:val="32"/>
        </w:rPr>
        <w:t>昆明市五华区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2023年群众文化项目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支出的绩效目标→梳理</w:t>
      </w:r>
      <w:r>
        <w:rPr>
          <w:rFonts w:hint="eastAsia" w:ascii="仿宋" w:hAnsi="仿宋" w:eastAsia="仿宋"/>
          <w:sz w:val="32"/>
          <w:szCs w:val="32"/>
        </w:rPr>
        <w:t>昆明市五华区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内部管理制度→分析确定当年度</w:t>
      </w:r>
      <w:r>
        <w:rPr>
          <w:rFonts w:hint="eastAsia" w:ascii="仿宋" w:hAnsi="仿宋" w:eastAsia="仿宋"/>
          <w:sz w:val="32"/>
          <w:szCs w:val="32"/>
        </w:rPr>
        <w:t>昆明市五华区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项目支出的评价重点→构建绩效评价指标体系。</w:t>
      </w:r>
    </w:p>
    <w:p w14:paraId="2807DCF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三、综合评价情况及评价结论（附相关评分表）</w:t>
      </w:r>
    </w:p>
    <w:p w14:paraId="2279E3F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（一）绩效评价综合结论</w:t>
      </w:r>
    </w:p>
    <w:p w14:paraId="5CA9305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昆明市五华区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项目支出绩效目标明确，符合法律法规及经济社会发展规划的要求，经对绩效目标设定、资金管理、资产管理、财务管理、各项目产出、社会效益等方面进行了绩效评价。</w:t>
      </w:r>
    </w:p>
    <w:p w14:paraId="043002D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评价综合得分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，评分等级为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</w:t>
      </w:r>
      <w:r>
        <w:rPr>
          <w:rFonts w:hint="eastAsia" w:ascii="仿宋_GB2312" w:hAnsi="仿宋_GB2312" w:eastAsia="仿宋_GB2312" w:cs="仿宋_GB2312"/>
          <w:sz w:val="32"/>
          <w:szCs w:val="32"/>
        </w:rPr>
        <w:t>，能准确反映出项目绩效支出。</w:t>
      </w:r>
    </w:p>
    <w:p w14:paraId="636C381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绩效评价结果采取量化评分，量化分值为百分制，评价结果分为四个等级。评分等级优（得分≧90），良（90﹥得分≧80），中（80﹥得分≧60），差（得分﹤60）。</w:t>
      </w:r>
    </w:p>
    <w:p w14:paraId="7CDCAEF6"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绩效目标实现情况</w:t>
      </w:r>
    </w:p>
    <w:p w14:paraId="44366EE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促进社会和谐发展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，提升公共图书馆文化服务能力，有序推进全民阅读发展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A36700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 w14:paraId="27A7C220"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（一）项目决策情况分析</w:t>
      </w:r>
    </w:p>
    <w:p w14:paraId="6B679886"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1．项目的立项依据充分:符合国家法律法规、国民经济发展规划，与部门职责范围相符，属于部门职责所需，属于公共财政支持的范围；</w:t>
      </w:r>
    </w:p>
    <w:p w14:paraId="096E28B9"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2.项目的立项程序规范:按照规定的程序申请设立，审批文件、材料符合相关要求；</w:t>
      </w:r>
    </w:p>
    <w:p w14:paraId="259A76AB"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3.项目绩效目标合理：设定的绩效目标依据合理、充分，与实际工作内容具有相关性，预期产出的效益和效果符合正常的水平；</w:t>
      </w:r>
    </w:p>
    <w:p w14:paraId="3D46A795"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4.项目绩效指标明确：项目设定的绩效指标明确，是清晰、细化的；</w:t>
      </w:r>
    </w:p>
    <w:p w14:paraId="00545E5A"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5.预算编制科学：预算编制有明确的标准，资金额度与年度目标相适应；</w:t>
      </w:r>
    </w:p>
    <w:p w14:paraId="1CA4C19D"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6.资金分配合理：项目预算资金分配有测算依据，分配合理与项目单位相适应。</w:t>
      </w:r>
    </w:p>
    <w:p w14:paraId="58C2A449"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（二）项目过程情况分析</w:t>
      </w:r>
    </w:p>
    <w:p w14:paraId="1656DAA7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资金到位率：资金到位率=（实际到位资金/预算资金）*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%=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294.56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294.56</w:t>
      </w:r>
      <w:r>
        <w:rPr>
          <w:rFonts w:ascii="仿宋_GB2312" w:hAnsi="仿宋_GB2312" w:eastAsia="仿宋_GB2312" w:cs="仿宋_GB2312"/>
          <w:sz w:val="32"/>
          <w:szCs w:val="32"/>
        </w:rPr>
        <w:t>=100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</w:p>
    <w:p w14:paraId="3994DCDB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预算执行率：预算执行率=（实际支出资金/实际到位资金）*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%=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8.72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294.56</w:t>
      </w:r>
      <w:r>
        <w:rPr>
          <w:rFonts w:ascii="仿宋_GB2312" w:hAnsi="仿宋_GB2312" w:eastAsia="仿宋_GB2312" w:cs="仿宋_GB2312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2.96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</w:p>
    <w:p w14:paraId="630940C2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资金使用合规性：资金使用合规，符合国家财经法规，按照本单位财务管理制度进行开支，支付的资金有完整的审批程序和手续，符合项目预算批复或合同规定的用途，不存在截留、挤占、挪用、虚列支出等情况；</w:t>
      </w:r>
    </w:p>
    <w:p w14:paraId="6F0A3490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管理制度健全性：管理制度健全、合法、合规、完整，能保障项目顺利实施；</w:t>
      </w:r>
    </w:p>
    <w:p w14:paraId="4DDF4DD2">
      <w:pPr>
        <w:spacing w:line="58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制度执行有效性：遵守相关法律法规和相关管理规定，项目支出手续完整，项目支出的项目附件资料齐全并及时归档；</w:t>
      </w:r>
    </w:p>
    <w:p w14:paraId="036B9500">
      <w:pPr>
        <w:widowControl w:val="0"/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项目产出情况分析。</w:t>
      </w:r>
    </w:p>
    <w:p w14:paraId="1F8159D6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．产出数量：实际完成率=（实际产出数/计划产出数），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数量=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</w:p>
    <w:p w14:paraId="751DA458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2．产出质量：付款审批手续完整、付款单据真实合法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项目完成质量≥90%；</w:t>
      </w:r>
    </w:p>
    <w:p w14:paraId="2ADB9149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3．产出时效：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项目开展及时、</w:t>
      </w:r>
      <w:r>
        <w:rPr>
          <w:rFonts w:hint="eastAsia" w:ascii="仿宋_GB2312" w:hAnsi="仿宋_GB2312" w:eastAsia="仿宋_GB2312" w:cs="仿宋_GB2312"/>
          <w:sz w:val="32"/>
          <w:szCs w:val="32"/>
        </w:rPr>
        <w:t>付款及时；</w:t>
      </w:r>
    </w:p>
    <w:p w14:paraId="645FC8AA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4．产出成本：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预算完成</w:t>
      </w:r>
      <w:r>
        <w:rPr>
          <w:rFonts w:ascii="仿宋_GB2312" w:hAnsi="仿宋_GB2312" w:eastAsia="仿宋_GB2312" w:cs="仿宋_GB2312"/>
          <w:sz w:val="32"/>
          <w:szCs w:val="32"/>
        </w:rPr>
        <w:t>率=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完成数</w:t>
      </w:r>
      <w:r>
        <w:rPr>
          <w:rFonts w:ascii="仿宋_GB2312" w:hAnsi="仿宋_GB2312" w:eastAsia="仿宋_GB2312" w:cs="仿宋_GB2312"/>
          <w:sz w:val="32"/>
          <w:szCs w:val="32"/>
        </w:rPr>
        <w:t>/ 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完成数）</w:t>
      </w:r>
      <w:r>
        <w:rPr>
          <w:rFonts w:ascii="仿宋_GB2312" w:hAnsi="仿宋_GB2312" w:eastAsia="仿宋_GB2312" w:cs="仿宋_GB2312"/>
          <w:sz w:val="32"/>
          <w:szCs w:val="32"/>
        </w:rPr>
        <w:t>×100%</w:t>
      </w:r>
      <w:r>
        <w:rPr>
          <w:rFonts w:hint="eastAsia" w:ascii="仿宋_GB2312" w:hAnsi="仿宋_GB2312" w:eastAsia="仿宋_GB2312" w:cs="仿宋_GB2312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8.72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294.56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×100%</w:t>
      </w:r>
      <w:r>
        <w:rPr>
          <w:rFonts w:hint="eastAsia" w:ascii="仿宋_GB2312" w:hAnsi="仿宋_GB2312" w:eastAsia="仿宋_GB2312" w:cs="仿宋_GB2312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2.96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</w:p>
    <w:p w14:paraId="404E9F6C">
      <w:pPr>
        <w:widowControl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（四）项目效益情况分析</w:t>
      </w:r>
    </w:p>
    <w:p w14:paraId="39F288F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1．实施效益：促进社会和谐发展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，提升公共图书馆文化服务能力，有序推进全民阅读发展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AB229B8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．满意度：服务对象对部门工作满意度达到9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2D0F7017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</w:t>
      </w:r>
    </w:p>
    <w:p w14:paraId="3909BB76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加强预算绩效管理工作，牢固树立“讲绩效、重绩效、用绩效”的观念，进一步完善绩效评价结果运用机制，将评价结果作为申报以后年度预算的重要依据，发挥绩效评价工作的应有作用。下一步，将继续按照上级部门及财政局相关要求，认真做好项目经费预算、管理和使用等工作，切实提高项目经费使用效率，最大限度的满足各项工作要求，为本单位工作提供更好支撑和支持。</w:t>
      </w:r>
    </w:p>
    <w:p w14:paraId="7DA1A5A0">
      <w:pPr>
        <w:numPr>
          <w:ilvl w:val="0"/>
          <w:numId w:val="3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存在的问题及原因分析</w:t>
      </w:r>
    </w:p>
    <w:p w14:paraId="024CE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2023年区级财政资金紧张，项目支出在审批过程中存在无法支付或长期等待支付不成功的情况，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与绩效目标偏离。</w:t>
      </w:r>
    </w:p>
    <w:p w14:paraId="714A4396">
      <w:pPr>
        <w:numPr>
          <w:ilvl w:val="0"/>
          <w:numId w:val="3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 w14:paraId="766FD83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存在的问题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昆明市五华区图书馆将会在下一步工作中，在预算申报阶段合理配置预算资金和金额，合理设置预算绩效目标，积极申请资金审批和支付，进一步加强部门整体支出、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运行监控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管理实施。</w:t>
      </w:r>
    </w:p>
    <w:p w14:paraId="0E317F5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八、其他需要说明的问题</w:t>
      </w:r>
    </w:p>
    <w:p w14:paraId="74F24A9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45976"/>
    <w:multiLevelType w:val="singleLevel"/>
    <w:tmpl w:val="9274597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D7F84AB"/>
    <w:multiLevelType w:val="singleLevel"/>
    <w:tmpl w:val="9D7F84A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A163053"/>
    <w:multiLevelType w:val="singleLevel"/>
    <w:tmpl w:val="6A16305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ZWQ5NzQzYjQ3YzQ5NTg2MWEwYTVjOTE2MjBjNWQifQ=="/>
    <w:docVar w:name="KSO_WPS_MARK_KEY" w:val="e6400dea-2c9c-4523-86de-2fd27c384603"/>
  </w:docVars>
  <w:rsids>
    <w:rsidRoot w:val="4A0D449E"/>
    <w:rsid w:val="0009535F"/>
    <w:rsid w:val="000F3D41"/>
    <w:rsid w:val="00112B86"/>
    <w:rsid w:val="00511DC1"/>
    <w:rsid w:val="00682EBD"/>
    <w:rsid w:val="006A768C"/>
    <w:rsid w:val="00B720F3"/>
    <w:rsid w:val="00BD19CA"/>
    <w:rsid w:val="00F02064"/>
    <w:rsid w:val="00F87B52"/>
    <w:rsid w:val="03F751D8"/>
    <w:rsid w:val="04164407"/>
    <w:rsid w:val="0492207E"/>
    <w:rsid w:val="06DC33DB"/>
    <w:rsid w:val="087C541A"/>
    <w:rsid w:val="09636DB5"/>
    <w:rsid w:val="12CD505A"/>
    <w:rsid w:val="141A4887"/>
    <w:rsid w:val="1A140DB7"/>
    <w:rsid w:val="1F8D7E91"/>
    <w:rsid w:val="25E03162"/>
    <w:rsid w:val="27467B0D"/>
    <w:rsid w:val="2B34549F"/>
    <w:rsid w:val="30EC0488"/>
    <w:rsid w:val="34E77D6D"/>
    <w:rsid w:val="38A5122C"/>
    <w:rsid w:val="41B853E2"/>
    <w:rsid w:val="432C116F"/>
    <w:rsid w:val="43CA05B0"/>
    <w:rsid w:val="45E75CEF"/>
    <w:rsid w:val="47D07C5C"/>
    <w:rsid w:val="4A0D449E"/>
    <w:rsid w:val="4BFB3B76"/>
    <w:rsid w:val="515A3230"/>
    <w:rsid w:val="52341359"/>
    <w:rsid w:val="59FF008E"/>
    <w:rsid w:val="5EA27303"/>
    <w:rsid w:val="605D5157"/>
    <w:rsid w:val="61E46E4D"/>
    <w:rsid w:val="688F305E"/>
    <w:rsid w:val="6ACE0A42"/>
    <w:rsid w:val="6D266A91"/>
    <w:rsid w:val="6F053AE0"/>
    <w:rsid w:val="6F070CD3"/>
    <w:rsid w:val="705F59CE"/>
    <w:rsid w:val="72836BCA"/>
    <w:rsid w:val="75B93178"/>
    <w:rsid w:val="7D985126"/>
    <w:rsid w:val="7FE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Body Text"/>
    <w:basedOn w:val="1"/>
    <w:qFormat/>
    <w:uiPriority w:val="1"/>
    <w:pPr>
      <w:spacing w:before="43"/>
      <w:ind w:left="111"/>
    </w:pPr>
    <w:rPr>
      <w:rFonts w:ascii="仿宋_GB2312" w:hAnsi="仿宋_GB2312" w:eastAsia="仿宋_GB2312"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edui-faked-checkword"/>
    <w:basedOn w:val="8"/>
    <w:qFormat/>
    <w:uiPriority w:val="0"/>
  </w:style>
  <w:style w:type="character" w:customStyle="1" w:styleId="10">
    <w:name w:val="页眉 字符"/>
    <w:basedOn w:val="8"/>
    <w:link w:val="6"/>
    <w:qFormat/>
    <w:uiPriority w:val="0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昆明市五华区党政机关单位</Company>
  <Pages>7</Pages>
  <Words>2996</Words>
  <Characters>3178</Characters>
  <Lines>23</Lines>
  <Paragraphs>6</Paragraphs>
  <TotalTime>4</TotalTime>
  <ScaleCrop>false</ScaleCrop>
  <LinksUpToDate>false</LinksUpToDate>
  <CharactersWithSpaces>3180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2021-02-18T05:27:00Z</dcterms:created>
  <dc:creator>旁观者</dc:creator>
  <cp:lastModifiedBy>LY～＊</cp:lastModifiedBy>
  <dcterms:modified xsi:type="dcterms:W3CDTF">2024-08-29T06:51:42Z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9F5D4DD2DD4B4C3AA2E694D7185F0B1D_12</vt:lpwstr>
  </property>
</Properties>
</file>