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方正小标宋_GBK" w:eastAsia="方正小标宋_GBK"/>
          <w:sz w:val="44"/>
          <w:szCs w:val="44"/>
        </w:rPr>
      </w:pPr>
      <w:r>
        <w:rPr>
          <w:rFonts w:eastAsia="仿宋_GB2312"/>
          <w:b/>
          <w:sz w:val="32"/>
          <w:szCs w:val="32"/>
        </w:rPr>
        <w:t>B</w:t>
      </w:r>
    </w:p>
    <w:p>
      <w:pPr>
        <w:spacing w:line="360" w:lineRule="auto"/>
        <w:rPr>
          <w:rFonts w:hint="eastAsia" w:ascii="方正小标宋_GBK" w:eastAsia="方正小标宋_GBK"/>
          <w:sz w:val="44"/>
          <w:szCs w:val="44"/>
        </w:rPr>
      </w:pPr>
    </w:p>
    <w:p>
      <w:pPr>
        <w:spacing w:line="360" w:lineRule="auto"/>
        <w:rPr>
          <w:rFonts w:ascii="方正小标宋_GBK" w:eastAsia="方正小标宋_GBK"/>
          <w:sz w:val="44"/>
          <w:szCs w:val="44"/>
        </w:rPr>
      </w:pPr>
      <w:r>
        <w:pict>
          <v:shape id="_x0000_s1036" o:spid="_x0000_s1036" o:spt="136" type="#_x0000_t136" style="position:absolute;left:0pt;margin-left:0pt;margin-top:50.9pt;height:41.95pt;width:318.9pt;mso-wrap-distance-bottom:0pt;mso-wrap-distance-left:9pt;mso-wrap-distance-right:9pt;mso-wrap-distance-top:0pt;z-index:-251654144;mso-width-relative:page;mso-height-relative:page;" fillcolor="#FF0000" filled="t" stroked="t" coordsize="21600,21600">
            <v:path/>
            <v:fill on="t" focussize="0,0"/>
            <v:stroke weight="0.25pt" color="#FF0000"/>
            <v:imagedata o:title=""/>
            <o:lock v:ext="edit"/>
            <v:textpath on="t" fitshape="t" fitpath="t" trim="t" xscale="f" string="昆明市五华区城市更新改造局" style="font-family:方正小标宋简体;font-size:28pt;v-text-align:center;v-text-spacing:78650f;"/>
            <w10:wrap type="square"/>
          </v:shape>
        </w:pict>
      </w:r>
      <w:r>
        <w:pict>
          <v:shape id="_x0000_s1034" o:spid="_x0000_s1034" o:spt="136" type="#_x0000_t136" style="position:absolute;left:0pt;margin-left:344.35pt;margin-top:26.75pt;height:36.65pt;width:67.5pt;mso-wrap-distance-left:9pt;mso-wrap-distance-right:9pt;z-index:-251655168;mso-width-relative:page;mso-height-relative:page;" fillcolor="#FF0000" filled="t" stroked="t" coordsize="21600,21600" wrapcoords="2880 0 -240 5290 -240 5731 2400 7053 3600 14106 -480 21159 9600 21159 17520 21159 19200 19837 18720 14106 21120 14106 21600 12343 21360 6612 18240 0 17760 0 2880 0">
            <v:path/>
            <v:fill on="t" focussize="0,0"/>
            <v:stroke color="#FF0000"/>
            <v:imagedata o:title=""/>
            <o:lock v:ext="edit"/>
            <v:textpath on="t" fitshape="t" fitpath="t" trim="t" xscale="f" string="文件" style="font-family:方正小标宋简体;font-size:28pt;v-text-align:center;"/>
            <w10:wrap type="tight"/>
          </v:shape>
        </w:pict>
      </w:r>
      <w:r>
        <w:rPr>
          <w:rFonts w:hint="eastAsia" w:ascii="仿宋_GB2312" w:eastAsia="仿宋_GB2312"/>
          <w:sz w:val="44"/>
          <w:szCs w:val="44"/>
        </w:rPr>
        <w:pict>
          <v:shape id="_x0000_i1025" o:spt="136" type="#_x0000_t136" style="height:41.9pt;width:318.1pt;" fillcolor="#FF0000" filled="t" stroked="t" coordsize="21600,21600">
            <v:path/>
            <v:fill on="t" focussize="0,0"/>
            <v:stroke weight="0.1pt" color="#FF0000"/>
            <v:imagedata o:title=""/>
            <o:lock v:ext="edit"/>
            <v:textpath on="t" fitshape="t" fitpath="t" trim="t" xscale="f" string="昆明市五华区人民政府大观街道办事处&#10;" style="font-family:方正小标宋简体;font-size:24pt;v-text-align:center;"/>
            <w10:wrap type="none"/>
            <w10:anchorlock/>
          </v:shape>
        </w:pict>
      </w:r>
    </w:p>
    <w:p>
      <w:pPr>
        <w:tabs>
          <w:tab w:val="left" w:pos="3568"/>
        </w:tabs>
        <w:spacing w:line="360" w:lineRule="auto"/>
        <w:rPr>
          <w:rFonts w:hint="eastAsia" w:cs="宋体"/>
          <w:sz w:val="36"/>
          <w:szCs w:val="21"/>
        </w:rPr>
      </w:pPr>
    </w:p>
    <w:p>
      <w:pPr>
        <w:tabs>
          <w:tab w:val="left" w:pos="3568"/>
        </w:tabs>
        <w:spacing w:line="360" w:lineRule="auto"/>
        <w:rPr>
          <w:rFonts w:cs="宋体"/>
          <w:sz w:val="36"/>
          <w:szCs w:val="21"/>
        </w:rPr>
      </w:pPr>
      <w:r>
        <w:rPr>
          <w:rFonts w:cs="宋体"/>
          <w:sz w:val="36"/>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b/>
                                <w:color w:val="000000" w:themeColor="text1"/>
                                <w:sz w:val="72"/>
                                <w14:textFill>
                                  <w14:solidFill>
                                    <w14:schemeClr w14:val="tx1"/>
                                  </w14:solidFill>
                                </w14:textFill>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style:none;z-index:251659264;mso-width-relative:page;mso-height-relative:page;" filled="f" stroked="f" coordsize="21600,21600" o:gfxdata="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OckudEAAAAFAQAADwAAAAAAAAABACAAAAAiAAAAZHJzL2Rvd25yZXYu&#10;eG1sUEsBAhQAFAAAAAgAh07iQNs9XDs7AgAAcwQAAA4AAAAAAAAAAQAgAAAAIAEAAGRycy9lMm9E&#10;b2MueG1sUEsFBgAAAAAGAAYAWQEAAM0FAAAAAA==&#10;">
                <v:fill on="f" focussize="0,0"/>
                <v:stroke on="f" weight="0.5pt"/>
                <v:imagedata o:title=""/>
                <o:lock v:ext="edit" aspectratio="f"/>
                <v:textbox style="mso-fit-shape-to-text:t;">
                  <w:txbxContent>
                    <w:p>
                      <w:pPr>
                        <w:rPr>
                          <w:b/>
                          <w:color w:val="000000" w:themeColor="text1"/>
                          <w:sz w:val="72"/>
                          <w14:textFill>
                            <w14:solidFill>
                              <w14:schemeClr w14:val="tx1"/>
                            </w14:solidFill>
                          </w14:textFill>
                        </w:rPr>
                      </w:pPr>
                    </w:p>
                  </w:txbxContent>
                </v:textbox>
              </v:shape>
            </w:pict>
          </mc:Fallback>
        </mc:AlternateContent>
      </w:r>
    </w:p>
    <w:p>
      <w:pPr>
        <w:spacing w:line="360" w:lineRule="auto"/>
        <w:jc w:val="center"/>
        <w:rPr>
          <w:rFonts w:asciiTheme="minorEastAsia" w:hAnsiTheme="minorEastAsia" w:cstheme="minorEastAsia"/>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-243840</wp:posOffset>
                </wp:positionH>
                <wp:positionV relativeFrom="paragraph">
                  <wp:posOffset>334645</wp:posOffset>
                </wp:positionV>
                <wp:extent cx="5667375" cy="0"/>
                <wp:effectExtent l="0" t="13970" r="9525" b="24130"/>
                <wp:wrapNone/>
                <wp:docPr id="7" name="直接连接符 7"/>
                <wp:cNvGraphicFramePr/>
                <a:graphic xmlns:a="http://schemas.openxmlformats.org/drawingml/2006/main">
                  <a:graphicData uri="http://schemas.microsoft.com/office/word/2010/wordprocessingShape">
                    <wps:wsp>
                      <wps:cNvCnPr/>
                      <wps:spPr>
                        <a:xfrm>
                          <a:off x="1208405" y="4287520"/>
                          <a:ext cx="5667375" cy="0"/>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9.2pt;margin-top:26.35pt;height:0pt;width:446.25pt;z-index:251660288;mso-width-relative:page;mso-height-relative:page;" filled="f" stroked="t" coordsize="21600,21600" o:gfxdata="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qJzfzbAAAACQEAAA8AAAAAAAAAAQAgAAAAIgAAAGRycy9kb3ducmV2&#10;LnhtbFBLAQIUABQAAAAIAIdO4kAdZB6x+QEAAMwDAAAOAAAAAAAAAAEAIAAAACoBAABkcnMvZTJv&#10;RG9jLnhtbFBLBQYAAAAABgAGAFkBAACVBQAAAAA=&#10;">
                <v:fill on="f" focussize="0,0"/>
                <v:stroke weight="2.25pt" color="#FF0000" miterlimit="8" joinstyle="miter"/>
                <v:imagedata o:title=""/>
                <o:lock v:ext="edit" aspectratio="f"/>
              </v:line>
            </w:pict>
          </mc:Fallback>
        </mc:AlternateContent>
      </w:r>
      <w:r>
        <w:rPr>
          <w:rFonts w:hint="eastAsia" w:asciiTheme="minorEastAsia" w:hAnsiTheme="minorEastAsia" w:cstheme="minorEastAsia"/>
          <w:sz w:val="32"/>
          <w:szCs w:val="32"/>
        </w:rPr>
        <w:t>五大政﹝2019﹞8号</w:t>
      </w:r>
    </w:p>
    <w:p>
      <w:pPr>
        <w:pStyle w:val="7"/>
        <w:snapToGrid w:val="0"/>
        <w:spacing w:after="0" w:line="560" w:lineRule="exact"/>
        <w:rPr>
          <w:rStyle w:val="16"/>
          <w:rFonts w:hint="eastAsia" w:ascii="方正小标宋_GBK" w:eastAsia="方正小标宋_GBK"/>
          <w:i w:val="0"/>
          <w:szCs w:val="44"/>
        </w:rPr>
      </w:pPr>
    </w:p>
    <w:p>
      <w:pPr>
        <w:pStyle w:val="7"/>
        <w:snapToGrid w:val="0"/>
        <w:spacing w:after="0" w:line="560" w:lineRule="exact"/>
        <w:rPr>
          <w:rStyle w:val="16"/>
          <w:rFonts w:ascii="方正小标宋_GBK" w:eastAsia="方正小标宋_GBK"/>
          <w:i w:val="0"/>
          <w:szCs w:val="44"/>
        </w:rPr>
      </w:pPr>
      <w:r>
        <w:rPr>
          <w:rStyle w:val="16"/>
          <w:rFonts w:hint="eastAsia" w:ascii="方正小标宋_GBK" w:eastAsia="方正小标宋_GBK"/>
          <w:i w:val="0"/>
          <w:szCs w:val="44"/>
        </w:rPr>
        <w:t>关于对五华区十六届人大三次会议</w:t>
      </w:r>
    </w:p>
    <w:p>
      <w:pPr>
        <w:pStyle w:val="7"/>
        <w:snapToGrid w:val="0"/>
        <w:spacing w:after="0" w:line="560" w:lineRule="exact"/>
        <w:rPr>
          <w:rStyle w:val="16"/>
          <w:rFonts w:ascii="方正小标宋_GBK" w:eastAsia="方正小标宋_GBK"/>
          <w:i w:val="0"/>
          <w:szCs w:val="44"/>
        </w:rPr>
      </w:pPr>
      <w:r>
        <w:rPr>
          <w:rStyle w:val="16"/>
          <w:rFonts w:hint="eastAsia" w:ascii="方正小标宋_GBK" w:eastAsia="方正小标宋_GBK"/>
          <w:i w:val="0"/>
          <w:szCs w:val="44"/>
        </w:rPr>
        <w:t>第143号建议的答复</w:t>
      </w:r>
    </w:p>
    <w:p>
      <w:pPr>
        <w:snapToGrid w:val="0"/>
        <w:spacing w:line="560" w:lineRule="exact"/>
        <w:ind w:firstLine="800" w:firstLineChars="250"/>
        <w:jc w:val="left"/>
        <w:rPr>
          <w:rFonts w:ascii="仿宋_GB2312" w:eastAsia="仿宋_GB2312"/>
          <w:sz w:val="32"/>
          <w:szCs w:val="32"/>
        </w:rPr>
      </w:pPr>
    </w:p>
    <w:p>
      <w:pPr>
        <w:snapToGrid w:val="0"/>
        <w:spacing w:line="600" w:lineRule="exact"/>
        <w:jc w:val="left"/>
        <w:rPr>
          <w:rFonts w:hint="eastAsia" w:ascii="仿宋_GB2312" w:eastAsia="仿宋_GB2312"/>
          <w:sz w:val="32"/>
          <w:szCs w:val="32"/>
        </w:rPr>
      </w:pPr>
      <w:r>
        <w:rPr>
          <w:rFonts w:hint="eastAsia" w:ascii="仿宋_GB2312" w:eastAsia="仿宋_GB2312" w:hAnsiTheme="minorEastAsia"/>
          <w:sz w:val="32"/>
          <w:szCs w:val="32"/>
        </w:rPr>
        <w:t>唐琼娟、王春成、李芬、王昆福</w:t>
      </w:r>
      <w:r>
        <w:rPr>
          <w:rFonts w:hint="eastAsia" w:ascii="仿宋_GB2312" w:eastAsia="仿宋_GB2312"/>
          <w:sz w:val="32"/>
          <w:szCs w:val="32"/>
        </w:rPr>
        <w:t>代表：</w:t>
      </w:r>
    </w:p>
    <w:p>
      <w:pPr>
        <w:spacing w:line="60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您提出的关于加快推进“棕树营城中村改造项目处置”的建议，已交我办事处研究办理，现答复如下：</w:t>
      </w:r>
    </w:p>
    <w:p>
      <w:pPr>
        <w:spacing w:line="60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棕树营城中村改造项目：东至建工集团宿舍，南至大观路，西至环城西路，北至人民西路。项目范围占地面积共计262.774亩，其中一期面积为156.874亩，占总面积的59.70%；二期面积105.90亩，占总面积的40.30%。项目规划方案于2008年8月经市规委会审议通过。按照昆明市规划局四环十七射道路退距和河道退距及翠湖周边控高的相关要求，调整完成的修建性详细规划方案于2011年11月22日经昆明市城乡规划委员会审议通过。昆明市规划局于2012年9月13日核发项目新的规划条件。</w:t>
      </w:r>
    </w:p>
    <w:p>
      <w:pPr>
        <w:spacing w:line="60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项目范围内共有征迁户4119户，其中：国有土地住户2621户，集体土地住户244户，单位37个，省建三公司、安装公司棚户区住户1217户。2008年10月8日启动项目征地拆迁工作，共签订征迁协议1143份。</w:t>
      </w:r>
    </w:p>
    <w:p>
      <w:pPr>
        <w:spacing w:line="60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2014年11月17日，棕树营城中村改造项目原社会投资人昆明奥宸房地产开发有限公司（以下简称奥宸公司）向五华区政府递交了《关于申请退出棕树营项目开发的报告》。至此，棕树营城中村改造项目过渡安置费正常发放、回迁安置房顺利建设都受到极大影响。为保障已签订拆迁补偿安置协议居（村）民的合法权益，最大限度消除社会不良影响并解决项目地块范围的维稳问题，五华区政府2014年起多方筹措资金，发放过渡安置费。截止2018年12月，共计发放棕树营城中村改造项目过渡安置费约1.78亿元。</w:t>
      </w:r>
    </w:p>
    <w:p>
      <w:pPr>
        <w:spacing w:line="60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为根本解决已拆迁群众的实际问题，维护社会稳定，加快项目推进，五华区政府2015年起面向全社会召集社会投资人。由于限高、退距、容积率等规划指标的原因，先后2次公开招标、2次竞争性谈判均出现流标的情况。2016年4月11日市政府主要领导专题研究棕树营城中村改造项目相关问题，明确维持昆明市城乡规划委员会审议2008 年 8 月通过的棕树营城中村改造项目专项规划方案中容积率上限 6.0 的要求，建筑高度不作限制，但要充分考虑沿大观河一侧景观效果要求。2016年6月，五华区再次启动了社会投资人遴选的第5次招标，云南实力房地产开发经营集团有限公司（以下简称实力地产）投标并中标，成为该项目新的社会投资人。</w:t>
      </w:r>
    </w:p>
    <w:p>
      <w:pPr>
        <w:spacing w:line="60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根据市政府《关于昆明市2016年－2017年棚户区改造建设项目（一期）五华区项目进度计划》的要求，五华区政府计划采取货币补偿形式彻底解决该片区已签订回迁安置协议的住房问题。依据国开行棚改资金使用规定，需配比一定比例的资本金且被征迁户每户赔付金额不得超过90万元，现有资金不能支撑对被征迁人的全额补偿，区政府已开展资金筹措工作，待资金筹措到位后启动已拆迁居（村）民货币安置工作。</w:t>
      </w:r>
    </w:p>
    <w:p>
      <w:pPr>
        <w:spacing w:line="60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昆明</w:t>
      </w:r>
      <w:bookmarkStart w:id="0" w:name="_GoBack"/>
      <w:bookmarkEnd w:id="0"/>
      <w:r>
        <w:rPr>
          <w:rFonts w:hint="eastAsia" w:ascii="仿宋_GB2312" w:eastAsia="仿宋_GB2312" w:hAnsiTheme="minorEastAsia"/>
          <w:sz w:val="32"/>
          <w:szCs w:val="32"/>
        </w:rPr>
        <w:t>市委、</w:t>
      </w:r>
      <w:r>
        <w:rPr>
          <w:rFonts w:hint="eastAsia" w:ascii="仿宋_GB2312" w:eastAsia="仿宋_GB2312" w:hAnsiTheme="minorEastAsia"/>
          <w:sz w:val="32"/>
          <w:szCs w:val="32"/>
          <w:lang w:val="en-US" w:eastAsia="zh-CN"/>
        </w:rPr>
        <w:t>市</w:t>
      </w:r>
      <w:r>
        <w:rPr>
          <w:rFonts w:hint="eastAsia" w:ascii="仿宋_GB2312" w:eastAsia="仿宋_GB2312" w:hAnsiTheme="minorEastAsia"/>
          <w:sz w:val="32"/>
          <w:szCs w:val="32"/>
        </w:rPr>
        <w:t>政府及五华区区委、政府高度重视棕树营城中村改造项目工作，多次研究该项目设计、规划方案，争取早日重启，解决项目存在的各项问题。</w:t>
      </w:r>
    </w:p>
    <w:p>
      <w:pPr>
        <w:snapToGrid w:val="0"/>
        <w:spacing w:line="240" w:lineRule="atLeast"/>
        <w:ind w:firstLine="640" w:firstLineChars="200"/>
        <w:jc w:val="left"/>
        <w:rPr>
          <w:rFonts w:hint="eastAsia" w:ascii="仿宋_GB2312" w:eastAsia="仿宋_GB2312"/>
          <w:sz w:val="32"/>
        </w:rPr>
      </w:pPr>
    </w:p>
    <w:p>
      <w:pPr>
        <w:snapToGrid w:val="0"/>
        <w:spacing w:line="240" w:lineRule="atLeast"/>
        <w:ind w:firstLine="640" w:firstLineChars="200"/>
        <w:jc w:val="left"/>
        <w:rPr>
          <w:rFonts w:hint="eastAsia" w:ascii="仿宋_GB2312" w:eastAsia="仿宋_GB2312"/>
          <w:sz w:val="32"/>
        </w:rPr>
      </w:pPr>
      <w:r>
        <w:rPr>
          <w:rFonts w:hint="eastAsia" w:ascii="仿宋_GB2312" w:eastAsia="仿宋_GB2312"/>
          <w:sz w:val="32"/>
        </w:rPr>
        <w:t>感谢您对五华区工作的监督关心和支持。</w:t>
      </w:r>
    </w:p>
    <w:p>
      <w:pPr>
        <w:snapToGrid w:val="0"/>
        <w:spacing w:line="240" w:lineRule="atLeast"/>
        <w:ind w:firstLine="6560" w:firstLineChars="2050"/>
        <w:jc w:val="left"/>
        <w:rPr>
          <w:rFonts w:hint="eastAsia" w:ascii="仿宋_GB2312" w:eastAsia="仿宋_GB2312"/>
          <w:sz w:val="32"/>
        </w:rPr>
      </w:pPr>
    </w:p>
    <w:p>
      <w:pPr>
        <w:snapToGrid w:val="0"/>
        <w:spacing w:line="240" w:lineRule="atLeast"/>
        <w:ind w:firstLine="640" w:firstLineChars="200"/>
        <w:jc w:val="left"/>
        <w:rPr>
          <w:rFonts w:hint="eastAsia" w:ascii="仿宋_GB2312" w:eastAsia="仿宋_GB2312"/>
          <w:sz w:val="32"/>
        </w:rPr>
      </w:pPr>
      <w:r>
        <w:rPr>
          <w:rFonts w:hint="eastAsia" w:ascii="仿宋_GB2312" w:eastAsia="仿宋_GB2312"/>
          <w:sz w:val="32"/>
        </w:rPr>
        <w:t>联系人及电话：罗  鹰   13987154883</w:t>
      </w:r>
    </w:p>
    <w:p>
      <w:pPr>
        <w:rPr>
          <w:rFonts w:hint="eastAsia" w:ascii="仿宋_GB2312" w:eastAsia="仿宋_GB2312" w:hAnsiTheme="minorEastAsia"/>
          <w:sz w:val="32"/>
          <w:szCs w:val="32"/>
        </w:rPr>
      </w:pPr>
    </w:p>
    <w:p>
      <w:pPr>
        <w:ind w:firstLine="1540" w:firstLineChars="550"/>
        <w:rPr>
          <w:rFonts w:hint="eastAsia" w:ascii="仿宋_GB2312" w:eastAsia="仿宋_GB2312" w:hAnsiTheme="minorEastAsia"/>
          <w:sz w:val="32"/>
          <w:szCs w:val="32"/>
        </w:rPr>
      </w:pPr>
      <w:r>
        <w:rPr>
          <w:rFonts w:hint="eastAsia" w:ascii="仿宋_GB2312" w:eastAsia="仿宋_GB2312" w:hAnsiTheme="minorEastAsia"/>
          <w:spacing w:val="-20"/>
          <w:sz w:val="32"/>
          <w:szCs w:val="32"/>
        </w:rPr>
        <w:t>昆明市五华区人民政府</w:t>
      </w:r>
      <w:r>
        <w:rPr>
          <w:rFonts w:hint="eastAsia" w:ascii="仿宋_GB2312" w:eastAsia="仿宋_GB2312" w:hAnsiTheme="minorEastAsia"/>
          <w:sz w:val="32"/>
          <w:szCs w:val="32"/>
        </w:rPr>
        <w:t xml:space="preserve">  </w:t>
      </w:r>
      <w:r>
        <w:rPr>
          <w:rFonts w:hint="eastAsia" w:ascii="仿宋_GB2312" w:eastAsia="仿宋_GB2312" w:hAnsiTheme="minorEastAsia"/>
          <w:spacing w:val="-20"/>
          <w:sz w:val="32"/>
          <w:szCs w:val="32"/>
        </w:rPr>
        <w:t>昆明市五华区城市更新改造局</w:t>
      </w:r>
    </w:p>
    <w:p>
      <w:pPr>
        <w:rPr>
          <w:rFonts w:hint="eastAsia" w:ascii="仿宋_GB2312" w:eastAsia="仿宋_GB2312" w:hAnsiTheme="minorEastAsia"/>
          <w:sz w:val="32"/>
          <w:szCs w:val="32"/>
        </w:rPr>
      </w:pPr>
      <w:r>
        <w:rPr>
          <w:rFonts w:hint="eastAsia" w:ascii="仿宋_GB2312" w:eastAsia="仿宋_GB2312" w:hAnsiTheme="minorEastAsia"/>
          <w:sz w:val="32"/>
          <w:szCs w:val="32"/>
        </w:rPr>
        <w:t xml:space="preserve">            大观街道办事处</w:t>
      </w:r>
    </w:p>
    <w:p>
      <w:pPr>
        <w:ind w:firstLine="4000" w:firstLineChars="1250"/>
        <w:rPr>
          <w:rFonts w:hint="eastAsia" w:ascii="仿宋_GB2312" w:eastAsia="仿宋_GB2312" w:hAnsiTheme="minorEastAsia"/>
          <w:sz w:val="32"/>
          <w:szCs w:val="32"/>
        </w:rPr>
      </w:pPr>
      <w:r>
        <w:rPr>
          <w:rFonts w:hint="eastAsia" w:ascii="仿宋_GB2312" w:eastAsia="仿宋_GB2312" w:hAnsiTheme="minorEastAsia"/>
          <w:sz w:val="32"/>
          <w:szCs w:val="32"/>
        </w:rPr>
        <w:t>2019年6月5日</w:t>
      </w:r>
    </w:p>
    <w:p>
      <w:pPr>
        <w:snapToGrid w:val="0"/>
        <w:spacing w:line="240" w:lineRule="atLeast"/>
        <w:ind w:firstLine="640" w:firstLineChars="200"/>
        <w:jc w:val="left"/>
        <w:rPr>
          <w:rFonts w:ascii="仿宋_GB2312" w:eastAsia="仿宋_GB2312"/>
          <w:sz w:val="32"/>
        </w:rPr>
      </w:pPr>
    </w:p>
    <w:p>
      <w:pPr>
        <w:snapToGrid w:val="0"/>
        <w:spacing w:line="240" w:lineRule="atLeast"/>
        <w:jc w:val="left"/>
      </w:pPr>
      <w:r>
        <w:rPr>
          <w:rFonts w:hint="eastAsia"/>
        </w:rPr>
        <w:t>━━━━━━━━━━━━━━━━━━━━━━━━━━━━━━━━━━━━━━</w:t>
      </w:r>
    </w:p>
    <w:p>
      <w:pPr>
        <w:snapToGrid w:val="0"/>
        <w:spacing w:line="240" w:lineRule="atLeast"/>
        <w:ind w:firstLine="280" w:firstLineChars="100"/>
        <w:jc w:val="left"/>
        <w:rPr>
          <w:rFonts w:ascii="仿宋_GB2312" w:eastAsia="仿宋_GB2312"/>
          <w:sz w:val="28"/>
          <w:szCs w:val="28"/>
        </w:rPr>
      </w:pPr>
      <w:r>
        <w:rPr>
          <w:rFonts w:hint="eastAsia" w:ascii="仿宋_GB2312" w:eastAsia="仿宋_GB2312"/>
          <w:sz w:val="28"/>
          <w:szCs w:val="28"/>
        </w:rPr>
        <w:t>抄送：区人大人事委，区政府目督办。</w:t>
      </w:r>
    </w:p>
    <w:p>
      <w:pPr>
        <w:snapToGrid w:val="0"/>
        <w:spacing w:line="240" w:lineRule="atLeast"/>
        <w:jc w:val="left"/>
      </w:pPr>
      <w:r>
        <w:rPr>
          <w:rFonts w:hint="eastAsia"/>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标宋">
    <w:altName w:val="宋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26DB6FE0"/>
    <w:rsid w:val="00066EBC"/>
    <w:rsid w:val="000C323E"/>
    <w:rsid w:val="001A0A83"/>
    <w:rsid w:val="001D22C1"/>
    <w:rsid w:val="00282A7F"/>
    <w:rsid w:val="00283577"/>
    <w:rsid w:val="002A5BC3"/>
    <w:rsid w:val="0033797A"/>
    <w:rsid w:val="004E52EA"/>
    <w:rsid w:val="00505450"/>
    <w:rsid w:val="005312F6"/>
    <w:rsid w:val="005736CB"/>
    <w:rsid w:val="00711FB6"/>
    <w:rsid w:val="007B2667"/>
    <w:rsid w:val="00802115"/>
    <w:rsid w:val="0083707A"/>
    <w:rsid w:val="00862E90"/>
    <w:rsid w:val="008A4991"/>
    <w:rsid w:val="009C50F4"/>
    <w:rsid w:val="00A906FE"/>
    <w:rsid w:val="00B15C2B"/>
    <w:rsid w:val="00B248DD"/>
    <w:rsid w:val="00B73BD3"/>
    <w:rsid w:val="00CE3623"/>
    <w:rsid w:val="00D515D8"/>
    <w:rsid w:val="00D521E2"/>
    <w:rsid w:val="00D66A58"/>
    <w:rsid w:val="00D95720"/>
    <w:rsid w:val="00DB21CE"/>
    <w:rsid w:val="00E62064"/>
    <w:rsid w:val="00FD2AB1"/>
    <w:rsid w:val="012E30E2"/>
    <w:rsid w:val="02135355"/>
    <w:rsid w:val="02884220"/>
    <w:rsid w:val="061C075E"/>
    <w:rsid w:val="082E70A9"/>
    <w:rsid w:val="0DA02439"/>
    <w:rsid w:val="15BD2857"/>
    <w:rsid w:val="16446FF1"/>
    <w:rsid w:val="16C60E58"/>
    <w:rsid w:val="1E75613C"/>
    <w:rsid w:val="255F5027"/>
    <w:rsid w:val="26DB6FE0"/>
    <w:rsid w:val="2A8C4160"/>
    <w:rsid w:val="2C53045A"/>
    <w:rsid w:val="2CB13AF0"/>
    <w:rsid w:val="323C0D5D"/>
    <w:rsid w:val="33D36A34"/>
    <w:rsid w:val="35092169"/>
    <w:rsid w:val="3DDF42A0"/>
    <w:rsid w:val="3E7D46EF"/>
    <w:rsid w:val="4173123C"/>
    <w:rsid w:val="42AB0ADC"/>
    <w:rsid w:val="45D04005"/>
    <w:rsid w:val="47165C38"/>
    <w:rsid w:val="47D87CF4"/>
    <w:rsid w:val="4AD02634"/>
    <w:rsid w:val="4B4F3B8E"/>
    <w:rsid w:val="4FE80B9B"/>
    <w:rsid w:val="53486CF9"/>
    <w:rsid w:val="5B8D74F7"/>
    <w:rsid w:val="5C19662E"/>
    <w:rsid w:val="5F495D64"/>
    <w:rsid w:val="62147B6A"/>
    <w:rsid w:val="628542C2"/>
    <w:rsid w:val="68414F83"/>
    <w:rsid w:val="689B7A1A"/>
    <w:rsid w:val="6C917335"/>
    <w:rsid w:val="6D535020"/>
    <w:rsid w:val="6E1C5B77"/>
    <w:rsid w:val="6F7D1931"/>
    <w:rsid w:val="70451B7B"/>
    <w:rsid w:val="72C10EED"/>
    <w:rsid w:val="73571715"/>
    <w:rsid w:val="75CC64FD"/>
    <w:rsid w:val="7C9354D2"/>
    <w:rsid w:val="7DD514C2"/>
    <w:rsid w:val="7DE70B11"/>
    <w:rsid w:val="7E7846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qFormat/>
    <w:uiPriority w:val="0"/>
    <w:rPr>
      <w:rFonts w:ascii="宋体" w:hAnsi="Courier New"/>
      <w:szCs w:val="20"/>
    </w:r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link w:val="15"/>
    <w:autoRedefine/>
    <w:qFormat/>
    <w:uiPriority w:val="99"/>
    <w:pPr>
      <w:adjustRightInd w:val="0"/>
      <w:spacing w:after="60" w:line="312" w:lineRule="atLeast"/>
      <w:jc w:val="center"/>
      <w:textAlignment w:val="baseline"/>
    </w:pPr>
    <w:rPr>
      <w:rFonts w:ascii="Arial" w:hAnsi="Arial" w:eastAsia="宋体" w:cs="Times New Roman"/>
      <w:i/>
      <w:kern w:val="0"/>
      <w:sz w:val="24"/>
      <w:szCs w:val="20"/>
    </w:rPr>
  </w:style>
  <w:style w:type="paragraph" w:styleId="8">
    <w:name w:val="Body Text Indent 3"/>
    <w:basedOn w:val="1"/>
    <w:autoRedefine/>
    <w:qFormat/>
    <w:uiPriority w:val="0"/>
    <w:pPr>
      <w:spacing w:after="120"/>
      <w:ind w:left="420" w:leftChars="200"/>
    </w:pPr>
    <w:rPr>
      <w:sz w:val="16"/>
      <w:szCs w:val="16"/>
    </w:rPr>
  </w:style>
  <w:style w:type="character" w:styleId="11">
    <w:name w:val="page number"/>
    <w:basedOn w:val="10"/>
    <w:autoRedefine/>
    <w:qFormat/>
    <w:uiPriority w:val="0"/>
  </w:style>
  <w:style w:type="character" w:customStyle="1" w:styleId="12">
    <w:name w:val="批注框文本 Char"/>
    <w:basedOn w:val="10"/>
    <w:link w:val="4"/>
    <w:autoRedefine/>
    <w:qFormat/>
    <w:uiPriority w:val="0"/>
    <w:rPr>
      <w:rFonts w:asciiTheme="minorHAnsi" w:hAnsiTheme="minorHAnsi" w:eastAsiaTheme="minorEastAsia" w:cstheme="minorBidi"/>
      <w:kern w:val="2"/>
      <w:sz w:val="18"/>
      <w:szCs w:val="18"/>
    </w:rPr>
  </w:style>
  <w:style w:type="character" w:customStyle="1" w:styleId="13">
    <w:name w:val="页眉 Char"/>
    <w:basedOn w:val="10"/>
    <w:link w:val="6"/>
    <w:autoRedefine/>
    <w:qFormat/>
    <w:uiPriority w:val="0"/>
    <w:rPr>
      <w:rFonts w:asciiTheme="minorHAnsi" w:hAnsiTheme="minorHAnsi" w:eastAsiaTheme="minorEastAsia" w:cstheme="minorBidi"/>
      <w:kern w:val="2"/>
      <w:sz w:val="18"/>
      <w:szCs w:val="18"/>
    </w:rPr>
  </w:style>
  <w:style w:type="paragraph" w:styleId="1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副标题 Char"/>
    <w:basedOn w:val="10"/>
    <w:link w:val="7"/>
    <w:autoRedefine/>
    <w:qFormat/>
    <w:uiPriority w:val="99"/>
    <w:rPr>
      <w:rFonts w:ascii="Arial" w:hAnsi="Arial"/>
      <w:i/>
      <w:sz w:val="24"/>
    </w:rPr>
  </w:style>
  <w:style w:type="character" w:customStyle="1" w:styleId="16">
    <w:name w:val="公文标题"/>
    <w:autoRedefine/>
    <w:qFormat/>
    <w:uiPriority w:val="99"/>
    <w:rPr>
      <w:rFonts w:ascii="金山简标宋" w:eastAsia="金山简标宋"/>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6"/>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1284</Words>
  <Characters>1397</Characters>
  <Lines>10</Lines>
  <Paragraphs>2</Paragraphs>
  <TotalTime>53</TotalTime>
  <ScaleCrop>false</ScaleCrop>
  <LinksUpToDate>false</LinksUpToDate>
  <CharactersWithSpaces>1421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2018-11-07T08:22:00Z</dcterms:created>
  <dc:creator>Administrator</dc:creator>
  <cp:lastModifiedBy>岂曰无衣</cp:lastModifiedBy>
  <cp:lastPrinted>2019-06-04T09:41:00Z</cp:lastPrinted>
  <dcterms:modified xsi:type="dcterms:W3CDTF">2024-04-17T07:09:58Z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379670309E104B059D690CD73F339051_13</vt:lpwstr>
  </property>
</Properties>
</file>