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snapToGrid w:val="0"/>
        <w:spacing w:after="0" w:line="560" w:lineRule="exact"/>
        <w:jc w:val="center"/>
        <w:rPr>
          <w:rStyle w:val="8"/>
          <w:rFonts w:hint="eastAsia" w:ascii="方正小标宋_GBK" w:hAnsi="方正小标宋_GBK" w:eastAsia="方正小标宋_GBK" w:cs="方正小标宋_GBK"/>
          <w:sz w:val="44"/>
          <w:szCs w:val="44"/>
        </w:rPr>
      </w:pPr>
      <w:r>
        <w:rPr>
          <w:rStyle w:val="8"/>
          <w:rFonts w:hint="eastAsia" w:ascii="方正小标宋_GBK" w:hAnsi="方正小标宋_GBK" w:eastAsia="方正小标宋_GBK" w:cs="方正小标宋_GBK"/>
          <w:sz w:val="44"/>
          <w:szCs w:val="44"/>
        </w:rPr>
        <w:t>五华区农村生活污水处理设施运行维护管理</w:t>
      </w:r>
    </w:p>
    <w:p>
      <w:pPr>
        <w:keepNext w:val="0"/>
        <w:keepLines w:val="0"/>
        <w:pageBreakBefore w:val="0"/>
        <w:widowControl/>
        <w:kinsoku/>
        <w:wordWrap/>
        <w:overflowPunct/>
        <w:topLinePunct w:val="0"/>
        <w:autoSpaceDE/>
        <w:autoSpaceDN/>
        <w:bidi w:val="0"/>
        <w:snapToGrid w:val="0"/>
        <w:spacing w:after="0" w:line="560" w:lineRule="exact"/>
        <w:jc w:val="center"/>
        <w:rPr>
          <w:rStyle w:val="8"/>
          <w:rFonts w:hint="eastAsia" w:ascii="方正小标宋_GBK" w:hAnsi="方正小标宋_GBK" w:eastAsia="方正小标宋_GBK" w:cs="方正小标宋_GBK"/>
          <w:sz w:val="44"/>
          <w:szCs w:val="44"/>
        </w:rPr>
      </w:pPr>
      <w:r>
        <w:rPr>
          <w:rStyle w:val="8"/>
          <w:rFonts w:hint="eastAsia" w:ascii="方正小标宋_GBK" w:hAnsi="方正小标宋_GBK" w:eastAsia="方正小标宋_GBK" w:cs="方正小标宋_GBK"/>
          <w:sz w:val="44"/>
          <w:szCs w:val="44"/>
        </w:rPr>
        <w:t>办法</w:t>
      </w:r>
    </w:p>
    <w:p>
      <w:pPr>
        <w:keepNext w:val="0"/>
        <w:keepLines w:val="0"/>
        <w:pageBreakBefore w:val="0"/>
        <w:widowControl/>
        <w:kinsoku/>
        <w:wordWrap/>
        <w:overflowPunct/>
        <w:topLinePunct w:val="0"/>
        <w:autoSpaceDE/>
        <w:autoSpaceDN/>
        <w:bidi w:val="0"/>
        <w:snapToGrid w:val="0"/>
        <w:spacing w:after="0" w:line="560" w:lineRule="exact"/>
        <w:jc w:val="both"/>
        <w:rPr>
          <w:rFonts w:ascii="仿宋" w:hAnsi="仿宋" w:eastAsia="仿宋" w:cs="仿宋"/>
          <w:sz w:val="32"/>
          <w:szCs w:val="32"/>
        </w:rPr>
      </w:pPr>
    </w:p>
    <w:p>
      <w:pPr>
        <w:keepNext w:val="0"/>
        <w:keepLines w:val="0"/>
        <w:pageBreakBefore w:val="0"/>
        <w:widowControl/>
        <w:kinsoku/>
        <w:wordWrap/>
        <w:overflowPunct/>
        <w:topLinePunct w:val="0"/>
        <w:autoSpaceDE/>
        <w:autoSpaceDN/>
        <w:bidi w:val="0"/>
        <w:snapToGrid w:val="0"/>
        <w:spacing w:after="0" w:line="560" w:lineRule="exact"/>
        <w:jc w:val="center"/>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第一章 总则</w:t>
      </w:r>
    </w:p>
    <w:p>
      <w:pPr>
        <w:keepNext w:val="0"/>
        <w:keepLines w:val="0"/>
        <w:pageBreakBefore w:val="0"/>
        <w:widowControl/>
        <w:kinsoku/>
        <w:wordWrap/>
        <w:overflowPunct/>
        <w:topLinePunct w:val="0"/>
        <w:autoSpaceDE/>
        <w:autoSpaceDN/>
        <w:bidi w:val="0"/>
        <w:snapToGrid w:val="0"/>
        <w:spacing w:after="0" w:line="560" w:lineRule="exact"/>
        <w:ind w:firstLine="640" w:firstLineChars="200"/>
        <w:jc w:val="both"/>
        <w:rPr>
          <w:rStyle w:val="8"/>
          <w:rFonts w:ascii="仿宋_GB2312" w:hAnsi="仿宋_GB2312" w:eastAsia="仿宋_GB2312" w:cs="仿宋_GB2312"/>
          <w:sz w:val="32"/>
          <w:szCs w:val="32"/>
        </w:rPr>
      </w:pPr>
      <w:r>
        <w:rPr>
          <w:rFonts w:hint="eastAsia" w:ascii="仿宋_GB2312" w:hAnsi="仿宋_GB2312" w:eastAsia="仿宋_GB2312" w:cs="仿宋_GB2312"/>
          <w:sz w:val="32"/>
          <w:szCs w:val="32"/>
        </w:rPr>
        <w:t>第一条 为规范和加强农村生活污水处理设施的建设和运行维护管理工作，保障设施稳定运行，改善农村人居环境，根据有关法律法规规定，结合本区实际，制定本办法。</w:t>
      </w:r>
    </w:p>
    <w:p>
      <w:pPr>
        <w:keepNext w:val="0"/>
        <w:keepLines w:val="0"/>
        <w:pageBreakBefore w:val="0"/>
        <w:widowControl/>
        <w:kinsoku/>
        <w:wordWrap/>
        <w:overflowPunct/>
        <w:topLinePunct w:val="0"/>
        <w:autoSpaceDE/>
        <w:autoSpaceDN/>
        <w:bidi w:val="0"/>
        <w:adjustRightInd/>
        <w:snapToGrid w:val="0"/>
        <w:spacing w:after="0" w:line="560" w:lineRule="exact"/>
        <w:ind w:firstLine="640" w:firstLineChars="200"/>
        <w:jc w:val="both"/>
        <w:textAlignment w:val="baseline"/>
        <w:rPr>
          <w:rStyle w:val="8"/>
          <w:rFonts w:ascii="仿宋_GB2312" w:hAnsi="仿宋_GB2312" w:eastAsia="仿宋_GB2312" w:cs="仿宋_GB2312"/>
          <w:sz w:val="32"/>
          <w:szCs w:val="32"/>
        </w:rPr>
      </w:pPr>
      <w:r>
        <w:rPr>
          <w:rStyle w:val="8"/>
          <w:rFonts w:hint="eastAsia" w:ascii="仿宋_GB2312" w:hAnsi="仿宋_GB2312" w:eastAsia="仿宋_GB2312" w:cs="仿宋_GB2312"/>
          <w:sz w:val="32"/>
          <w:szCs w:val="32"/>
        </w:rPr>
        <w:t>第二条 本办法所称农村生活污水处理设施是指厌氧发酵+资源化利用设施、两级塘处理系统、氧化塘、一体化污水处理设施等集中式污水处理设施和户用污水处理设施等分散式污水处理设施，及配套管网（农户自建家用化粪池、纳入城镇污水处理厂的管网除外）。接入管墙内部分（以外墙或围墙为界）及户隔渣池由农户自行维护管理。</w:t>
      </w:r>
    </w:p>
    <w:p>
      <w:pPr>
        <w:keepNext w:val="0"/>
        <w:keepLines w:val="0"/>
        <w:pageBreakBefore w:val="0"/>
        <w:widowControl/>
        <w:kinsoku/>
        <w:wordWrap/>
        <w:overflowPunct/>
        <w:topLinePunct w:val="0"/>
        <w:autoSpaceDE/>
        <w:autoSpaceDN/>
        <w:bidi w:val="0"/>
        <w:adjustRightInd/>
        <w:snapToGrid w:val="0"/>
        <w:spacing w:after="0" w:line="560" w:lineRule="exact"/>
        <w:ind w:firstLine="640" w:firstLineChars="200"/>
        <w:jc w:val="both"/>
        <w:textAlignment w:val="baseline"/>
        <w:rPr>
          <w:rFonts w:ascii="仿宋_GB2312" w:hAnsi="仿宋_GB2312" w:eastAsia="仿宋_GB2312" w:cs="仿宋_GB2312"/>
          <w:b/>
          <w:bCs/>
          <w:sz w:val="32"/>
          <w:szCs w:val="32"/>
        </w:rPr>
      </w:pPr>
      <w:r>
        <w:rPr>
          <w:rStyle w:val="8"/>
          <w:rFonts w:hint="eastAsia" w:ascii="仿宋_GB2312" w:hAnsi="仿宋_GB2312" w:eastAsia="仿宋_GB2312" w:cs="仿宋_GB2312"/>
          <w:sz w:val="32"/>
          <w:szCs w:val="32"/>
        </w:rPr>
        <w:t>第三条 农村生活污水处理设施建设和运行维护管理坚持政府主导、村民参与，属地为主、规范管理，因地制宜、注重实效的原则，实现“建设规范、设施完好、管理规范、水质达标”的目标。</w:t>
      </w:r>
    </w:p>
    <w:p>
      <w:pPr>
        <w:keepNext w:val="0"/>
        <w:keepLines w:val="0"/>
        <w:pageBreakBefore w:val="0"/>
        <w:widowControl/>
        <w:kinsoku/>
        <w:wordWrap/>
        <w:overflowPunct/>
        <w:topLinePunct w:val="0"/>
        <w:autoSpaceDE/>
        <w:autoSpaceDN/>
        <w:bidi w:val="0"/>
        <w:snapToGrid w:val="0"/>
        <w:spacing w:after="0" w:line="560" w:lineRule="exact"/>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第二章 职责分工</w:t>
      </w:r>
    </w:p>
    <w:p>
      <w:pPr>
        <w:keepNext w:val="0"/>
        <w:keepLines w:val="0"/>
        <w:pageBreakBefore w:val="0"/>
        <w:widowControl/>
        <w:kinsoku/>
        <w:wordWrap/>
        <w:overflowPunct/>
        <w:topLinePunct w:val="0"/>
        <w:autoSpaceDE/>
        <w:autoSpaceDN/>
        <w:bidi w:val="0"/>
        <w:snapToGrid w:val="0"/>
        <w:spacing w:after="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第四条 农村生活污水处理设施运维管理采用第三方运维单位和社区日常管理相结合管理模式。其中，第三方运维单位负责动力型处理设施的运行维护，社区组织负责辖区内氧化塘（人工湿地等非动力设施）的运行维护。</w:t>
      </w:r>
    </w:p>
    <w:p>
      <w:pPr>
        <w:keepNext w:val="0"/>
        <w:keepLines w:val="0"/>
        <w:pageBreakBefore w:val="0"/>
        <w:widowControl/>
        <w:kinsoku/>
        <w:wordWrap/>
        <w:overflowPunct/>
        <w:topLinePunct w:val="0"/>
        <w:autoSpaceDE/>
        <w:autoSpaceDN/>
        <w:bidi w:val="0"/>
        <w:snapToGrid w:val="0"/>
        <w:spacing w:after="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第五条 市生态环境局五华分局负责全区农村生活污水治理设施运维管理的监督指导和年度考核工作，负责农村生活污水治理设施进出水水质抽样监测工作；区财政局负责统筹农村生活污水治理设施运维管理的资金保障，对资金使用情况进行监督；西翥街道办事处作为辖区农村生活污水治理设施运维管理行政主管部门。</w:t>
      </w:r>
    </w:p>
    <w:p>
      <w:pPr>
        <w:keepNext w:val="0"/>
        <w:keepLines w:val="0"/>
        <w:pageBreakBefore w:val="0"/>
        <w:widowControl/>
        <w:kinsoku/>
        <w:wordWrap/>
        <w:overflowPunct/>
        <w:topLinePunct w:val="0"/>
        <w:autoSpaceDE/>
        <w:autoSpaceDN/>
        <w:bidi w:val="0"/>
        <w:snapToGrid w:val="0"/>
        <w:spacing w:after="0" w:line="560" w:lineRule="exact"/>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第三章 运行维护</w:t>
      </w:r>
    </w:p>
    <w:p>
      <w:pPr>
        <w:keepNext w:val="0"/>
        <w:keepLines w:val="0"/>
        <w:pageBreakBefore w:val="0"/>
        <w:widowControl/>
        <w:kinsoku/>
        <w:wordWrap/>
        <w:overflowPunct/>
        <w:topLinePunct w:val="0"/>
        <w:autoSpaceDE/>
        <w:autoSpaceDN/>
        <w:bidi w:val="0"/>
        <w:snapToGrid w:val="0"/>
        <w:spacing w:after="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第六条 设施运维管理行政主管部门主要任务：</w:t>
      </w:r>
    </w:p>
    <w:p>
      <w:pPr>
        <w:keepNext w:val="0"/>
        <w:keepLines w:val="0"/>
        <w:pageBreakBefore w:val="0"/>
        <w:widowControl/>
        <w:kinsoku/>
        <w:wordWrap/>
        <w:overflowPunct/>
        <w:topLinePunct w:val="0"/>
        <w:autoSpaceDE/>
        <w:autoSpaceDN/>
        <w:bidi w:val="0"/>
        <w:snapToGrid w:val="0"/>
        <w:spacing w:after="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(一)建立农村生活污水处理设施运行维护专门机构，明确分管领导和污水处理站（点）专管人员，明确工作职责，与第三方运维单位和各社区委员会签订运维协议；</w:t>
      </w:r>
    </w:p>
    <w:p>
      <w:pPr>
        <w:keepNext w:val="0"/>
        <w:keepLines w:val="0"/>
        <w:pageBreakBefore w:val="0"/>
        <w:widowControl/>
        <w:kinsoku/>
        <w:wordWrap/>
        <w:overflowPunct/>
        <w:topLinePunct w:val="0"/>
        <w:autoSpaceDE/>
        <w:autoSpaceDN/>
        <w:bidi w:val="0"/>
        <w:snapToGrid w:val="0"/>
        <w:spacing w:after="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(二)组织社区组织落实农村生活污水运维管理责任，定期对村内排水沟渠进行疏通，对支管管网进行建设、检查，确保生活污水收集进入污水处理站（点）进行处理；</w:t>
      </w:r>
    </w:p>
    <w:p>
      <w:pPr>
        <w:keepNext w:val="0"/>
        <w:keepLines w:val="0"/>
        <w:pageBreakBefore w:val="0"/>
        <w:widowControl/>
        <w:kinsoku/>
        <w:wordWrap/>
        <w:overflowPunct/>
        <w:topLinePunct w:val="0"/>
        <w:autoSpaceDE/>
        <w:autoSpaceDN/>
        <w:bidi w:val="0"/>
        <w:snapToGrid w:val="0"/>
        <w:spacing w:after="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(三)定期对第三方运维单位、社区组织的日常运维工作进行指导、监管和考核。</w:t>
      </w:r>
    </w:p>
    <w:p>
      <w:pPr>
        <w:keepNext w:val="0"/>
        <w:keepLines w:val="0"/>
        <w:pageBreakBefore w:val="0"/>
        <w:widowControl/>
        <w:kinsoku/>
        <w:wordWrap/>
        <w:overflowPunct/>
        <w:topLinePunct w:val="0"/>
        <w:autoSpaceDE/>
        <w:autoSpaceDN/>
        <w:bidi w:val="0"/>
        <w:snapToGrid w:val="0"/>
        <w:spacing w:after="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第七条 各社区组织作为落实主体，主要负责氧化塘、人工湿地等非动力设施及管网系统的运行维护管理，主要任务：</w:t>
      </w:r>
    </w:p>
    <w:p>
      <w:pPr>
        <w:keepNext w:val="0"/>
        <w:keepLines w:val="0"/>
        <w:pageBreakBefore w:val="0"/>
        <w:widowControl/>
        <w:kinsoku/>
        <w:wordWrap/>
        <w:overflowPunct/>
        <w:topLinePunct w:val="0"/>
        <w:autoSpaceDE/>
        <w:autoSpaceDN/>
        <w:bidi w:val="0"/>
        <w:snapToGrid w:val="0"/>
        <w:spacing w:after="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(一)把农村生活污水处理设施运行维护管理纳入《村规民约》；</w:t>
      </w:r>
    </w:p>
    <w:p>
      <w:pPr>
        <w:keepNext w:val="0"/>
        <w:keepLines w:val="0"/>
        <w:pageBreakBefore w:val="0"/>
        <w:widowControl/>
        <w:kinsoku/>
        <w:wordWrap/>
        <w:overflowPunct/>
        <w:topLinePunct w:val="0"/>
        <w:autoSpaceDE/>
        <w:autoSpaceDN/>
        <w:bidi w:val="0"/>
        <w:snapToGrid w:val="0"/>
        <w:spacing w:after="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(二)落实专人或结合村级其他专管人员对氧化塘、人工湿地等非动力设施，定期对支管进行建设、检查，对村内排水沟渠进行疏通，确保生活污水收集进入污水处理站（点）进行处理；</w:t>
      </w:r>
    </w:p>
    <w:p>
      <w:pPr>
        <w:keepNext w:val="0"/>
        <w:keepLines w:val="0"/>
        <w:pageBreakBefore w:val="0"/>
        <w:widowControl/>
        <w:kinsoku/>
        <w:wordWrap/>
        <w:overflowPunct/>
        <w:topLinePunct w:val="0"/>
        <w:autoSpaceDE/>
        <w:autoSpaceDN/>
        <w:bidi w:val="0"/>
        <w:snapToGrid w:val="0"/>
        <w:spacing w:after="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(三)落实新建农村住房、农家乐（农家餐馆）的污水统一纳管，以及污水处理理设施的配套建设和运行维护管理工作。</w:t>
      </w:r>
    </w:p>
    <w:p>
      <w:pPr>
        <w:keepNext w:val="0"/>
        <w:keepLines w:val="0"/>
        <w:pageBreakBefore w:val="0"/>
        <w:widowControl/>
        <w:kinsoku/>
        <w:wordWrap/>
        <w:overflowPunct/>
        <w:topLinePunct w:val="0"/>
        <w:autoSpaceDE/>
        <w:autoSpaceDN/>
        <w:bidi w:val="0"/>
        <w:snapToGrid w:val="0"/>
        <w:spacing w:after="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第八条 农户作为受益主体，主要任务：</w:t>
      </w:r>
    </w:p>
    <w:p>
      <w:pPr>
        <w:keepNext w:val="0"/>
        <w:keepLines w:val="0"/>
        <w:pageBreakBefore w:val="0"/>
        <w:widowControl/>
        <w:kinsoku/>
        <w:wordWrap/>
        <w:overflowPunct/>
        <w:topLinePunct w:val="0"/>
        <w:autoSpaceDE/>
        <w:autoSpaceDN/>
        <w:bidi w:val="0"/>
        <w:snapToGrid w:val="0"/>
        <w:spacing w:after="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(一)主动、自觉检查自家化粪池（厕所）水、厨房水、卫生间水、洗涤水等污水接入状况，及时清掏化粪池和隔油池等，并自觉做好出户检查井（清扫口）、户内污水管网的环境卫生管理；</w:t>
      </w:r>
    </w:p>
    <w:p>
      <w:pPr>
        <w:keepNext w:val="0"/>
        <w:keepLines w:val="0"/>
        <w:pageBreakBefore w:val="0"/>
        <w:widowControl/>
        <w:kinsoku/>
        <w:wordWrap/>
        <w:overflowPunct/>
        <w:topLinePunct w:val="0"/>
        <w:autoSpaceDE/>
        <w:autoSpaceDN/>
        <w:bidi w:val="0"/>
        <w:snapToGrid w:val="0"/>
        <w:spacing w:after="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(二)在新建房屋时，应按雨污分流要求自行负责污水纳管。</w:t>
      </w:r>
    </w:p>
    <w:p>
      <w:pPr>
        <w:keepNext w:val="0"/>
        <w:keepLines w:val="0"/>
        <w:pageBreakBefore w:val="0"/>
        <w:widowControl/>
        <w:kinsoku/>
        <w:wordWrap/>
        <w:overflowPunct/>
        <w:topLinePunct w:val="0"/>
        <w:autoSpaceDE/>
        <w:autoSpaceDN/>
        <w:bidi w:val="0"/>
        <w:snapToGrid w:val="0"/>
        <w:spacing w:after="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第九条 第三方运维单位作为服务主体，主要负责一体化处理设施运行维护，主要任务：</w:t>
      </w:r>
    </w:p>
    <w:p>
      <w:pPr>
        <w:keepNext w:val="0"/>
        <w:keepLines w:val="0"/>
        <w:pageBreakBefore w:val="0"/>
        <w:widowControl/>
        <w:kinsoku/>
        <w:wordWrap/>
        <w:overflowPunct/>
        <w:topLinePunct w:val="0"/>
        <w:autoSpaceDE/>
        <w:autoSpaceDN/>
        <w:bidi w:val="0"/>
        <w:snapToGrid w:val="0"/>
        <w:spacing w:after="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一)按照五华区实际，分区落实运行维护管理队伍，制订维护手册、操作规程和工作制度，做好一体化处理设施（包括站点内的绿化、设施主体等)日常运行、定期养护、应急维修和巡查检查等工作，更新工作台账和管理平台；</w:t>
      </w:r>
    </w:p>
    <w:p>
      <w:pPr>
        <w:keepNext w:val="0"/>
        <w:keepLines w:val="0"/>
        <w:pageBreakBefore w:val="0"/>
        <w:widowControl/>
        <w:kinsoku/>
        <w:wordWrap/>
        <w:overflowPunct/>
        <w:topLinePunct w:val="0"/>
        <w:autoSpaceDE/>
        <w:autoSpaceDN/>
        <w:bidi w:val="0"/>
        <w:snapToGrid w:val="0"/>
        <w:spacing w:after="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(二)定期向污水处理设施运维管理行政主管部门报告运行维护情况。</w:t>
      </w:r>
    </w:p>
    <w:p>
      <w:pPr>
        <w:keepNext w:val="0"/>
        <w:keepLines w:val="0"/>
        <w:pageBreakBefore w:val="0"/>
        <w:widowControl/>
        <w:kinsoku/>
        <w:wordWrap/>
        <w:overflowPunct/>
        <w:topLinePunct w:val="0"/>
        <w:autoSpaceDE/>
        <w:autoSpaceDN/>
        <w:bidi w:val="0"/>
        <w:snapToGrid w:val="0"/>
        <w:spacing w:after="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第十条 运行维护管理工作要求：</w:t>
      </w:r>
    </w:p>
    <w:p>
      <w:pPr>
        <w:keepNext w:val="0"/>
        <w:keepLines w:val="0"/>
        <w:pageBreakBefore w:val="0"/>
        <w:widowControl/>
        <w:kinsoku/>
        <w:wordWrap/>
        <w:overflowPunct/>
        <w:topLinePunct w:val="0"/>
        <w:autoSpaceDE/>
        <w:autoSpaceDN/>
        <w:bidi w:val="0"/>
        <w:snapToGrid w:val="0"/>
        <w:spacing w:after="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(一)一体化处理设施：</w:t>
      </w:r>
    </w:p>
    <w:p>
      <w:pPr>
        <w:keepNext w:val="0"/>
        <w:keepLines w:val="0"/>
        <w:pageBreakBefore w:val="0"/>
        <w:widowControl/>
        <w:kinsoku/>
        <w:wordWrap/>
        <w:overflowPunct/>
        <w:topLinePunct w:val="0"/>
        <w:autoSpaceDE/>
        <w:autoSpaceDN/>
        <w:bidi w:val="0"/>
        <w:snapToGrid w:val="0"/>
        <w:spacing w:after="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1.保持风机、水泵等动力设施完好，保证动力设施正常运行；</w:t>
      </w:r>
    </w:p>
    <w:p>
      <w:pPr>
        <w:keepNext w:val="0"/>
        <w:keepLines w:val="0"/>
        <w:pageBreakBefore w:val="0"/>
        <w:widowControl/>
        <w:kinsoku/>
        <w:wordWrap/>
        <w:overflowPunct/>
        <w:topLinePunct w:val="0"/>
        <w:autoSpaceDE/>
        <w:autoSpaceDN/>
        <w:bidi w:val="0"/>
        <w:snapToGrid w:val="0"/>
        <w:spacing w:after="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2.保持池体无堵塞、渗漏、开裂、破损、板结，发现问题及时修复；</w:t>
      </w:r>
    </w:p>
    <w:p>
      <w:pPr>
        <w:keepNext w:val="0"/>
        <w:keepLines w:val="0"/>
        <w:pageBreakBefore w:val="0"/>
        <w:widowControl/>
        <w:kinsoku/>
        <w:wordWrap/>
        <w:overflowPunct/>
        <w:topLinePunct w:val="0"/>
        <w:autoSpaceDE/>
        <w:autoSpaceDN/>
        <w:bidi w:val="0"/>
        <w:snapToGrid w:val="0"/>
        <w:spacing w:after="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3.周边绿化带内无杂物堆放，做到池体整洁美观；</w:t>
      </w:r>
    </w:p>
    <w:p>
      <w:pPr>
        <w:keepNext w:val="0"/>
        <w:keepLines w:val="0"/>
        <w:pageBreakBefore w:val="0"/>
        <w:widowControl/>
        <w:kinsoku/>
        <w:wordWrap/>
        <w:overflowPunct/>
        <w:topLinePunct w:val="0"/>
        <w:autoSpaceDE/>
        <w:autoSpaceDN/>
        <w:bidi w:val="0"/>
        <w:snapToGrid w:val="0"/>
        <w:spacing w:after="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4.污泥处置要按照国家相关规定进行规范处置；属于危险废物的，须按危险废物管理要求进行处置，不得造成二次污染。</w:t>
      </w:r>
    </w:p>
    <w:p>
      <w:pPr>
        <w:keepNext w:val="0"/>
        <w:keepLines w:val="0"/>
        <w:pageBreakBefore w:val="0"/>
        <w:widowControl/>
        <w:kinsoku/>
        <w:wordWrap/>
        <w:overflowPunct/>
        <w:topLinePunct w:val="0"/>
        <w:autoSpaceDE/>
        <w:autoSpaceDN/>
        <w:bidi w:val="0"/>
        <w:snapToGrid w:val="0"/>
        <w:spacing w:after="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(二)人工湿地、氧化塘等处理设施：</w:t>
      </w:r>
    </w:p>
    <w:p>
      <w:pPr>
        <w:keepNext w:val="0"/>
        <w:keepLines w:val="0"/>
        <w:pageBreakBefore w:val="0"/>
        <w:widowControl/>
        <w:kinsoku/>
        <w:wordWrap/>
        <w:overflowPunct/>
        <w:topLinePunct w:val="0"/>
        <w:autoSpaceDE/>
        <w:autoSpaceDN/>
        <w:bidi w:val="0"/>
        <w:snapToGrid w:val="0"/>
        <w:spacing w:after="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1.确保设施正常运行，有进水，出水水质满足排放要求，池体无堵塞、渗漏、开裂、破损等情况发生；</w:t>
      </w:r>
    </w:p>
    <w:p>
      <w:pPr>
        <w:keepNext w:val="0"/>
        <w:keepLines w:val="0"/>
        <w:pageBreakBefore w:val="0"/>
        <w:widowControl/>
        <w:kinsoku/>
        <w:wordWrap/>
        <w:overflowPunct/>
        <w:topLinePunct w:val="0"/>
        <w:autoSpaceDE/>
        <w:autoSpaceDN/>
        <w:bidi w:val="0"/>
        <w:snapToGrid w:val="0"/>
        <w:spacing w:after="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2.按绿化养护要求，对人工湿地、氧化塘上的植物定期做好修枝、整形、轧草修边、防病、补种等养护工作，池（塘）内应做到无板结、无垃圾、无杂草，保持场地的整洁美观；</w:t>
      </w:r>
    </w:p>
    <w:p>
      <w:pPr>
        <w:keepNext w:val="0"/>
        <w:keepLines w:val="0"/>
        <w:pageBreakBefore w:val="0"/>
        <w:widowControl/>
        <w:kinsoku/>
        <w:wordWrap/>
        <w:overflowPunct/>
        <w:topLinePunct w:val="0"/>
        <w:autoSpaceDE/>
        <w:autoSpaceDN/>
        <w:bidi w:val="0"/>
        <w:snapToGrid w:val="0"/>
        <w:spacing w:after="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3.旱季来临时安排专人进行浇水灌溉；</w:t>
      </w:r>
    </w:p>
    <w:p>
      <w:pPr>
        <w:keepNext w:val="0"/>
        <w:keepLines w:val="0"/>
        <w:pageBreakBefore w:val="0"/>
        <w:widowControl/>
        <w:kinsoku/>
        <w:wordWrap/>
        <w:overflowPunct/>
        <w:topLinePunct w:val="0"/>
        <w:autoSpaceDE/>
        <w:autoSpaceDN/>
        <w:bidi w:val="0"/>
        <w:snapToGrid w:val="0"/>
        <w:spacing w:after="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4.定期对格栅池、提升泵池进行清理，避免浮渣和淤泥堵塞水泵影响正常运行；</w:t>
      </w:r>
    </w:p>
    <w:p>
      <w:pPr>
        <w:keepNext w:val="0"/>
        <w:keepLines w:val="0"/>
        <w:pageBreakBefore w:val="0"/>
        <w:widowControl/>
        <w:kinsoku/>
        <w:wordWrap/>
        <w:overflowPunct/>
        <w:topLinePunct w:val="0"/>
        <w:autoSpaceDE/>
        <w:autoSpaceDN/>
        <w:bidi w:val="0"/>
        <w:snapToGrid w:val="0"/>
        <w:spacing w:after="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5.定期对沉淀池的沉淀效果进行观察，根据污泥沉降性能、污泥界面高度、污泥量等确定排泥的时间和频率；</w:t>
      </w:r>
    </w:p>
    <w:p>
      <w:pPr>
        <w:keepNext w:val="0"/>
        <w:keepLines w:val="0"/>
        <w:pageBreakBefore w:val="0"/>
        <w:widowControl/>
        <w:kinsoku/>
        <w:wordWrap/>
        <w:overflowPunct/>
        <w:topLinePunct w:val="0"/>
        <w:autoSpaceDE/>
        <w:autoSpaceDN/>
        <w:bidi w:val="0"/>
        <w:snapToGrid w:val="0"/>
        <w:spacing w:after="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6.当生物池中出现泡沫、污泥膨胀、上浮等不正常状况时，应分析原因，针对具体情况调整系统运行工况，采取有效措施确保恢复正常运行。</w:t>
      </w:r>
    </w:p>
    <w:p>
      <w:pPr>
        <w:keepNext w:val="0"/>
        <w:keepLines w:val="0"/>
        <w:pageBreakBefore w:val="0"/>
        <w:widowControl/>
        <w:kinsoku/>
        <w:wordWrap/>
        <w:overflowPunct/>
        <w:topLinePunct w:val="0"/>
        <w:autoSpaceDE/>
        <w:autoSpaceDN/>
        <w:bidi w:val="0"/>
        <w:snapToGrid w:val="0"/>
        <w:spacing w:after="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(三)管网系统：</w:t>
      </w:r>
    </w:p>
    <w:p>
      <w:pPr>
        <w:keepNext w:val="0"/>
        <w:keepLines w:val="0"/>
        <w:pageBreakBefore w:val="0"/>
        <w:widowControl/>
        <w:kinsoku/>
        <w:wordWrap/>
        <w:overflowPunct/>
        <w:topLinePunct w:val="0"/>
        <w:autoSpaceDE/>
        <w:autoSpaceDN/>
        <w:bidi w:val="0"/>
        <w:snapToGrid w:val="0"/>
        <w:spacing w:after="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1.结合社区建设实际，制定污水管网建设规划，对所有纳入治理范围村庄的生活污水，按要求建设排污管网系统进行收集；</w:t>
      </w:r>
    </w:p>
    <w:p>
      <w:pPr>
        <w:keepNext w:val="0"/>
        <w:keepLines w:val="0"/>
        <w:pageBreakBefore w:val="0"/>
        <w:widowControl/>
        <w:kinsoku/>
        <w:wordWrap/>
        <w:overflowPunct/>
        <w:topLinePunct w:val="0"/>
        <w:autoSpaceDE/>
        <w:autoSpaceDN/>
        <w:bidi w:val="0"/>
        <w:snapToGrid w:val="0"/>
        <w:spacing w:after="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2.定期对污水检查井、污水接户井等污水井，污水管道、接户管、污水沟渠等管道，以及提升泵站进行日常检查、清理疏通、维修等，保证管网的完好通畅；</w:t>
      </w:r>
    </w:p>
    <w:p>
      <w:pPr>
        <w:keepNext w:val="0"/>
        <w:keepLines w:val="0"/>
        <w:pageBreakBefore w:val="0"/>
        <w:widowControl/>
        <w:kinsoku/>
        <w:wordWrap/>
        <w:overflowPunct/>
        <w:topLinePunct w:val="0"/>
        <w:autoSpaceDE/>
        <w:autoSpaceDN/>
        <w:bidi w:val="0"/>
        <w:snapToGrid w:val="0"/>
        <w:spacing w:after="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3.建立并完善污水管网的巡查制度和应急处置预案，一旦发现窨井渗漏、污水管网破损或堵塞，立即安排人员进行维修，保证管网的完好通畅。</w:t>
      </w:r>
    </w:p>
    <w:p>
      <w:pPr>
        <w:keepNext w:val="0"/>
        <w:keepLines w:val="0"/>
        <w:pageBreakBefore w:val="0"/>
        <w:widowControl/>
        <w:kinsoku/>
        <w:wordWrap/>
        <w:overflowPunct/>
        <w:topLinePunct w:val="0"/>
        <w:autoSpaceDE/>
        <w:autoSpaceDN/>
        <w:bidi w:val="0"/>
        <w:snapToGrid w:val="0"/>
        <w:spacing w:after="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第十一条 第三方运维单位和社区组织应建立运维管理台账制度，强化档案管理。台账内容包括处理设施信息、巡查巡检、出水水量水质监测、养护和维修等记录。</w:t>
      </w:r>
    </w:p>
    <w:p>
      <w:pPr>
        <w:keepNext w:val="0"/>
        <w:keepLines w:val="0"/>
        <w:pageBreakBefore w:val="0"/>
        <w:widowControl/>
        <w:kinsoku/>
        <w:wordWrap/>
        <w:overflowPunct/>
        <w:topLinePunct w:val="0"/>
        <w:autoSpaceDE/>
        <w:autoSpaceDN/>
        <w:bidi w:val="0"/>
        <w:snapToGrid w:val="0"/>
        <w:spacing w:after="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第十二条 第三方运维单位和社区组织应建立运维管理情况报告制度，每月向设施运维管理行政主管部门上报运行维护情况，各设施运维管理行政主管部门做好运维情况整理汇总存档。运维报告内容如下：</w:t>
      </w:r>
    </w:p>
    <w:p>
      <w:pPr>
        <w:keepNext w:val="0"/>
        <w:keepLines w:val="0"/>
        <w:pageBreakBefore w:val="0"/>
        <w:widowControl/>
        <w:kinsoku/>
        <w:wordWrap/>
        <w:overflowPunct/>
        <w:topLinePunct w:val="0"/>
        <w:autoSpaceDE/>
        <w:autoSpaceDN/>
        <w:bidi w:val="0"/>
        <w:snapToGrid w:val="0"/>
        <w:spacing w:after="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(一)运行维护情况（含处理水量、耗电量、巡查记录、设备完好率、设备养护记录等)；</w:t>
      </w:r>
    </w:p>
    <w:p>
      <w:pPr>
        <w:keepNext w:val="0"/>
        <w:keepLines w:val="0"/>
        <w:pageBreakBefore w:val="0"/>
        <w:widowControl/>
        <w:kinsoku/>
        <w:wordWrap/>
        <w:overflowPunct/>
        <w:topLinePunct w:val="0"/>
        <w:autoSpaceDE/>
        <w:autoSpaceDN/>
        <w:bidi w:val="0"/>
        <w:snapToGrid w:val="0"/>
        <w:spacing w:after="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(二)污水收集管网严重漏损及采取工程措施修复情况；</w:t>
      </w:r>
    </w:p>
    <w:p>
      <w:pPr>
        <w:keepNext w:val="0"/>
        <w:keepLines w:val="0"/>
        <w:pageBreakBefore w:val="0"/>
        <w:widowControl/>
        <w:kinsoku/>
        <w:wordWrap/>
        <w:overflowPunct/>
        <w:topLinePunct w:val="0"/>
        <w:autoSpaceDE/>
        <w:autoSpaceDN/>
        <w:bidi w:val="0"/>
        <w:snapToGrid w:val="0"/>
        <w:spacing w:after="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(三)处理系统出水水量、水质出现异常等情况；</w:t>
      </w:r>
    </w:p>
    <w:p>
      <w:pPr>
        <w:keepNext w:val="0"/>
        <w:keepLines w:val="0"/>
        <w:pageBreakBefore w:val="0"/>
        <w:widowControl/>
        <w:kinsoku/>
        <w:wordWrap/>
        <w:overflowPunct/>
        <w:topLinePunct w:val="0"/>
        <w:autoSpaceDE/>
        <w:autoSpaceDN/>
        <w:bidi w:val="0"/>
        <w:snapToGrid w:val="0"/>
        <w:spacing w:after="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(四)设施设备大中修等情况；</w:t>
      </w:r>
    </w:p>
    <w:p>
      <w:pPr>
        <w:keepNext w:val="0"/>
        <w:keepLines w:val="0"/>
        <w:pageBreakBefore w:val="0"/>
        <w:widowControl/>
        <w:kinsoku/>
        <w:wordWrap/>
        <w:overflowPunct/>
        <w:topLinePunct w:val="0"/>
        <w:autoSpaceDE/>
        <w:autoSpaceDN/>
        <w:bidi w:val="0"/>
        <w:snapToGrid w:val="0"/>
        <w:spacing w:after="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(五)可能影响污水处理系统正常运行的自然或人为因素等情况。</w:t>
      </w:r>
    </w:p>
    <w:p>
      <w:pPr>
        <w:keepNext w:val="0"/>
        <w:keepLines w:val="0"/>
        <w:pageBreakBefore w:val="0"/>
        <w:widowControl/>
        <w:kinsoku/>
        <w:wordWrap/>
        <w:overflowPunct/>
        <w:topLinePunct w:val="0"/>
        <w:autoSpaceDE/>
        <w:autoSpaceDN/>
        <w:bidi w:val="0"/>
        <w:snapToGrid w:val="0"/>
        <w:spacing w:after="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第十三条 第三方运维单位和社区组织应当公示所辖区域的运维范围、标准、巡检时间、工作人员及其联系电话、责任人监督电话等内容，接受当地村民监督。</w:t>
      </w:r>
    </w:p>
    <w:p>
      <w:pPr>
        <w:keepNext w:val="0"/>
        <w:keepLines w:val="0"/>
        <w:pageBreakBefore w:val="0"/>
        <w:widowControl/>
        <w:kinsoku/>
        <w:wordWrap/>
        <w:overflowPunct/>
        <w:topLinePunct w:val="0"/>
        <w:autoSpaceDE/>
        <w:autoSpaceDN/>
        <w:bidi w:val="0"/>
        <w:snapToGrid w:val="0"/>
        <w:spacing w:after="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第十四条 设施水质监测要求：</w:t>
      </w:r>
    </w:p>
    <w:p>
      <w:pPr>
        <w:keepNext w:val="0"/>
        <w:keepLines w:val="0"/>
        <w:pageBreakBefore w:val="0"/>
        <w:widowControl/>
        <w:kinsoku/>
        <w:wordWrap/>
        <w:overflowPunct/>
        <w:topLinePunct w:val="0"/>
        <w:autoSpaceDE/>
        <w:autoSpaceDN/>
        <w:bidi w:val="0"/>
        <w:snapToGrid w:val="0"/>
        <w:spacing w:after="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（一）由市生态环境局五华分局牵头，自行或委托有资质的监测机构，开展农村生活污水处理设施出水水量和水质进行监测，确保出水水质稳定达标；</w:t>
      </w:r>
    </w:p>
    <w:p>
      <w:pPr>
        <w:keepNext w:val="0"/>
        <w:keepLines w:val="0"/>
        <w:pageBreakBefore w:val="0"/>
        <w:widowControl/>
        <w:kinsoku/>
        <w:wordWrap/>
        <w:overflowPunct/>
        <w:topLinePunct w:val="0"/>
        <w:autoSpaceDE/>
        <w:autoSpaceDN/>
        <w:bidi w:val="0"/>
        <w:snapToGrid w:val="0"/>
        <w:spacing w:after="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（二）监测项目。必测项目为水量、化学需氧量、氨氮和总磷，水质标准参照《云南省农村生活污水处理设施水污染物排放标准》(DB53/T953-2019)执行；</w:t>
      </w:r>
    </w:p>
    <w:p>
      <w:pPr>
        <w:keepNext w:val="0"/>
        <w:keepLines w:val="0"/>
        <w:pageBreakBefore w:val="0"/>
        <w:widowControl/>
        <w:kinsoku/>
        <w:wordWrap/>
        <w:overflowPunct/>
        <w:topLinePunct w:val="0"/>
        <w:autoSpaceDE/>
        <w:autoSpaceDN/>
        <w:bidi w:val="0"/>
        <w:snapToGrid w:val="0"/>
        <w:spacing w:after="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三）监测频次。原则上，日处理20吨及以上的设施，每年至少监测2次；日处理20吨以下、5吨及以上的设施，按照不低于5%的比例抽样，每年至少监测1次；日处理5吨以下的污水处理设施，按照抽样监测和目视巡查相结合的方式开展监测（其中，抽样监测比例不低于3%，每年至少监测1次；目视巡查出水水质比例不低于30%，每3年实现1次全覆盖)。</w:t>
      </w:r>
    </w:p>
    <w:p>
      <w:pPr>
        <w:keepNext w:val="0"/>
        <w:keepLines w:val="0"/>
        <w:pageBreakBefore w:val="0"/>
        <w:widowControl/>
        <w:kinsoku/>
        <w:wordWrap/>
        <w:overflowPunct/>
        <w:topLinePunct w:val="0"/>
        <w:autoSpaceDE/>
        <w:autoSpaceDN/>
        <w:bidi w:val="0"/>
        <w:snapToGrid w:val="0"/>
        <w:spacing w:after="0" w:line="560" w:lineRule="exact"/>
        <w:ind w:firstLine="643" w:firstLineChars="200"/>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第四章资金筹措与使用</w:t>
      </w:r>
    </w:p>
    <w:p>
      <w:pPr>
        <w:keepNext w:val="0"/>
        <w:keepLines w:val="0"/>
        <w:pageBreakBefore w:val="0"/>
        <w:widowControl/>
        <w:numPr>
          <w:ilvl w:val="0"/>
          <w:numId w:val="0"/>
        </w:numPr>
        <w:kinsoku/>
        <w:wordWrap/>
        <w:overflowPunct/>
        <w:topLinePunct w:val="0"/>
        <w:autoSpaceDE/>
        <w:autoSpaceDN/>
        <w:bidi w:val="0"/>
        <w:snapToGrid w:val="0"/>
        <w:spacing w:after="0" w:line="560" w:lineRule="exact"/>
        <w:ind w:firstLine="616" w:firstLineChars="200"/>
        <w:jc w:val="both"/>
        <w:rPr>
          <w:rFonts w:hint="eastAsia" w:ascii="仿宋_GB2312" w:hAnsi="仿宋_GB2312" w:eastAsia="仿宋_GB2312" w:cs="仿宋_GB2312"/>
          <w:sz w:val="32"/>
          <w:szCs w:val="32"/>
          <w:lang w:val="en-US" w:eastAsia="zh-CN"/>
        </w:rPr>
      </w:pPr>
      <w:r>
        <w:rPr>
          <w:rFonts w:hint="eastAsia" w:ascii="Times New Roman" w:hAnsi="Times New Roman" w:eastAsia="仿宋_GB2312"/>
          <w:b w:val="0"/>
          <w:spacing w:val="-6"/>
          <w:sz w:val="32"/>
          <w:szCs w:val="32"/>
          <w:lang w:val="en-US" w:eastAsia="zh-CN"/>
        </w:rPr>
        <w:t xml:space="preserve">第十五条  </w:t>
      </w:r>
      <w:r>
        <w:rPr>
          <w:rFonts w:hint="eastAsia" w:ascii="仿宋_GB2312" w:hAnsi="仿宋_GB2312" w:eastAsia="仿宋_GB2312" w:cs="仿宋_GB2312"/>
          <w:sz w:val="32"/>
          <w:szCs w:val="32"/>
          <w:lang w:val="en-US" w:eastAsia="zh-CN"/>
        </w:rPr>
        <w:t>主管部门积极争取上级财政</w:t>
      </w:r>
      <w:r>
        <w:rPr>
          <w:rFonts w:hint="eastAsia" w:ascii="仿宋_GB2312" w:hAnsi="仿宋_GB2312" w:eastAsia="仿宋_GB2312" w:cs="仿宋_GB2312"/>
          <w:sz w:val="32"/>
          <w:szCs w:val="32"/>
        </w:rPr>
        <w:t>农村生活污水处理</w:t>
      </w:r>
      <w:r>
        <w:rPr>
          <w:rFonts w:hint="eastAsia" w:ascii="仿宋_GB2312" w:hAnsi="仿宋_GB2312" w:eastAsia="仿宋_GB2312" w:cs="仿宋_GB2312"/>
          <w:sz w:val="32"/>
          <w:szCs w:val="32"/>
          <w:lang w:val="en-US" w:eastAsia="zh-CN"/>
        </w:rPr>
        <w:t>相关补助资金，不足部分由区级财政结合实际财力情况，统筹予以保障。</w:t>
      </w:r>
    </w:p>
    <w:p>
      <w:pPr>
        <w:keepNext w:val="0"/>
        <w:keepLines w:val="0"/>
        <w:pageBreakBefore w:val="0"/>
        <w:widowControl/>
        <w:kinsoku/>
        <w:wordWrap/>
        <w:overflowPunct/>
        <w:topLinePunct w:val="0"/>
        <w:autoSpaceDE/>
        <w:autoSpaceDN/>
        <w:bidi w:val="0"/>
        <w:snapToGrid w:val="0"/>
        <w:spacing w:after="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第十</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 xml:space="preserve">条 </w:t>
      </w:r>
      <w:r>
        <w:rPr>
          <w:rFonts w:hint="eastAsia" w:ascii="仿宋_GB2312" w:hAnsi="仿宋_GB2312" w:eastAsia="仿宋_GB2312" w:cs="仿宋_GB2312"/>
          <w:sz w:val="32"/>
          <w:szCs w:val="32"/>
          <w:lang w:eastAsia="zh-CN"/>
        </w:rPr>
        <w:t>西翥</w:t>
      </w:r>
      <w:r>
        <w:rPr>
          <w:rFonts w:hint="eastAsia" w:ascii="仿宋_GB2312" w:hAnsi="仿宋_GB2312" w:eastAsia="仿宋_GB2312" w:cs="仿宋_GB2312"/>
          <w:sz w:val="32"/>
          <w:szCs w:val="32"/>
        </w:rPr>
        <w:t>街道办事处要明确专人负责，做好年度云南省农村生态环境监管信息系统（原云南省农村生活污水治理系统）数据更新填报工作。</w:t>
      </w:r>
    </w:p>
    <w:p>
      <w:pPr>
        <w:keepNext w:val="0"/>
        <w:keepLines w:val="0"/>
        <w:pageBreakBefore w:val="0"/>
        <w:widowControl/>
        <w:kinsoku/>
        <w:wordWrap/>
        <w:overflowPunct/>
        <w:topLinePunct w:val="0"/>
        <w:autoSpaceDE/>
        <w:autoSpaceDN/>
        <w:bidi w:val="0"/>
        <w:snapToGrid w:val="0"/>
        <w:spacing w:after="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第十</w:t>
      </w: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条</w:t>
      </w:r>
      <w:r>
        <w:rPr>
          <w:rFonts w:hint="eastAsia" w:ascii="仿宋_GB2312" w:hAnsi="仿宋_GB2312" w:eastAsia="仿宋_GB2312" w:cs="仿宋_GB2312"/>
          <w:color w:val="FF0000"/>
          <w:sz w:val="32"/>
          <w:szCs w:val="32"/>
        </w:rPr>
        <w:t xml:space="preserve"> </w:t>
      </w:r>
      <w:r>
        <w:rPr>
          <w:rFonts w:hint="eastAsia" w:ascii="仿宋_GB2312" w:hAnsi="仿宋_GB2312" w:eastAsia="仿宋_GB2312" w:cs="仿宋_GB2312"/>
          <w:color w:val="000000" w:themeColor="text1"/>
          <w:sz w:val="32"/>
          <w:szCs w:val="32"/>
          <w:lang w:eastAsia="zh-CN"/>
          <w14:textFill>
            <w14:solidFill>
              <w14:schemeClr w14:val="tx1"/>
            </w14:solidFill>
          </w14:textFill>
        </w:rPr>
        <w:t>区发改局</w:t>
      </w:r>
      <w:r>
        <w:rPr>
          <w:rFonts w:hint="eastAsia" w:ascii="仿宋_GB2312" w:hAnsi="仿宋_GB2312" w:eastAsia="仿宋_GB2312" w:cs="仿宋_GB2312"/>
          <w:color w:val="000000" w:themeColor="text1"/>
          <w:sz w:val="32"/>
          <w:szCs w:val="32"/>
          <w14:textFill>
            <w14:solidFill>
              <w14:schemeClr w14:val="tx1"/>
            </w14:solidFill>
          </w14:textFill>
        </w:rPr>
        <w:t>做好牵头指导</w:t>
      </w:r>
      <w:r>
        <w:rPr>
          <w:rFonts w:hint="eastAsia" w:ascii="仿宋_GB2312" w:hAnsi="仿宋_GB2312" w:eastAsia="仿宋_GB2312" w:cs="仿宋_GB2312"/>
          <w:sz w:val="32"/>
          <w:szCs w:val="32"/>
        </w:rPr>
        <w:t>，充分发挥村民的主体作用，鼓励有条件的村镇结合镇村供水系统，探索制定辖区农村污水处理费征收标准。</w:t>
      </w:r>
    </w:p>
    <w:p>
      <w:pPr>
        <w:keepNext w:val="0"/>
        <w:keepLines w:val="0"/>
        <w:pageBreakBefore w:val="0"/>
        <w:widowControl/>
        <w:kinsoku/>
        <w:wordWrap/>
        <w:overflowPunct/>
        <w:topLinePunct w:val="0"/>
        <w:autoSpaceDE/>
        <w:autoSpaceDN/>
        <w:bidi w:val="0"/>
        <w:snapToGrid w:val="0"/>
        <w:spacing w:after="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第十</w:t>
      </w: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条 农村生活污水处理设施运维管理费用按照实际考核情况拨付到设施运维行政主管部门。</w:t>
      </w:r>
    </w:p>
    <w:p>
      <w:pPr>
        <w:keepNext w:val="0"/>
        <w:keepLines w:val="0"/>
        <w:pageBreakBefore w:val="0"/>
        <w:widowControl/>
        <w:kinsoku/>
        <w:wordWrap/>
        <w:overflowPunct/>
        <w:topLinePunct w:val="0"/>
        <w:autoSpaceDE/>
        <w:autoSpaceDN/>
        <w:bidi w:val="0"/>
        <w:snapToGrid w:val="0"/>
        <w:spacing w:after="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十九</w:t>
      </w:r>
      <w:r>
        <w:rPr>
          <w:rFonts w:hint="eastAsia" w:ascii="仿宋_GB2312" w:hAnsi="仿宋_GB2312" w:eastAsia="仿宋_GB2312" w:cs="仿宋_GB2312"/>
          <w:sz w:val="32"/>
          <w:szCs w:val="32"/>
        </w:rPr>
        <w:t>条 有关部门应当加强对农村生活污水处理设施运维经费的使用管理，任何单位和个人不得截留、挤占、挪用资金。</w:t>
      </w:r>
    </w:p>
    <w:p>
      <w:pPr>
        <w:keepNext w:val="0"/>
        <w:keepLines w:val="0"/>
        <w:pageBreakBefore w:val="0"/>
        <w:widowControl/>
        <w:kinsoku/>
        <w:wordWrap/>
        <w:overflowPunct/>
        <w:topLinePunct w:val="0"/>
        <w:autoSpaceDE/>
        <w:autoSpaceDN/>
        <w:bidi w:val="0"/>
        <w:snapToGrid w:val="0"/>
        <w:spacing w:after="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第二十条 按照“验收一批、运维一批”的原则，对未完成竣工验收和固定资产转交的农村生活污水处理项目，其运维管理费用由项目施工单位承担；对已完成验收、转交并正常运行的，其运维管理费用由区级承担。</w:t>
      </w:r>
    </w:p>
    <w:p>
      <w:pPr>
        <w:keepNext w:val="0"/>
        <w:keepLines w:val="0"/>
        <w:pageBreakBefore w:val="0"/>
        <w:widowControl/>
        <w:kinsoku/>
        <w:wordWrap/>
        <w:overflowPunct/>
        <w:topLinePunct w:val="0"/>
        <w:autoSpaceDE/>
        <w:autoSpaceDN/>
        <w:bidi w:val="0"/>
        <w:snapToGrid w:val="0"/>
        <w:spacing w:after="0" w:line="560" w:lineRule="exact"/>
        <w:jc w:val="both"/>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第五章监督考核</w:t>
      </w:r>
    </w:p>
    <w:p>
      <w:pPr>
        <w:keepNext w:val="0"/>
        <w:keepLines w:val="0"/>
        <w:pageBreakBefore w:val="0"/>
        <w:widowControl/>
        <w:kinsoku/>
        <w:wordWrap/>
        <w:overflowPunct/>
        <w:topLinePunct w:val="0"/>
        <w:autoSpaceDE/>
        <w:autoSpaceDN/>
        <w:bidi w:val="0"/>
        <w:snapToGrid w:val="0"/>
        <w:spacing w:after="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第二十</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条 市生态环境局五华分局负责制定五华区农村生活污水收集处理设施运行管理考核方案，明确运行管理工作要求和考核机制。并会同有关部门，定期对农村生活污水处理设施运维管理情况进行监督检查和考核，考核结果作为运维资金拨付的依据。</w:t>
      </w:r>
    </w:p>
    <w:p>
      <w:pPr>
        <w:keepNext w:val="0"/>
        <w:keepLines w:val="0"/>
        <w:pageBreakBefore w:val="0"/>
        <w:widowControl/>
        <w:kinsoku/>
        <w:wordWrap/>
        <w:overflowPunct/>
        <w:topLinePunct w:val="0"/>
        <w:autoSpaceDE/>
        <w:autoSpaceDN/>
        <w:bidi w:val="0"/>
        <w:snapToGrid w:val="0"/>
        <w:spacing w:after="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第二十</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条 农村生活污水处理设施建设和运行维护工作将纳入相关部门、</w:t>
      </w:r>
      <w:r>
        <w:rPr>
          <w:rFonts w:hint="eastAsia" w:ascii="仿宋_GB2312" w:hAnsi="仿宋_GB2312" w:eastAsia="仿宋_GB2312" w:cs="仿宋_GB2312"/>
          <w:sz w:val="32"/>
          <w:szCs w:val="32"/>
          <w:lang w:eastAsia="zh-CN"/>
        </w:rPr>
        <w:t>西翥</w:t>
      </w:r>
      <w:r>
        <w:rPr>
          <w:rFonts w:hint="eastAsia" w:ascii="仿宋_GB2312" w:hAnsi="仿宋_GB2312" w:eastAsia="仿宋_GB2312" w:cs="仿宋_GB2312"/>
          <w:sz w:val="32"/>
          <w:szCs w:val="32"/>
        </w:rPr>
        <w:t>街道</w:t>
      </w:r>
      <w:r>
        <w:rPr>
          <w:rFonts w:hint="eastAsia" w:ascii="仿宋_GB2312" w:hAnsi="仿宋_GB2312" w:eastAsia="仿宋_GB2312" w:cs="仿宋_GB2312"/>
          <w:sz w:val="32"/>
          <w:szCs w:val="32"/>
          <w:lang w:eastAsia="zh-CN"/>
        </w:rPr>
        <w:t>办事处</w:t>
      </w:r>
      <w:r>
        <w:rPr>
          <w:rFonts w:hint="eastAsia" w:ascii="仿宋_GB2312" w:hAnsi="仿宋_GB2312" w:eastAsia="仿宋_GB2312" w:cs="仿宋_GB2312"/>
          <w:sz w:val="32"/>
          <w:szCs w:val="32"/>
        </w:rPr>
        <w:t>年度生态环境保护工作考核重要内容。</w:t>
      </w:r>
    </w:p>
    <w:p>
      <w:pPr>
        <w:keepNext w:val="0"/>
        <w:keepLines w:val="0"/>
        <w:pageBreakBefore w:val="0"/>
        <w:widowControl/>
        <w:kinsoku/>
        <w:wordWrap/>
        <w:overflowPunct/>
        <w:topLinePunct w:val="0"/>
        <w:autoSpaceDE/>
        <w:autoSpaceDN/>
        <w:bidi w:val="0"/>
        <w:snapToGrid w:val="0"/>
        <w:spacing w:after="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第二十</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条 对设施不正常运行、不能发挥治污效用的情形，将追究相关责任人责任。</w:t>
      </w:r>
    </w:p>
    <w:p>
      <w:pPr>
        <w:keepNext w:val="0"/>
        <w:keepLines w:val="0"/>
        <w:pageBreakBefore w:val="0"/>
        <w:widowControl/>
        <w:kinsoku/>
        <w:wordWrap/>
        <w:overflowPunct/>
        <w:topLinePunct w:val="0"/>
        <w:autoSpaceDE/>
        <w:autoSpaceDN/>
        <w:bidi w:val="0"/>
        <w:snapToGrid w:val="0"/>
        <w:spacing w:after="0" w:line="560" w:lineRule="exact"/>
        <w:ind w:firstLine="643" w:firstLineChars="200"/>
        <w:jc w:val="both"/>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第六章附则</w:t>
      </w:r>
    </w:p>
    <w:p>
      <w:pPr>
        <w:keepNext w:val="0"/>
        <w:keepLines w:val="0"/>
        <w:pageBreakBefore w:val="0"/>
        <w:widowControl/>
        <w:kinsoku/>
        <w:wordWrap/>
        <w:overflowPunct/>
        <w:topLinePunct w:val="0"/>
        <w:autoSpaceDE/>
        <w:autoSpaceDN/>
        <w:bidi w:val="0"/>
        <w:snapToGrid w:val="0"/>
        <w:spacing w:after="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第二十</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条 本办法由市生态环境局五华</w:t>
      </w:r>
      <w:bookmarkStart w:id="0" w:name="_GoBack"/>
      <w:bookmarkEnd w:id="0"/>
      <w:r>
        <w:rPr>
          <w:rFonts w:hint="eastAsia" w:ascii="仿宋_GB2312" w:hAnsi="仿宋_GB2312" w:eastAsia="仿宋_GB2312" w:cs="仿宋_GB2312"/>
          <w:sz w:val="32"/>
          <w:szCs w:val="32"/>
        </w:rPr>
        <w:t xml:space="preserve">分局负责解释。 </w:t>
      </w:r>
    </w:p>
    <w:p>
      <w:pPr>
        <w:keepNext w:val="0"/>
        <w:keepLines w:val="0"/>
        <w:pageBreakBefore w:val="0"/>
        <w:widowControl/>
        <w:kinsoku/>
        <w:wordWrap/>
        <w:overflowPunct/>
        <w:topLinePunct w:val="0"/>
        <w:autoSpaceDE/>
        <w:autoSpaceDN/>
        <w:bidi w:val="0"/>
        <w:snapToGrid w:val="0"/>
        <w:spacing w:after="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第二十</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条 本办法自</w:t>
      </w:r>
      <w:r>
        <w:rPr>
          <w:rFonts w:hint="eastAsia" w:ascii="仿宋_GB2312" w:hAnsi="仿宋_GB2312" w:eastAsia="仿宋_GB2312" w:cs="仿宋_GB2312"/>
          <w:sz w:val="32"/>
          <w:szCs w:val="32"/>
          <w:lang w:val="en-US" w:eastAsia="zh-CN"/>
        </w:rPr>
        <w:t>印发之日起施行</w:t>
      </w:r>
      <w:r>
        <w:rPr>
          <w:rFonts w:hint="eastAsia" w:ascii="仿宋_GB2312" w:hAnsi="仿宋_GB2312" w:eastAsia="仿宋_GB2312" w:cs="仿宋_GB2312"/>
          <w:sz w:val="32"/>
          <w:szCs w:val="32"/>
        </w:rPr>
        <w:t>。</w:t>
      </w:r>
    </w:p>
    <w:p>
      <w:pPr>
        <w:spacing w:line="220" w:lineRule="atLeast"/>
        <w:rPr>
          <w:rFonts w:ascii="黑体" w:hAnsi="黑体" w:eastAsia="黑体" w:cs="Times New Roman"/>
          <w:kern w:val="2"/>
          <w:sz w:val="44"/>
          <w:szCs w:val="44"/>
        </w:rPr>
      </w:pPr>
    </w:p>
    <w:sectPr>
      <w:footerReference r:id="rId3" w:type="default"/>
      <w:pgSz w:w="11906" w:h="16838"/>
      <w:pgMar w:top="2154" w:right="1474" w:bottom="2041" w:left="1587" w:header="708" w:footer="708" w:gutter="0"/>
      <w:pgNumType w:fmt="decimal"/>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CF3C52"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隶书">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keepNext w:val="0"/>
                            <w:keepLines w:val="0"/>
                            <w:pageBreakBefore w:val="0"/>
                            <w:widowControl/>
                            <w:kinsoku/>
                            <w:wordWrap/>
                            <w:overflowPunct/>
                            <w:topLinePunct w:val="0"/>
                            <w:autoSpaceDE/>
                            <w:autoSpaceDN/>
                            <w:bidi w:val="0"/>
                            <w:adjustRightInd w:val="0"/>
                            <w:snapToGrid w:val="0"/>
                            <w:ind w:left="220" w:leftChars="100" w:right="220" w:rightChars="100"/>
                            <w:textAlignment w:val="auto"/>
                            <w:rPr>
                              <w:rFonts w:hint="eastAsia" w:ascii="宋体" w:hAnsi="宋体" w:eastAsia="宋体" w:cs="宋体"/>
                              <w:sz w:val="28"/>
                              <w:szCs w:val="28"/>
                              <w:lang w:eastAsia="zh-CN"/>
                            </w:rPr>
                          </w:pPr>
                          <w:r>
                            <w:rPr>
                              <w:rFonts w:hint="eastAsia"/>
                              <w:lang w:eastAsia="zh-CN"/>
                            </w:rPr>
                            <w:t>—</w:t>
                          </w: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3"/>
                      <w:keepNext w:val="0"/>
                      <w:keepLines w:val="0"/>
                      <w:pageBreakBefore w:val="0"/>
                      <w:widowControl/>
                      <w:kinsoku/>
                      <w:wordWrap/>
                      <w:overflowPunct/>
                      <w:topLinePunct w:val="0"/>
                      <w:autoSpaceDE/>
                      <w:autoSpaceDN/>
                      <w:bidi w:val="0"/>
                      <w:adjustRightInd w:val="0"/>
                      <w:snapToGrid w:val="0"/>
                      <w:ind w:left="220" w:leftChars="100" w:right="220" w:rightChars="100"/>
                      <w:textAlignment w:val="auto"/>
                      <w:rPr>
                        <w:rFonts w:hint="eastAsia" w:ascii="宋体" w:hAnsi="宋体" w:eastAsia="宋体" w:cs="宋体"/>
                        <w:sz w:val="28"/>
                        <w:szCs w:val="28"/>
                        <w:lang w:eastAsia="zh-CN"/>
                      </w:rPr>
                    </w:pPr>
                    <w:r>
                      <w:rPr>
                        <w:rFonts w:hint="eastAsia"/>
                        <w:lang w:eastAsia="zh-CN"/>
                      </w:rPr>
                      <w:t>—</w:t>
                    </w: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noPunctuationKerning w:val="1"/>
  <w:characterSpacingControl w:val="doNotCompres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A2474"/>
    <w:rsid w:val="000B17F5"/>
    <w:rsid w:val="00136FAC"/>
    <w:rsid w:val="001F36A2"/>
    <w:rsid w:val="00323B43"/>
    <w:rsid w:val="003D37D8"/>
    <w:rsid w:val="00426133"/>
    <w:rsid w:val="004358AB"/>
    <w:rsid w:val="006805EA"/>
    <w:rsid w:val="008B7726"/>
    <w:rsid w:val="00D31D50"/>
    <w:rsid w:val="00D425A3"/>
    <w:rsid w:val="09C9525F"/>
    <w:rsid w:val="0EF502B1"/>
    <w:rsid w:val="10654D64"/>
    <w:rsid w:val="15F21971"/>
    <w:rsid w:val="2E7B4810"/>
    <w:rsid w:val="36BC0A95"/>
    <w:rsid w:val="3ACF4016"/>
    <w:rsid w:val="427B7471"/>
    <w:rsid w:val="45294DDD"/>
    <w:rsid w:val="4C6459C6"/>
    <w:rsid w:val="50EE0E4C"/>
    <w:rsid w:val="519A134B"/>
    <w:rsid w:val="54093FD3"/>
    <w:rsid w:val="5E8B7720"/>
    <w:rsid w:val="6AE3756E"/>
    <w:rsid w:val="7BE560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pPr>
      <w:spacing w:after="0"/>
    </w:pPr>
    <w:rPr>
      <w:sz w:val="18"/>
      <w:szCs w:val="18"/>
    </w:rPr>
  </w:style>
  <w:style w:type="paragraph" w:styleId="3">
    <w:name w:val="footer"/>
    <w:basedOn w:val="1"/>
    <w:qFormat/>
    <w:uiPriority w:val="0"/>
    <w:pPr>
      <w:tabs>
        <w:tab w:val="center" w:pos="4153"/>
        <w:tab w:val="right" w:pos="8306"/>
      </w:tabs>
    </w:pPr>
    <w:rPr>
      <w:sz w:val="18"/>
    </w:rPr>
  </w:style>
  <w:style w:type="paragraph" w:styleId="4">
    <w:name w:val="header"/>
    <w:basedOn w:val="1"/>
    <w:link w:val="10"/>
    <w:unhideWhenUsed/>
    <w:qFormat/>
    <w:uiPriority w:val="99"/>
    <w:pPr>
      <w:pBdr>
        <w:bottom w:val="single" w:color="auto" w:sz="6" w:space="1"/>
      </w:pBdr>
      <w:tabs>
        <w:tab w:val="center" w:pos="4153"/>
        <w:tab w:val="right" w:pos="8306"/>
      </w:tabs>
      <w:jc w:val="center"/>
    </w:pPr>
    <w:rPr>
      <w:sz w:val="18"/>
      <w:szCs w:val="18"/>
    </w:rPr>
  </w:style>
  <w:style w:type="character" w:styleId="7">
    <w:name w:val="Emphasis"/>
    <w:basedOn w:val="6"/>
    <w:qFormat/>
    <w:uiPriority w:val="20"/>
    <w:rPr>
      <w:i/>
    </w:rPr>
  </w:style>
  <w:style w:type="character" w:customStyle="1" w:styleId="8">
    <w:name w:val="NormalCharacter"/>
    <w:semiHidden/>
    <w:qFormat/>
    <w:uiPriority w:val="0"/>
    <w:rPr>
      <w:rFonts w:ascii="Calibri" w:hAnsi="Calibri" w:eastAsia="宋体" w:cs="Times New Roman"/>
      <w:kern w:val="2"/>
      <w:sz w:val="21"/>
      <w:szCs w:val="24"/>
      <w:lang w:val="en-US" w:eastAsia="zh-CN" w:bidi="ar-SA"/>
    </w:rPr>
  </w:style>
  <w:style w:type="character" w:customStyle="1" w:styleId="9">
    <w:name w:val="批注框文本 Char"/>
    <w:basedOn w:val="6"/>
    <w:link w:val="2"/>
    <w:semiHidden/>
    <w:qFormat/>
    <w:uiPriority w:val="99"/>
    <w:rPr>
      <w:rFonts w:ascii="Tahoma" w:hAnsi="Tahoma" w:eastAsia="微软雅黑"/>
      <w:sz w:val="18"/>
      <w:szCs w:val="18"/>
    </w:rPr>
  </w:style>
  <w:style w:type="character" w:customStyle="1" w:styleId="10">
    <w:name w:val="页眉 Char"/>
    <w:basedOn w:val="6"/>
    <w:link w:val="4"/>
    <w:qFormat/>
    <w:uiPriority w:val="99"/>
    <w:rPr>
      <w:rFonts w:ascii="Tahoma" w:hAnsi="Tahoma" w:eastAsia="微软雅黑"/>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529</Words>
  <Characters>3018</Characters>
  <Lines>25</Lines>
  <Paragraphs>7</Paragraphs>
  <TotalTime>22</TotalTime>
  <ScaleCrop>false</ScaleCrop>
  <LinksUpToDate>false</LinksUpToDate>
  <CharactersWithSpaces>3540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李治华</cp:lastModifiedBy>
  <dcterms:modified xsi:type="dcterms:W3CDTF">2023-03-03T02:41:03Z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