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10"/>
          <w:rFonts w:ascii="仿宋" w:hAnsi="仿宋" w:eastAsia="仿宋"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昆明市五华区2023年社会组织参与防治艾滋病项目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spacing w:line="360" w:lineRule="auto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Theme="majorEastAsia" w:hAnsiTheme="majorEastAsia" w:eastAsiaTheme="majorEastAsia"/>
          <w:kern w:val="0"/>
          <w:sz w:val="30"/>
          <w:szCs w:val="30"/>
          <w:u w:val="single"/>
        </w:rPr>
        <w:t xml:space="preserve">元（大写：）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项目负责人：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</w:p>
    <w:p>
      <w:pPr>
        <w:widowControl/>
        <w:shd w:val="clear" w:color="auto" w:fill="FFFFFF"/>
        <w:spacing w:line="315" w:lineRule="atLeast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邮政编码：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联系电话：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电子邮件：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  <w:r>
        <w:rPr>
          <w:rFonts w:hint="eastAsia" w:ascii="宋体"/>
          <w:sz w:val="28"/>
        </w:rPr>
        <w:t xml:space="preserve">                  填报日期：  年  月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申请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；项目组主要成员——指在项目组内对项目活动申请书的设计、项目实施、完成起重要作用的人员,本人应在项目申请书上亲自签名。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二、项目申请书的填写要求：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职务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  <w:r>
              <w:rPr>
                <w:rFonts w:hAnsi="Consolas" w:cs="Consolas" w:asciiTheme="majorHAnsi"/>
                <w:lang w:val="en-US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eastAsiaTheme="majorEastAsia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ajorHAnsi" w:hAnsiTheme="majorHAnsi" w:eastAsiaTheme="maj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Theme="minorEastAsia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79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Theme="minorEastAsia" w:hAnsiTheme="minorEastAsia" w:eastAsiaTheme="minorEastAsia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firstLine="240" w:firstLineChars="100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（1）2022年人群月均干预    人，全年累计干预   人，全年累计干预   人次数；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（2）2022年完成人群HIV、梅毒检测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（3）2022年人群发现艾滋病初筛阳性   人，性陪同确证检测   人，确证阳性   人，CD4检测   人，抗病毒治疗转介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（5）2022年人群发现梅毒阳性   人，陪同转介   人，发现淋病阳性   人，陪同转介   人。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（6）完成五华区人群哨点任务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（7）2022年人群规模估计   人。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（二）2023年IDU人群干预责任目标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1.辖区IDU人群干预覆盖率达到95%以上，计划160人；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2.2023年IDU人群检测率达50%以上；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 2023年IDU人群综合转介率不低于60%。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（三）项目总目标（必须含：通过对  人群进行持续性的干预，加大检测覆盖面，尽最大限度发现感染者并进行转介治疗）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（四）项目具体目标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1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支持性环境建立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策略1：支持性环境建立相关活动（业主会、多部门场所督导、规模估计、CDC督导和技术支持）</w:t>
            </w: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策略2：小组运转（房租、通讯费、办公用品）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FF0000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活动1：小组运转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策略3：能力建设（专家培训、小组例会、模拟演练、年会）</w:t>
            </w:r>
          </w:p>
          <w:p>
            <w:pPr>
              <w:spacing w:line="360" w:lineRule="auto"/>
              <w:ind w:left="600" w:leftChars="25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600" w:leftChars="250"/>
              <w:rPr>
                <w:rFonts w:ascii="微软雅黑" w:hAnsi="微软雅黑" w:eastAsia="微软雅黑" w:cs="微软雅黑"/>
                <w:color w:val="FF00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numPr>
                <w:ilvl w:val="0"/>
                <w:numId w:val="4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 xml:space="preserve"> IDU 人群干预：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</w:t>
            </w:r>
            <w:r>
              <w:rPr>
                <w:rFonts w:hint="eastAsia" w:ascii="宋体" w:hAnsi="宋体" w:eastAsia="宋体" w:cs="宋体"/>
                <w:color w:val="auto"/>
              </w:rPr>
              <w:t>（干预人员会有脱失死亡，也会有新增，总数不低于</w:t>
            </w:r>
            <w:r>
              <w:rPr>
                <w:rFonts w:hint="eastAsia" w:ascii="宋体" w:hAnsi="宋体" w:eastAsia="宋体" w:cs="宋体"/>
                <w:color w:val="auto"/>
                <w:lang w:val="en-US"/>
              </w:rPr>
              <w:t>260人</w:t>
            </w:r>
            <w:r>
              <w:rPr>
                <w:rFonts w:hint="eastAsia" w:ascii="宋体" w:hAnsi="宋体" w:eastAsia="宋体" w:cs="宋体"/>
                <w:color w:val="auto"/>
              </w:rPr>
              <w:t>）</w:t>
            </w:r>
            <w:r>
              <w:rPr>
                <w:rFonts w:hint="eastAsia" w:ascii="Consolas" w:hAnsi="Consolas" w:cs="Consolas"/>
                <w:color w:val="auto"/>
              </w:rPr>
              <w:t>，全年累计干预人次数</w:t>
            </w:r>
          </w:p>
          <w:p>
            <w:pPr>
              <w:widowControl/>
              <w:numPr>
                <w:ilvl w:val="0"/>
                <w:numId w:val="4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</w:rPr>
              <w:t>全年累计干预人次数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  <w:lang w:val="en-US"/>
              </w:rPr>
              <w:t>三、人群检测：</w:t>
            </w:r>
            <w:r>
              <w:rPr>
                <w:rFonts w:hint="eastAsia" w:ascii="Consolas" w:hAnsi="Consolas" w:cs="Consolas"/>
                <w:color w:val="auto"/>
              </w:rPr>
              <w:t>HIV、梅毒检测人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四、阳性发现及转介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发现艾滋病初筛阳性人，做哪些工作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FF0000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5"/>
              </w:numPr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其他（创新尝试）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  <w:lang w:val="en-US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  <w:lang w:val="en-US"/>
        </w:rPr>
        <w:t>五、</w:t>
      </w: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="宋体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接受干预服务的IDU人群人数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接受干预服务的IDU人群人次数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接受HIV和梅毒抗体检测的IDU人群人数（占总干预人数的50%以上）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接受HIV抗体检测的IDU人群中，新发现HIV阳性的人数（估计数）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陪同转介确证</w:t>
            </w:r>
            <w:r>
              <w:rPr>
                <w:rFonts w:ascii="宋体" w:hAnsi="宋体"/>
              </w:rPr>
              <w:t>HIV</w:t>
            </w:r>
            <w:r>
              <w:rPr>
                <w:rFonts w:hint="eastAsia" w:ascii="宋体" w:hAnsi="宋体"/>
              </w:rPr>
              <w:t>阳性的IDU人群人数（占新发现阳性人数的</w:t>
            </w:r>
            <w:r>
              <w:rPr>
                <w:rFonts w:hint="eastAsia" w:ascii="宋体" w:hAnsi="宋体" w:eastAsia="宋体"/>
                <w:lang w:val="en-US"/>
              </w:rPr>
              <w:t>100</w:t>
            </w:r>
            <w:r>
              <w:rPr>
                <w:rFonts w:hint="eastAsia" w:ascii="宋体" w:hAnsi="宋体"/>
              </w:rPr>
              <w:t>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</w:t>
            </w:r>
            <w:r>
              <w:rPr>
                <w:rFonts w:hint="eastAsia" w:ascii="宋体" w:hAnsi="宋体" w:eastAsia="宋体"/>
              </w:rPr>
              <w:t>梅毒阳性人数（估计数，转介率</w:t>
            </w:r>
            <w:r>
              <w:rPr>
                <w:rFonts w:hint="eastAsia" w:ascii="宋体" w:hAnsi="宋体" w:eastAsia="宋体"/>
                <w:lang w:val="en-US"/>
              </w:rPr>
              <w:t>100%</w:t>
            </w:r>
            <w:r>
              <w:rPr>
                <w:rFonts w:hint="eastAsia" w:ascii="宋体" w:hAnsi="宋体" w:eastAsia="宋体"/>
              </w:rPr>
              <w:t>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cs="微软雅黑" w:asciiTheme="minorEastAsia" w:hAnsiTheme="minorEastAsia" w:eastAsiaTheme="minorEastAsia"/>
              </w:rPr>
              <w:t>综合转介率不低于60％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  <w:r>
        <w:rPr>
          <w:rFonts w:hint="eastAsia" w:ascii="宋体" w:hAnsi="宋体"/>
          <w:b/>
          <w:color w:val="FF0000"/>
          <w:kern w:val="0"/>
          <w:sz w:val="28"/>
          <w:szCs w:val="28"/>
        </w:rPr>
        <w:t>（对应策略活动进行预算）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支持性环境建立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干预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阳性发现及转介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其他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spacing w:line="480" w:lineRule="auto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480" w:lineRule="auto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hint="eastAsia" w:ascii="宋体" w:hAnsi="宋体" w:eastAsia="宋体"/>
          <w:b/>
          <w:sz w:val="28"/>
          <w:szCs w:val="28"/>
        </w:rPr>
      </w:pPr>
    </w:p>
    <w:p>
      <w:pPr>
        <w:rPr>
          <w:rFonts w:hint="eastAsia"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社会组织名称：（盖章）社会组织负责人签字：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p>
      <w:pPr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p>
      <w:pPr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A1E216D2-2863-4113-9C6A-E44F0761F992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9E13636-7874-426F-BC43-5FF7FFACD6D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3DDA3B6-1FF9-450D-8EA5-28A857C132C9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3810C8B-9E4C-40C3-A6FD-7E618DA168FD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  <w:embedRegular r:id="rId5" w:fontKey="{8DBAF8A5-B96E-4A38-93B3-160E6EE732A8}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  <w:embedRegular r:id="rId6" w:fontKey="{5F58D876-2945-444D-87F0-CDEF8EDDFDE6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7" w:fontKey="{1D6684F9-7A4B-4EEC-BCAC-91EF5E50955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9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21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1"/>
                            </w:rPr>
                            <w:t>1</w:t>
                          </w:r>
                          <w:r>
                            <w:rPr>
                              <w:rStyle w:val="21"/>
                            </w:rPr>
                            <w:fldChar w:fldCharType="end"/>
                          </w:r>
                          <w:r>
                            <w:rPr>
                              <w:rStyle w:val="22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9"/>
                      <w:shd w:val="clear" w:color="auto" w:fill="auto"/>
                      <w:spacing w:line="240" w:lineRule="auto"/>
                    </w:pPr>
                    <w:r>
                      <w:rPr>
                        <w:rStyle w:val="21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1"/>
                      </w:rPr>
                      <w:t>1</w:t>
                    </w:r>
                    <w:r>
                      <w:rPr>
                        <w:rStyle w:val="21"/>
                      </w:rPr>
                      <w:fldChar w:fldCharType="end"/>
                    </w:r>
                    <w:r>
                      <w:rPr>
                        <w:rStyle w:val="22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562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151D48"/>
    <w:multiLevelType w:val="singleLevel"/>
    <w:tmpl w:val="18151D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39D5742"/>
    <w:multiLevelType w:val="singleLevel"/>
    <w:tmpl w:val="339D574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6C9412EB"/>
    <w:multiLevelType w:val="singleLevel"/>
    <w:tmpl w:val="6C9412E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1554A0"/>
    <w:rsid w:val="00180CA8"/>
    <w:rsid w:val="00203B01"/>
    <w:rsid w:val="00254223"/>
    <w:rsid w:val="002621EB"/>
    <w:rsid w:val="0028423E"/>
    <w:rsid w:val="002E7FD2"/>
    <w:rsid w:val="00345652"/>
    <w:rsid w:val="004718DE"/>
    <w:rsid w:val="0048069A"/>
    <w:rsid w:val="0049350B"/>
    <w:rsid w:val="005726A4"/>
    <w:rsid w:val="006533FD"/>
    <w:rsid w:val="006A7705"/>
    <w:rsid w:val="007B19A7"/>
    <w:rsid w:val="00813135"/>
    <w:rsid w:val="00865B47"/>
    <w:rsid w:val="009B78CD"/>
    <w:rsid w:val="00A94AE3"/>
    <w:rsid w:val="00AC608D"/>
    <w:rsid w:val="00B847FD"/>
    <w:rsid w:val="00BA085A"/>
    <w:rsid w:val="00C102D6"/>
    <w:rsid w:val="00C33C90"/>
    <w:rsid w:val="00CA6BB3"/>
    <w:rsid w:val="00CC700F"/>
    <w:rsid w:val="00D328A4"/>
    <w:rsid w:val="00D56373"/>
    <w:rsid w:val="00EC1869"/>
    <w:rsid w:val="00F05874"/>
    <w:rsid w:val="00F3555A"/>
    <w:rsid w:val="00F84DD7"/>
    <w:rsid w:val="01450DC1"/>
    <w:rsid w:val="01F13B36"/>
    <w:rsid w:val="0361265C"/>
    <w:rsid w:val="053E2C54"/>
    <w:rsid w:val="05C720C7"/>
    <w:rsid w:val="06D600B1"/>
    <w:rsid w:val="07397B77"/>
    <w:rsid w:val="08ED6E6B"/>
    <w:rsid w:val="09D65B51"/>
    <w:rsid w:val="0C320190"/>
    <w:rsid w:val="0E0314F9"/>
    <w:rsid w:val="0EAF5BDE"/>
    <w:rsid w:val="0FD312CD"/>
    <w:rsid w:val="10875725"/>
    <w:rsid w:val="12D423A9"/>
    <w:rsid w:val="1468384A"/>
    <w:rsid w:val="152F6BD8"/>
    <w:rsid w:val="18CB25F9"/>
    <w:rsid w:val="1B382F1B"/>
    <w:rsid w:val="1C49290B"/>
    <w:rsid w:val="1DD22EE6"/>
    <w:rsid w:val="1DE32193"/>
    <w:rsid w:val="1EFC4121"/>
    <w:rsid w:val="1F9951FF"/>
    <w:rsid w:val="20B1464F"/>
    <w:rsid w:val="23272B22"/>
    <w:rsid w:val="24343749"/>
    <w:rsid w:val="26121868"/>
    <w:rsid w:val="27C41692"/>
    <w:rsid w:val="298440A5"/>
    <w:rsid w:val="2FB330C3"/>
    <w:rsid w:val="31E36BC3"/>
    <w:rsid w:val="33041F99"/>
    <w:rsid w:val="36873BAC"/>
    <w:rsid w:val="37092392"/>
    <w:rsid w:val="3F801F35"/>
    <w:rsid w:val="3F852C53"/>
    <w:rsid w:val="3F9831F9"/>
    <w:rsid w:val="3FBB1A3C"/>
    <w:rsid w:val="44254A04"/>
    <w:rsid w:val="482B73A4"/>
    <w:rsid w:val="4B9C7C39"/>
    <w:rsid w:val="4C7757CB"/>
    <w:rsid w:val="4DC84527"/>
    <w:rsid w:val="54534C76"/>
    <w:rsid w:val="56024BA5"/>
    <w:rsid w:val="567F2F19"/>
    <w:rsid w:val="57174E0F"/>
    <w:rsid w:val="58984275"/>
    <w:rsid w:val="58C6010C"/>
    <w:rsid w:val="598D0C2A"/>
    <w:rsid w:val="59D038E6"/>
    <w:rsid w:val="5D03214A"/>
    <w:rsid w:val="5EE716B1"/>
    <w:rsid w:val="5FE86BBA"/>
    <w:rsid w:val="615776B2"/>
    <w:rsid w:val="619C4100"/>
    <w:rsid w:val="64CE2822"/>
    <w:rsid w:val="65896AC4"/>
    <w:rsid w:val="68274A47"/>
    <w:rsid w:val="69B5322F"/>
    <w:rsid w:val="6D686429"/>
    <w:rsid w:val="6EDC0F76"/>
    <w:rsid w:val="75381A33"/>
    <w:rsid w:val="761C133E"/>
    <w:rsid w:val="779811ED"/>
    <w:rsid w:val="78A9740D"/>
    <w:rsid w:val="7AED10D1"/>
    <w:rsid w:val="7E6302FB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7">
    <w:name w:val="页眉 Char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8">
    <w:name w:val="正文文本 (3)"/>
    <w:basedOn w:val="1"/>
    <w:link w:val="9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9">
    <w:name w:val="正文文本 (3)_"/>
    <w:link w:val="8"/>
    <w:qFormat/>
    <w:uiPriority w:val="0"/>
    <w:rPr>
      <w:rFonts w:ascii="MingLiU" w:hAnsi="MingLiU" w:eastAsia="MingLiU" w:cs="MingLiU"/>
      <w:b/>
      <w:bCs/>
      <w:sz w:val="30"/>
      <w:szCs w:val="30"/>
    </w:rPr>
  </w:style>
  <w:style w:type="character" w:customStyle="1" w:styleId="10">
    <w:name w:val="正文文本 (3) + 间距 2 pt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paragraph" w:customStyle="1" w:styleId="11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2">
    <w:name w:val="正文文本 (2)"/>
    <w:basedOn w:val="1"/>
    <w:link w:val="13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_"/>
    <w:link w:val="12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4">
    <w:name w:val="正文文本 (2) + 间距 0 pt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5">
    <w:name w:val="正文文本 (2) + 14 pt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6">
    <w:name w:val="正文文本 (2) + 11.5 pt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7">
    <w:name w:val="正文文本 (2) + Times New Roman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8">
    <w:name w:val="正文文本 (2) + 间距 0 pt1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9">
    <w:name w:val="页眉或页脚1"/>
    <w:basedOn w:val="1"/>
    <w:link w:val="20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_"/>
    <w:basedOn w:val="5"/>
    <w:link w:val="19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1">
    <w:name w:val="页眉或页脚"/>
    <w:basedOn w:val="20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22">
    <w:name w:val="页眉或页脚 + 4 pt"/>
    <w:basedOn w:val="20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3">
    <w:name w:val="页眉或页脚 + 间距 3 pt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16</Pages>
  <Words>3583</Words>
  <Characters>3852</Characters>
  <Lines>12</Lines>
  <Paragraphs>10</Paragraphs>
  <TotalTime>0</TotalTime>
  <ScaleCrop>false</ScaleCrop>
  <LinksUpToDate>false</LinksUpToDate>
  <CharactersWithSpaces>4244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2021-12-29T02:11:00Z</dcterms:created>
  <dc:creator>五华防艾</dc:creator>
  <cp:lastModifiedBy>G-D</cp:lastModifiedBy>
  <cp:lastPrinted>2022-02-09T01:10:00Z</cp:lastPrinted>
  <dcterms:modified xsi:type="dcterms:W3CDTF">2023-04-23T09:08:25Z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DB9DBE7130B94FED9F89E7EB199184A9_13</vt:lpwstr>
  </property>
</Properties>
</file>