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shd w:val="clear" w:color="auto" w:fill="auto"/>
        <w:spacing w:after="0" w:line="240" w:lineRule="auto"/>
        <w:rPr>
          <w:rFonts w:ascii="仿宋" w:hAnsi="仿宋" w:eastAsia="仿宋"/>
          <w:color w:val="auto"/>
        </w:rPr>
      </w:pPr>
      <w:r>
        <w:rPr>
          <w:rStyle w:val="7"/>
          <w:rFonts w:ascii="仿宋" w:hAnsi="仿宋" w:eastAsia="仿宋"/>
          <w:b/>
          <w:bCs/>
          <w:color w:val="auto"/>
        </w:rPr>
        <w:t>附件</w:t>
      </w:r>
    </w:p>
    <w:p>
      <w:pPr>
        <w:pStyle w:val="24"/>
        <w:tabs>
          <w:tab w:val="left" w:pos="480"/>
        </w:tabs>
        <w:spacing w:line="288" w:lineRule="auto"/>
        <w:ind w:right="-1"/>
        <w:rPr>
          <w:rFonts w:ascii="仿宋_GB2312" w:eastAsia="仿宋_GB2312"/>
          <w:sz w:val="24"/>
        </w:rPr>
      </w:pPr>
      <w:r>
        <w:rPr>
          <w:rFonts w:hint="eastAsia" w:ascii="宋体"/>
          <w:sz w:val="24"/>
        </w:rPr>
        <w:t>项目编号</w:t>
      </w:r>
      <w:r>
        <w:rPr>
          <w:rFonts w:hint="eastAsia" w:ascii="仿宋_GB2312" w:eastAsia="仿宋_GB2312"/>
          <w:sz w:val="24"/>
        </w:rPr>
        <w:t>：</w:t>
      </w:r>
    </w:p>
    <w:p>
      <w:pPr>
        <w:pStyle w:val="24"/>
        <w:tabs>
          <w:tab w:val="left" w:pos="480"/>
        </w:tabs>
        <w:spacing w:line="288" w:lineRule="auto"/>
        <w:ind w:right="-1"/>
        <w:rPr>
          <w:rFonts w:ascii="仿宋_GB2312" w:eastAsia="仿宋_GB2312"/>
          <w:sz w:val="24"/>
        </w:rPr>
      </w:pPr>
    </w:p>
    <w:p>
      <w:pPr>
        <w:pStyle w:val="24"/>
        <w:tabs>
          <w:tab w:val="left" w:pos="480"/>
        </w:tabs>
        <w:spacing w:line="288" w:lineRule="auto"/>
        <w:ind w:right="-1"/>
        <w:rPr>
          <w:rFonts w:ascii="仿宋_GB2312" w:eastAsia="仿宋_GB2312"/>
          <w:b/>
          <w:spacing w:val="24"/>
          <w:sz w:val="36"/>
        </w:rPr>
      </w:pPr>
    </w:p>
    <w:p>
      <w:pPr>
        <w:pStyle w:val="24"/>
        <w:tabs>
          <w:tab w:val="left" w:pos="480"/>
        </w:tabs>
        <w:spacing w:line="288" w:lineRule="auto"/>
        <w:ind w:right="-1"/>
        <w:rPr>
          <w:rFonts w:ascii="仿宋_GB2312" w:eastAsia="仿宋_GB2312"/>
          <w:b/>
          <w:spacing w:val="24"/>
          <w:sz w:val="36"/>
        </w:rPr>
      </w:pPr>
    </w:p>
    <w:p>
      <w:pPr>
        <w:pStyle w:val="24"/>
        <w:tabs>
          <w:tab w:val="left" w:pos="480"/>
        </w:tabs>
        <w:spacing w:line="288" w:lineRule="auto"/>
        <w:ind w:right="-1"/>
        <w:jc w:val="center"/>
        <w:rPr>
          <w:rFonts w:ascii="宋体"/>
          <w:b/>
          <w:spacing w:val="30"/>
          <w:sz w:val="32"/>
          <w:szCs w:val="32"/>
        </w:rPr>
      </w:pPr>
      <w:r>
        <w:rPr>
          <w:rFonts w:hint="eastAsia" w:ascii="宋体"/>
          <w:b/>
          <w:spacing w:val="30"/>
          <w:sz w:val="30"/>
          <w:szCs w:val="30"/>
        </w:rPr>
        <w:t>2023年昆明市五华区社会组织参与防治艾滋病项目</w:t>
      </w:r>
    </w:p>
    <w:p>
      <w:pPr>
        <w:pStyle w:val="24"/>
        <w:tabs>
          <w:tab w:val="left" w:pos="480"/>
        </w:tabs>
        <w:spacing w:line="288" w:lineRule="auto"/>
        <w:ind w:right="-1"/>
        <w:jc w:val="center"/>
        <w:rPr>
          <w:rFonts w:ascii="宋体"/>
          <w:b/>
          <w:bCs/>
          <w:spacing w:val="30"/>
          <w:sz w:val="36"/>
          <w:szCs w:val="36"/>
        </w:rPr>
      </w:pPr>
    </w:p>
    <w:p>
      <w:pPr>
        <w:pStyle w:val="24"/>
        <w:jc w:val="center"/>
        <w:rPr>
          <w:rFonts w:ascii="黑体" w:eastAsia="黑体"/>
          <w:b/>
          <w:bCs/>
          <w:spacing w:val="120"/>
          <w:sz w:val="52"/>
          <w:szCs w:val="52"/>
        </w:rPr>
      </w:pPr>
      <w:r>
        <w:rPr>
          <w:rFonts w:hint="eastAsia" w:ascii="黑体" w:eastAsia="黑体"/>
          <w:b/>
          <w:bCs/>
          <w:spacing w:val="120"/>
          <w:sz w:val="52"/>
          <w:szCs w:val="52"/>
        </w:rPr>
        <w:t>申请书</w:t>
      </w:r>
    </w:p>
    <w:p>
      <w:pPr>
        <w:pStyle w:val="24"/>
        <w:jc w:val="center"/>
        <w:rPr>
          <w:rFonts w:ascii="黑体" w:eastAsia="黑体"/>
          <w:b/>
          <w:bCs/>
          <w:spacing w:val="120"/>
          <w:sz w:val="52"/>
          <w:szCs w:val="52"/>
        </w:rPr>
      </w:pPr>
    </w:p>
    <w:p>
      <w:pPr>
        <w:pStyle w:val="24"/>
        <w:spacing w:line="360" w:lineRule="auto"/>
        <w:ind w:left="1960" w:hanging="1960" w:hangingChars="700"/>
        <w:rPr>
          <w:rFonts w:ascii="宋体" w:hAnsi="宋体"/>
          <w:color w:val="000000"/>
          <w:kern w:val="0"/>
          <w:sz w:val="28"/>
          <w:szCs w:val="28"/>
          <w:u w:val="single"/>
        </w:rPr>
      </w:pPr>
      <w:r>
        <w:rPr>
          <w:rFonts w:hint="eastAsia" w:ascii="宋体"/>
          <w:sz w:val="28"/>
        </w:rPr>
        <w:t>项目名称：</w:t>
      </w:r>
      <w:r>
        <w:rPr>
          <w:rFonts w:hint="eastAsia" w:ascii="宋体" w:hAnsi="宋体"/>
          <w:color w:val="000000"/>
          <w:kern w:val="0"/>
          <w:sz w:val="28"/>
          <w:szCs w:val="28"/>
          <w:u w:val="single"/>
        </w:rPr>
        <w:t>五华区综合干预项目</w:t>
      </w:r>
    </w:p>
    <w:p>
      <w:pPr>
        <w:pStyle w:val="24"/>
        <w:spacing w:line="360" w:lineRule="auto"/>
        <w:ind w:left="1960" w:hanging="1960" w:hangingChars="700"/>
        <w:rPr>
          <w:rFonts w:ascii="宋体"/>
          <w:sz w:val="28"/>
        </w:rPr>
      </w:pPr>
      <w:r>
        <w:rPr>
          <w:rFonts w:hint="eastAsia" w:ascii="宋体"/>
          <w:sz w:val="28"/>
        </w:rPr>
        <w:t>申报领域：</w:t>
      </w:r>
      <w:r>
        <w:rPr>
          <w:rFonts w:hint="eastAsia" w:ascii="宋体"/>
          <w:color w:val="000000"/>
          <w:kern w:val="0"/>
          <w:sz w:val="28"/>
          <w:szCs w:val="28"/>
        </w:rPr>
        <w:t>FSW人群干预（）MSM人群干预（）IDU人群干预（）</w:t>
      </w:r>
      <w:r>
        <w:rPr>
          <w:rFonts w:hint="eastAsia" w:ascii="宋体"/>
          <w:sz w:val="28"/>
        </w:rPr>
        <w:t>感染者管理（ ） 临床治疗管理（ ）</w:t>
      </w:r>
    </w:p>
    <w:p>
      <w:pPr>
        <w:pStyle w:val="24"/>
        <w:spacing w:line="360" w:lineRule="auto"/>
        <w:rPr>
          <w:rFonts w:ascii="宋体"/>
          <w:sz w:val="28"/>
        </w:rPr>
      </w:pPr>
      <w:r>
        <w:rPr>
          <w:rFonts w:hint="eastAsia" w:ascii="宋体"/>
          <w:sz w:val="28"/>
        </w:rPr>
        <w:t>申请经费：</w:t>
      </w:r>
      <w:r>
        <w:rPr>
          <w:rFonts w:hint="eastAsia" w:ascii="仿宋_GB2312" w:eastAsia="仿宋_GB2312"/>
          <w:b/>
          <w:kern w:val="0"/>
          <w:sz w:val="30"/>
          <w:szCs w:val="30"/>
          <w:u w:val="single"/>
        </w:rPr>
        <w:t xml:space="preserve">          元（大写：                 整） </w:t>
      </w:r>
    </w:p>
    <w:p>
      <w:pPr>
        <w:widowControl/>
        <w:shd w:val="clear" w:color="auto" w:fill="FFFFFF"/>
        <w:spacing w:line="315" w:lineRule="atLeast"/>
        <w:rPr>
          <w:szCs w:val="21"/>
        </w:rPr>
      </w:pPr>
      <w:r>
        <w:rPr>
          <w:rFonts w:hint="eastAsia" w:ascii="宋体" w:hAnsi="宋体"/>
          <w:sz w:val="28"/>
          <w:szCs w:val="28"/>
        </w:rPr>
        <w:t xml:space="preserve">申请组织： </w:t>
      </w:r>
      <w:r>
        <w:rPr>
          <w:rFonts w:hint="eastAsia" w:ascii="宋体" w:hAnsi="宋体"/>
          <w:sz w:val="28"/>
          <w:szCs w:val="28"/>
          <w:u w:val="single"/>
        </w:rPr>
        <w:t xml:space="preserve">                              </w:t>
      </w:r>
    </w:p>
    <w:p>
      <w:pPr>
        <w:widowControl/>
        <w:shd w:val="clear" w:color="auto" w:fill="FFFFFF"/>
        <w:spacing w:line="315" w:lineRule="atLeast"/>
        <w:rPr>
          <w:szCs w:val="21"/>
        </w:rPr>
      </w:pPr>
      <w:r>
        <w:rPr>
          <w:rFonts w:hint="eastAsia" w:ascii="宋体" w:hAnsi="宋体"/>
          <w:sz w:val="28"/>
          <w:szCs w:val="28"/>
        </w:rPr>
        <w:t xml:space="preserve">项目负责人： </w:t>
      </w:r>
      <w:r>
        <w:rPr>
          <w:rFonts w:hint="eastAsia" w:ascii="宋体" w:hAnsi="宋体"/>
          <w:sz w:val="28"/>
          <w:szCs w:val="28"/>
          <w:u w:val="single"/>
        </w:rPr>
        <w:t xml:space="preserve">                              </w:t>
      </w:r>
      <w:r>
        <w:rPr>
          <w:rFonts w:hint="eastAsia" w:ascii="宋体" w:hAnsi="宋体"/>
          <w:sz w:val="28"/>
          <w:szCs w:val="28"/>
        </w:rPr>
        <w:t>（签字）</w:t>
      </w:r>
    </w:p>
    <w:p>
      <w:pPr>
        <w:widowControl/>
        <w:shd w:val="clear" w:color="auto" w:fill="FFFFFF"/>
        <w:spacing w:line="315" w:lineRule="atLeast"/>
        <w:rPr>
          <w:szCs w:val="21"/>
        </w:rPr>
      </w:pPr>
      <w:r>
        <w:rPr>
          <w:rFonts w:hint="eastAsia" w:ascii="宋体" w:hAnsi="宋体"/>
          <w:sz w:val="28"/>
          <w:szCs w:val="28"/>
        </w:rPr>
        <w:t xml:space="preserve">联系地址： </w:t>
      </w:r>
      <w:r>
        <w:rPr>
          <w:rFonts w:hint="eastAsia" w:ascii="宋体" w:hAnsi="宋体"/>
          <w:sz w:val="28"/>
          <w:szCs w:val="28"/>
          <w:u w:val="single"/>
        </w:rPr>
        <w:t xml:space="preserve">                              </w:t>
      </w:r>
    </w:p>
    <w:p>
      <w:pPr>
        <w:widowControl/>
        <w:shd w:val="clear" w:color="auto" w:fill="FFFFFF"/>
        <w:spacing w:line="315" w:lineRule="atLeast"/>
        <w:rPr>
          <w:szCs w:val="21"/>
        </w:rPr>
      </w:pPr>
      <w:r>
        <w:rPr>
          <w:rFonts w:hint="eastAsia" w:ascii="宋体" w:hAnsi="宋体"/>
          <w:sz w:val="28"/>
          <w:szCs w:val="28"/>
        </w:rPr>
        <w:t xml:space="preserve">邮政编码： </w:t>
      </w:r>
      <w:r>
        <w:rPr>
          <w:rFonts w:hint="eastAsia" w:ascii="宋体" w:hAnsi="宋体"/>
          <w:sz w:val="28"/>
          <w:szCs w:val="28"/>
          <w:u w:val="single"/>
        </w:rPr>
        <w:t xml:space="preserve">                              </w:t>
      </w:r>
    </w:p>
    <w:p>
      <w:pPr>
        <w:widowControl/>
        <w:shd w:val="clear" w:color="auto" w:fill="FFFFFF"/>
        <w:spacing w:line="315" w:lineRule="atLeast"/>
        <w:rPr>
          <w:szCs w:val="21"/>
        </w:rPr>
      </w:pPr>
      <w:r>
        <w:rPr>
          <w:rFonts w:hint="eastAsia" w:ascii="宋体" w:hAnsi="宋体"/>
          <w:sz w:val="28"/>
          <w:szCs w:val="28"/>
        </w:rPr>
        <w:t xml:space="preserve">联系电话： </w:t>
      </w:r>
      <w:r>
        <w:rPr>
          <w:rFonts w:hint="eastAsia" w:ascii="宋体" w:hAnsi="宋体"/>
          <w:sz w:val="28"/>
          <w:szCs w:val="28"/>
          <w:u w:val="single"/>
        </w:rPr>
        <w:t xml:space="preserve">                              </w:t>
      </w:r>
    </w:p>
    <w:p>
      <w:pPr>
        <w:widowControl/>
        <w:shd w:val="clear" w:color="auto" w:fill="FFFFFF"/>
        <w:spacing w:line="315" w:lineRule="atLeast"/>
        <w:rPr>
          <w:szCs w:val="21"/>
        </w:rPr>
      </w:pPr>
      <w:r>
        <w:rPr>
          <w:rFonts w:hint="eastAsia" w:ascii="宋体" w:hAnsi="宋体"/>
          <w:sz w:val="28"/>
          <w:szCs w:val="28"/>
        </w:rPr>
        <w:t xml:space="preserve">电子邮件： </w:t>
      </w:r>
      <w:r>
        <w:rPr>
          <w:rFonts w:hint="eastAsia" w:ascii="宋体" w:hAnsi="宋体"/>
          <w:sz w:val="28"/>
          <w:szCs w:val="28"/>
          <w:u w:val="single"/>
        </w:rPr>
        <w:t xml:space="preserve">                              </w:t>
      </w:r>
    </w:p>
    <w:p>
      <w:pPr>
        <w:pStyle w:val="24"/>
        <w:spacing w:line="360" w:lineRule="auto"/>
        <w:rPr>
          <w:rFonts w:ascii="宋体"/>
          <w:sz w:val="28"/>
        </w:rPr>
      </w:pPr>
    </w:p>
    <w:p>
      <w:pPr>
        <w:pStyle w:val="24"/>
        <w:rPr>
          <w:rFonts w:ascii="宋体"/>
          <w:sz w:val="28"/>
        </w:rPr>
      </w:pPr>
    </w:p>
    <w:p>
      <w:pPr>
        <w:pStyle w:val="24"/>
        <w:jc w:val="center"/>
        <w:rPr>
          <w:rFonts w:ascii="宋体"/>
          <w:sz w:val="28"/>
        </w:rPr>
      </w:pPr>
      <w:r>
        <w:rPr>
          <w:rFonts w:hint="eastAsia" w:ascii="宋体"/>
          <w:sz w:val="28"/>
        </w:rPr>
        <w:t>填报日期：   年   月   日</w:t>
      </w:r>
    </w:p>
    <w:p>
      <w:pPr>
        <w:spacing w:line="420" w:lineRule="exact"/>
        <w:jc w:val="center"/>
        <w:rPr>
          <w:rFonts w:ascii="仿宋_GB2312" w:eastAsia="仿宋_GB2312"/>
          <w:b/>
          <w:szCs w:val="21"/>
        </w:rPr>
      </w:pPr>
      <w:r>
        <w:rPr>
          <w:rFonts w:hint="eastAsia" w:ascii="仿宋_GB2312" w:eastAsia="仿宋_GB2312" w:cs="宋体"/>
          <w:b/>
          <w:sz w:val="28"/>
          <w:szCs w:val="28"/>
        </w:rPr>
        <w:br w:type="page"/>
      </w:r>
      <w:r>
        <w:rPr>
          <w:rFonts w:hint="eastAsia" w:ascii="仿宋_GB2312" w:eastAsia="仿宋_GB2312"/>
          <w:b/>
          <w:sz w:val="44"/>
          <w:szCs w:val="44"/>
        </w:rPr>
        <w:t>填 报 说 明</w:t>
      </w:r>
    </w:p>
    <w:p>
      <w:pPr>
        <w:widowControl/>
        <w:spacing w:line="360" w:lineRule="auto"/>
        <w:ind w:right="322" w:rightChars="134"/>
        <w:rPr>
          <w:rFonts w:ascii="仿宋_GB2312" w:eastAsia="仿宋_GB2312"/>
          <w:szCs w:val="21"/>
        </w:rPr>
      </w:pPr>
      <w:r>
        <w:rPr>
          <w:rFonts w:hint="eastAsia" w:ascii="仿宋_GB2312" w:eastAsia="仿宋_GB2312"/>
          <w:szCs w:val="21"/>
        </w:rPr>
        <w:t>一、项目项目书中各项内容，要求实事求是，逐条认真填写。表达明确、严谨，字迹清晰易辨。外来语要同时用原文和中文表达。第一次出现的缩写词，请注出全称。项目名称——应确切反映项目内容；申请金额——以元为单位（大小写人民币），小写用阿拉伯数字表示；起止年月——为每年</w:t>
      </w:r>
      <w:r>
        <w:rPr>
          <w:rFonts w:hint="eastAsia" w:ascii="仿宋_GB2312" w:eastAsia="仿宋_GB2312"/>
          <w:szCs w:val="21"/>
          <w:lang w:val="en-US"/>
        </w:rPr>
        <w:t>1月至12月</w:t>
      </w:r>
      <w:r>
        <w:rPr>
          <w:rFonts w:hint="eastAsia" w:ascii="仿宋_GB2312" w:eastAsia="仿宋_GB2312"/>
          <w:szCs w:val="21"/>
        </w:rPr>
        <w:t xml:space="preserve">；项目组主要成员——指在项目组内对项目活动申请书的设计、项目实施、完成起重要作用的人员,本人应在项目项目书上亲自签名。 </w:t>
      </w:r>
    </w:p>
    <w:p>
      <w:pPr>
        <w:widowControl/>
        <w:tabs>
          <w:tab w:val="left" w:pos="1080"/>
        </w:tabs>
        <w:spacing w:line="360" w:lineRule="auto"/>
        <w:rPr>
          <w:rFonts w:ascii="仿宋_GB2312" w:eastAsia="仿宋_GB2312"/>
          <w:szCs w:val="21"/>
        </w:rPr>
      </w:pPr>
      <w:r>
        <w:rPr>
          <w:rFonts w:hint="eastAsia" w:ascii="仿宋_GB2312" w:eastAsia="仿宋_GB2312"/>
          <w:szCs w:val="21"/>
        </w:rPr>
        <w:t>二、项目项目书的填写要求：</w:t>
      </w:r>
    </w:p>
    <w:p>
      <w:pPr>
        <w:widowControl/>
        <w:numPr>
          <w:ilvl w:val="0"/>
          <w:numId w:val="1"/>
        </w:numPr>
        <w:tabs>
          <w:tab w:val="left" w:pos="780"/>
        </w:tabs>
        <w:spacing w:line="360" w:lineRule="auto"/>
        <w:ind w:left="780" w:hanging="420"/>
        <w:rPr>
          <w:rFonts w:ascii="仿宋_GB2312" w:eastAsia="仿宋_GB2312"/>
          <w:szCs w:val="21"/>
        </w:rPr>
      </w:pPr>
      <w:r>
        <w:rPr>
          <w:rFonts w:hint="eastAsia" w:ascii="仿宋_GB2312" w:eastAsia="仿宋_GB2312"/>
          <w:szCs w:val="21"/>
        </w:rPr>
        <w:t>项目要进行深入的现况分析，定义要解决的问题</w:t>
      </w:r>
    </w:p>
    <w:p>
      <w:pPr>
        <w:widowControl/>
        <w:numPr>
          <w:ilvl w:val="0"/>
          <w:numId w:val="1"/>
        </w:numPr>
        <w:tabs>
          <w:tab w:val="left" w:pos="780"/>
        </w:tabs>
        <w:spacing w:line="360" w:lineRule="auto"/>
        <w:ind w:left="780" w:hanging="420"/>
        <w:rPr>
          <w:rFonts w:ascii="仿宋_GB2312" w:eastAsia="仿宋_GB2312"/>
          <w:szCs w:val="21"/>
        </w:rPr>
      </w:pPr>
      <w:r>
        <w:rPr>
          <w:rFonts w:hint="eastAsia" w:ascii="仿宋_GB2312" w:eastAsia="仿宋_GB2312"/>
          <w:szCs w:val="21"/>
        </w:rPr>
        <w:t>根据要解决的具体问题确定项目总目标和具体目标。</w:t>
      </w:r>
    </w:p>
    <w:p>
      <w:pPr>
        <w:widowControl/>
        <w:numPr>
          <w:ilvl w:val="0"/>
          <w:numId w:val="1"/>
        </w:numPr>
        <w:tabs>
          <w:tab w:val="left" w:pos="780"/>
        </w:tabs>
        <w:spacing w:line="360" w:lineRule="auto"/>
        <w:ind w:left="780" w:hanging="420"/>
        <w:rPr>
          <w:rFonts w:ascii="仿宋_GB2312" w:eastAsia="仿宋_GB2312"/>
          <w:szCs w:val="21"/>
        </w:rPr>
      </w:pPr>
      <w:r>
        <w:rPr>
          <w:rFonts w:hint="eastAsia" w:ascii="仿宋_GB2312" w:eastAsia="仿宋_GB2312"/>
          <w:szCs w:val="21"/>
        </w:rPr>
        <w:t>项目具体目标要可测量、可评估。</w:t>
      </w:r>
    </w:p>
    <w:p>
      <w:pPr>
        <w:widowControl/>
        <w:numPr>
          <w:ilvl w:val="0"/>
          <w:numId w:val="1"/>
        </w:numPr>
        <w:tabs>
          <w:tab w:val="left" w:pos="780"/>
        </w:tabs>
        <w:spacing w:line="360" w:lineRule="auto"/>
        <w:ind w:left="780" w:hanging="420"/>
        <w:rPr>
          <w:rFonts w:ascii="仿宋_GB2312" w:eastAsia="仿宋_GB2312"/>
          <w:szCs w:val="21"/>
        </w:rPr>
      </w:pPr>
      <w:r>
        <w:rPr>
          <w:rFonts w:hint="eastAsia" w:ascii="仿宋_GB2312" w:eastAsia="仿宋_GB2312"/>
          <w:szCs w:val="21"/>
        </w:rPr>
        <w:t>项目预算编制要真实合理准确，列出计算理由，不得包括购买硬件设施的费用。</w:t>
      </w:r>
    </w:p>
    <w:p>
      <w:pPr>
        <w:widowControl/>
        <w:numPr>
          <w:ilvl w:val="0"/>
          <w:numId w:val="1"/>
        </w:numPr>
        <w:tabs>
          <w:tab w:val="left" w:pos="780"/>
        </w:tabs>
        <w:spacing w:line="360" w:lineRule="auto"/>
        <w:ind w:left="780" w:hanging="420"/>
        <w:rPr>
          <w:rFonts w:ascii="仿宋_GB2312" w:eastAsia="仿宋_GB2312"/>
          <w:szCs w:val="21"/>
        </w:rPr>
      </w:pPr>
      <w:r>
        <w:rPr>
          <w:rFonts w:hint="eastAsia" w:ascii="仿宋_GB2312" w:eastAsia="仿宋_GB2312"/>
          <w:szCs w:val="21"/>
        </w:rPr>
        <w:t>要有明确的项目实施步骤及时间表。</w:t>
      </w:r>
    </w:p>
    <w:p>
      <w:pPr>
        <w:pStyle w:val="24"/>
        <w:spacing w:line="360" w:lineRule="auto"/>
        <w:rPr>
          <w:rFonts w:ascii="方正仿宋简体" w:eastAsia="方正仿宋简体"/>
          <w:sz w:val="32"/>
        </w:rPr>
      </w:pPr>
    </w:p>
    <w:p>
      <w:pPr>
        <w:numPr>
          <w:ilvl w:val="0"/>
          <w:numId w:val="2"/>
        </w:numPr>
        <w:spacing w:line="480" w:lineRule="auto"/>
        <w:rPr>
          <w:rFonts w:ascii="宋体" w:hAnsi="宋体"/>
          <w:b/>
          <w:sz w:val="28"/>
          <w:szCs w:val="28"/>
        </w:rPr>
      </w:pPr>
      <w:r>
        <w:rPr>
          <w:rFonts w:hint="eastAsia" w:ascii="方正仿宋简体" w:eastAsia="方正仿宋简体"/>
          <w:sz w:val="32"/>
        </w:rPr>
        <w:br w:type="page"/>
      </w:r>
      <w:r>
        <w:rPr>
          <w:rFonts w:hint="eastAsia" w:ascii="宋体" w:hAnsi="宋体"/>
          <w:b/>
          <w:sz w:val="28"/>
          <w:szCs w:val="28"/>
        </w:rPr>
        <w:t>基本信息</w:t>
      </w:r>
    </w:p>
    <w:tbl>
      <w:tblPr>
        <w:tblStyle w:val="4"/>
        <w:tblW w:w="1017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01"/>
        <w:gridCol w:w="1461"/>
        <w:gridCol w:w="1374"/>
        <w:gridCol w:w="1040"/>
        <w:gridCol w:w="1795"/>
        <w:gridCol w:w="1092"/>
        <w:gridCol w:w="155"/>
        <w:gridCol w:w="175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1" w:hRule="atLeast"/>
          <w:jc w:val="center"/>
        </w:trPr>
        <w:tc>
          <w:tcPr>
            <w:tcW w:w="1501" w:type="dxa"/>
            <w:vMerge w:val="restart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项目</w:t>
            </w:r>
          </w:p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负责人</w:t>
            </w:r>
          </w:p>
        </w:tc>
        <w:tc>
          <w:tcPr>
            <w:tcW w:w="1461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姓 名</w:t>
            </w:r>
          </w:p>
        </w:tc>
        <w:tc>
          <w:tcPr>
            <w:tcW w:w="2414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9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职 务</w:t>
            </w:r>
          </w:p>
        </w:tc>
        <w:tc>
          <w:tcPr>
            <w:tcW w:w="3002" w:type="dxa"/>
            <w:gridSpan w:val="3"/>
            <w:tcBorders>
              <w:left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1" w:hRule="atLeast"/>
          <w:jc w:val="center"/>
        </w:trPr>
        <w:tc>
          <w:tcPr>
            <w:tcW w:w="1501" w:type="dxa"/>
            <w:vMerge w:val="continue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联系地址</w:t>
            </w:r>
          </w:p>
        </w:tc>
        <w:tc>
          <w:tcPr>
            <w:tcW w:w="420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0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邮编</w:t>
            </w:r>
          </w:p>
        </w:tc>
        <w:tc>
          <w:tcPr>
            <w:tcW w:w="19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1" w:hRule="atLeast"/>
          <w:jc w:val="center"/>
        </w:trPr>
        <w:tc>
          <w:tcPr>
            <w:tcW w:w="1501" w:type="dxa"/>
            <w:vMerge w:val="continue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联系电话</w:t>
            </w:r>
          </w:p>
        </w:tc>
        <w:tc>
          <w:tcPr>
            <w:tcW w:w="24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移动电话</w:t>
            </w:r>
          </w:p>
        </w:tc>
        <w:tc>
          <w:tcPr>
            <w:tcW w:w="300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1" w:hRule="atLeast"/>
          <w:jc w:val="center"/>
        </w:trPr>
        <w:tc>
          <w:tcPr>
            <w:tcW w:w="1501" w:type="dxa"/>
            <w:vMerge w:val="continue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传 真</w:t>
            </w:r>
          </w:p>
        </w:tc>
        <w:tc>
          <w:tcPr>
            <w:tcW w:w="24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ascii="宋体" w:hAnsi="宋体" w:eastAsia="宋体"/>
                <w:szCs w:val="21"/>
              </w:rPr>
            </w:pPr>
          </w:p>
        </w:tc>
        <w:tc>
          <w:tcPr>
            <w:tcW w:w="1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电子信箱</w:t>
            </w:r>
          </w:p>
        </w:tc>
        <w:tc>
          <w:tcPr>
            <w:tcW w:w="300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ascii="宋体" w:hAnsi="宋体" w:eastAsia="宋体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24" w:hRule="atLeast"/>
          <w:jc w:val="center"/>
        </w:trPr>
        <w:tc>
          <w:tcPr>
            <w:tcW w:w="150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项目</w:t>
            </w:r>
          </w:p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组</w:t>
            </w:r>
          </w:p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主要</w:t>
            </w:r>
          </w:p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成员</w:t>
            </w:r>
          </w:p>
        </w:tc>
        <w:tc>
          <w:tcPr>
            <w:tcW w:w="1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姓 名</w:t>
            </w:r>
          </w:p>
        </w:tc>
        <w:tc>
          <w:tcPr>
            <w:tcW w:w="13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职 务</w:t>
            </w:r>
          </w:p>
        </w:tc>
        <w:tc>
          <w:tcPr>
            <w:tcW w:w="28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所在机构</w:t>
            </w:r>
          </w:p>
        </w:tc>
        <w:tc>
          <w:tcPr>
            <w:tcW w:w="12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项目分工</w:t>
            </w:r>
          </w:p>
        </w:tc>
        <w:tc>
          <w:tcPr>
            <w:tcW w:w="1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签字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4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24" w:hRule="atLeast"/>
          <w:jc w:val="center"/>
        </w:trPr>
        <w:tc>
          <w:tcPr>
            <w:tcW w:w="15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3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8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4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24" w:hRule="atLeast"/>
          <w:jc w:val="center"/>
        </w:trPr>
        <w:tc>
          <w:tcPr>
            <w:tcW w:w="15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3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8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4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24" w:hRule="atLeast"/>
          <w:jc w:val="center"/>
        </w:trPr>
        <w:tc>
          <w:tcPr>
            <w:tcW w:w="15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3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8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4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24" w:hRule="atLeast"/>
          <w:jc w:val="center"/>
        </w:trPr>
        <w:tc>
          <w:tcPr>
            <w:tcW w:w="15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3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8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4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24" w:hRule="atLeast"/>
          <w:jc w:val="center"/>
        </w:trPr>
        <w:tc>
          <w:tcPr>
            <w:tcW w:w="15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3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8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4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24" w:hRule="atLeast"/>
          <w:jc w:val="center"/>
        </w:trPr>
        <w:tc>
          <w:tcPr>
            <w:tcW w:w="15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3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8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4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24" w:hRule="atLeast"/>
          <w:jc w:val="center"/>
        </w:trPr>
        <w:tc>
          <w:tcPr>
            <w:tcW w:w="15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3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8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4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24" w:hRule="atLeast"/>
          <w:jc w:val="center"/>
        </w:trPr>
        <w:tc>
          <w:tcPr>
            <w:tcW w:w="15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3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8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4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24" w:hRule="atLeast"/>
          <w:jc w:val="center"/>
        </w:trPr>
        <w:tc>
          <w:tcPr>
            <w:tcW w:w="1501" w:type="dxa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6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37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8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</w:tr>
    </w:tbl>
    <w:p>
      <w:pPr>
        <w:pStyle w:val="24"/>
        <w:rPr>
          <w:rFonts w:ascii="仿宋_GB2312" w:eastAsia="仿宋_GB2312"/>
          <w:bCs/>
          <w:szCs w:val="21"/>
          <w:lang w:val="en-GB"/>
        </w:rPr>
      </w:pPr>
    </w:p>
    <w:p>
      <w:pPr>
        <w:pStyle w:val="24"/>
        <w:rPr>
          <w:rFonts w:ascii="仿宋" w:eastAsia="仿宋" w:cs="仿宋"/>
          <w:bCs/>
          <w:szCs w:val="21"/>
          <w:lang w:val="en-GB"/>
        </w:rPr>
      </w:pPr>
    </w:p>
    <w:p>
      <w:pPr>
        <w:pStyle w:val="24"/>
        <w:rPr>
          <w:rFonts w:ascii="仿宋" w:eastAsia="仿宋" w:cs="仿宋"/>
          <w:bCs/>
          <w:szCs w:val="21"/>
          <w:lang w:val="en-GB"/>
        </w:rPr>
      </w:pPr>
    </w:p>
    <w:p>
      <w:pPr>
        <w:numPr>
          <w:ilvl w:val="0"/>
          <w:numId w:val="2"/>
        </w:numPr>
        <w:spacing w:line="480" w:lineRule="auto"/>
        <w:rPr>
          <w:rFonts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>项目</w:t>
      </w:r>
      <w:r>
        <w:rPr>
          <w:rFonts w:hint="eastAsia" w:ascii="宋体" w:hAnsi="宋体" w:eastAsia="宋体"/>
          <w:b/>
          <w:sz w:val="28"/>
          <w:szCs w:val="28"/>
        </w:rPr>
        <w:t>申请</w:t>
      </w:r>
      <w:r>
        <w:rPr>
          <w:rFonts w:hint="eastAsia" w:ascii="宋体" w:hAnsi="宋体"/>
          <w:b/>
          <w:sz w:val="28"/>
          <w:szCs w:val="28"/>
        </w:rPr>
        <w:t>书摘要</w:t>
      </w:r>
    </w:p>
    <w:tbl>
      <w:tblPr>
        <w:tblStyle w:val="4"/>
        <w:tblW w:w="7937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3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189" w:type="dxa"/>
          </w:tcPr>
          <w:p>
            <w:pPr>
              <w:spacing w:line="360" w:lineRule="auto"/>
              <w:rPr>
                <w:rFonts w:ascii="宋体" w:hAnsi="宋体"/>
                <w:i/>
                <w:szCs w:val="21"/>
              </w:rPr>
            </w:pPr>
            <w:r>
              <w:rPr>
                <w:rFonts w:hint="eastAsia" w:ascii="宋体" w:hAnsi="宋体"/>
                <w:i/>
                <w:szCs w:val="21"/>
              </w:rPr>
              <w:t>请简要说明项目的目标、实施策略和主要活动，限</w:t>
            </w:r>
            <w:r>
              <w:rPr>
                <w:rFonts w:hint="eastAsia" w:ascii="宋体" w:hAnsi="宋体"/>
                <w:i/>
                <w:szCs w:val="21"/>
                <w:lang w:val="en-US"/>
              </w:rPr>
              <w:t>5</w:t>
            </w:r>
            <w:r>
              <w:rPr>
                <w:rFonts w:hint="eastAsia" w:ascii="宋体" w:hAnsi="宋体"/>
                <w:i/>
                <w:szCs w:val="21"/>
              </w:rPr>
              <w:t>00字内。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189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 w:eastAsiaTheme="minorEastAsia"/>
                <w:szCs w:val="21"/>
              </w:rPr>
            </w:pPr>
          </w:p>
        </w:tc>
      </w:tr>
    </w:tbl>
    <w:p>
      <w:pPr>
        <w:numPr>
          <w:ilvl w:val="0"/>
          <w:numId w:val="2"/>
        </w:numPr>
        <w:spacing w:line="480" w:lineRule="auto"/>
        <w:rPr>
          <w:rFonts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>背景及目标</w:t>
      </w:r>
    </w:p>
    <w:tbl>
      <w:tblPr>
        <w:tblStyle w:val="4"/>
        <w:tblW w:w="10201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0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201" w:type="dxa"/>
          </w:tcPr>
          <w:p>
            <w:pPr>
              <w:spacing w:line="360" w:lineRule="auto"/>
              <w:rPr>
                <w:rFonts w:ascii="宋体" w:hAnsi="宋体"/>
                <w:i/>
                <w:szCs w:val="21"/>
              </w:rPr>
            </w:pPr>
            <w:r>
              <w:rPr>
                <w:rFonts w:hint="eastAsia" w:ascii="宋体" w:hAnsi="宋体"/>
                <w:i/>
                <w:szCs w:val="21"/>
              </w:rPr>
              <w:t>请说明立项依据：既往完成情况、责任目标要求及今年工作目标。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8" w:hRule="atLeast"/>
          <w:jc w:val="center"/>
        </w:trPr>
        <w:tc>
          <w:tcPr>
            <w:tcW w:w="10201" w:type="dxa"/>
            <w:tcBorders>
              <w:top w:val="nil"/>
              <w:bottom w:val="single" w:color="auto" w:sz="4" w:space="0"/>
            </w:tcBorders>
          </w:tcPr>
          <w:p>
            <w:pPr>
              <w:widowControl/>
              <w:ind w:left="105"/>
              <w:jc w:val="both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（一）2022年度工作完成情况</w:t>
            </w:r>
          </w:p>
          <w:p>
            <w:pPr>
              <w:widowControl/>
              <w:ind w:left="105"/>
              <w:jc w:val="both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（1）2022年人群月均干预    人，全年累计干预    人，全年累计干预    人次数；</w:t>
            </w:r>
          </w:p>
          <w:p>
            <w:pPr>
              <w:widowControl/>
              <w:ind w:left="105"/>
              <w:jc w:val="both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（2）2022年完成人群HIV、梅毒检测    人；</w:t>
            </w:r>
          </w:p>
          <w:p>
            <w:pPr>
              <w:widowControl/>
              <w:ind w:left="105"/>
              <w:jc w:val="both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（3）2022年完成人群淋病检测    人；</w:t>
            </w:r>
          </w:p>
          <w:p>
            <w:pPr>
              <w:widowControl/>
              <w:ind w:left="105"/>
              <w:jc w:val="both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（4）2022年人群发现艾滋病初筛阳性    人，性陪同确证检测    人，确证阳性人，CD4检测人，抗病毒治疗转介    人；</w:t>
            </w:r>
          </w:p>
          <w:p>
            <w:pPr>
              <w:widowControl/>
              <w:ind w:left="105"/>
              <w:jc w:val="both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（5）2022年人群发现梅毒阳性    人，陪同转介    人，发现淋病阳性    人，陪同转介    人。</w:t>
            </w:r>
          </w:p>
          <w:p>
            <w:pPr>
              <w:widowControl/>
              <w:ind w:left="105"/>
              <w:jc w:val="both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（6）完成五华区人群哨点任务    人；</w:t>
            </w:r>
          </w:p>
          <w:p>
            <w:pPr>
              <w:widowControl/>
              <w:ind w:left="105"/>
              <w:jc w:val="both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（7）2022年人群规模估计    人。</w:t>
            </w:r>
          </w:p>
          <w:p>
            <w:pPr>
              <w:widowControl/>
              <w:ind w:left="105"/>
              <w:jc w:val="both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（二）2023年FSW人群干预责任目标</w:t>
            </w:r>
          </w:p>
          <w:p>
            <w:pPr>
              <w:widowControl/>
              <w:ind w:firstLine="240" w:firstLineChars="100"/>
              <w:jc w:val="both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1</w:t>
            </w:r>
            <w:r>
              <w:rPr>
                <w:rFonts w:ascii="微软雅黑" w:hAnsi="微软雅黑" w:eastAsia="微软雅黑" w:cs="微软雅黑"/>
                <w:szCs w:val="21"/>
              </w:rPr>
              <w:t xml:space="preserve">. </w:t>
            </w:r>
            <w:r>
              <w:rPr>
                <w:rFonts w:hint="eastAsia" w:ascii="微软雅黑" w:hAnsi="微软雅黑" w:eastAsia="微软雅黑" w:cs="微软雅黑"/>
                <w:szCs w:val="21"/>
              </w:rPr>
              <w:t>辖区FSW人群干预覆盖率达到95%以上；</w:t>
            </w:r>
          </w:p>
          <w:p>
            <w:pPr>
              <w:widowControl/>
              <w:ind w:firstLine="240" w:firstLineChars="100"/>
              <w:jc w:val="both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2</w:t>
            </w:r>
            <w:r>
              <w:rPr>
                <w:rFonts w:ascii="微软雅黑" w:hAnsi="微软雅黑" w:eastAsia="微软雅黑" w:cs="微软雅黑"/>
                <w:szCs w:val="21"/>
              </w:rPr>
              <w:t xml:space="preserve">. </w:t>
            </w:r>
            <w:r>
              <w:rPr>
                <w:rFonts w:hint="eastAsia" w:ascii="微软雅黑" w:hAnsi="微软雅黑" w:eastAsia="微软雅黑" w:cs="微软雅黑"/>
                <w:szCs w:val="21"/>
              </w:rPr>
              <w:t>首次HIV/梅毒检测人数不低于2022年检测数；</w:t>
            </w:r>
          </w:p>
          <w:p>
            <w:pPr>
              <w:widowControl/>
              <w:ind w:firstLine="240" w:firstLineChars="100"/>
              <w:jc w:val="both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ascii="微软雅黑" w:hAnsi="微软雅黑" w:eastAsia="微软雅黑" w:cs="微软雅黑"/>
                <w:szCs w:val="21"/>
              </w:rPr>
              <w:t xml:space="preserve">3. </w:t>
            </w:r>
            <w:r>
              <w:rPr>
                <w:rFonts w:hint="eastAsia" w:ascii="微软雅黑" w:hAnsi="微软雅黑" w:eastAsia="微软雅黑" w:cs="微软雅黑"/>
                <w:szCs w:val="21"/>
              </w:rPr>
              <w:t>性病检测率达到90%以上（淋病检测数不低于HIV/梅毒检测人数的80%）</w:t>
            </w:r>
          </w:p>
          <w:p>
            <w:pPr>
              <w:widowControl/>
              <w:ind w:firstLine="240" w:firstLineChars="100"/>
              <w:jc w:val="both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ascii="微软雅黑" w:hAnsi="微软雅黑" w:eastAsia="微软雅黑" w:cs="微软雅黑"/>
                <w:szCs w:val="21"/>
              </w:rPr>
              <w:t xml:space="preserve">4. </w:t>
            </w:r>
            <w:r>
              <w:rPr>
                <w:rFonts w:hint="eastAsia" w:ascii="微软雅黑" w:hAnsi="微软雅黑" w:eastAsia="微软雅黑" w:cs="微软雅黑"/>
                <w:szCs w:val="21"/>
              </w:rPr>
              <w:t>检测持卡率达95%以上；</w:t>
            </w:r>
          </w:p>
          <w:p>
            <w:pPr>
              <w:widowControl/>
              <w:ind w:firstLine="240" w:firstLineChars="100"/>
              <w:jc w:val="both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ascii="微软雅黑" w:hAnsi="微软雅黑" w:eastAsia="微软雅黑" w:cs="微软雅黑"/>
                <w:szCs w:val="21"/>
              </w:rPr>
              <w:t xml:space="preserve">5. </w:t>
            </w:r>
            <w:r>
              <w:rPr>
                <w:rFonts w:hint="eastAsia" w:ascii="微软雅黑" w:hAnsi="微软雅黑" w:eastAsia="微软雅黑" w:cs="微软雅黑"/>
                <w:szCs w:val="21"/>
              </w:rPr>
              <w:t>阳性暗娼信息通报率达100%；</w:t>
            </w:r>
          </w:p>
          <w:p>
            <w:pPr>
              <w:widowControl/>
              <w:ind w:firstLine="240" w:firstLineChars="100"/>
              <w:jc w:val="both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6</w:t>
            </w:r>
            <w:r>
              <w:rPr>
                <w:rFonts w:ascii="微软雅黑" w:hAnsi="微软雅黑" w:eastAsia="微软雅黑" w:cs="微软雅黑"/>
                <w:szCs w:val="21"/>
              </w:rPr>
              <w:t xml:space="preserve">. </w:t>
            </w:r>
            <w:r>
              <w:rPr>
                <w:rFonts w:hint="eastAsia" w:ascii="微软雅黑" w:hAnsi="微软雅黑" w:eastAsia="微软雅黑" w:cs="微软雅黑"/>
                <w:szCs w:val="21"/>
              </w:rPr>
              <w:t>初筛阳性确证送检率达100%；</w:t>
            </w:r>
          </w:p>
          <w:p>
            <w:pPr>
              <w:widowControl/>
              <w:ind w:firstLine="240" w:firstLineChars="100"/>
              <w:jc w:val="both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7</w:t>
            </w:r>
            <w:r>
              <w:rPr>
                <w:rFonts w:ascii="微软雅黑" w:hAnsi="微软雅黑" w:eastAsia="微软雅黑" w:cs="微软雅黑"/>
                <w:szCs w:val="21"/>
              </w:rPr>
              <w:t xml:space="preserve">. </w:t>
            </w:r>
            <w:r>
              <w:rPr>
                <w:rFonts w:hint="eastAsia" w:ascii="微软雅黑" w:hAnsi="微软雅黑" w:eastAsia="微软雅黑" w:cs="微软雅黑"/>
                <w:szCs w:val="21"/>
              </w:rPr>
              <w:t>HIV、梅毒、淋病阳性转介、治疗比例达100%。</w:t>
            </w:r>
          </w:p>
          <w:p>
            <w:pPr>
              <w:widowControl/>
              <w:ind w:firstLine="240" w:firstLineChars="100"/>
              <w:jc w:val="both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8.2023年FSW哨点检测数400人，开展CT/NG监测采样250人。</w:t>
            </w:r>
          </w:p>
          <w:p>
            <w:pPr>
              <w:widowControl/>
              <w:ind w:left="105"/>
              <w:jc w:val="both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（三）项目总目标（必须含：通过对人群进行持续性的干预，加大检测覆盖面，尽最大限度发现感染者并进行转介治疗）</w:t>
            </w:r>
          </w:p>
          <w:p>
            <w:pPr>
              <w:widowControl/>
              <w:ind w:left="105"/>
              <w:jc w:val="both"/>
              <w:rPr>
                <w:rFonts w:ascii="微软雅黑" w:hAnsi="微软雅黑" w:eastAsia="微软雅黑" w:cs="微软雅黑"/>
                <w:szCs w:val="21"/>
              </w:rPr>
            </w:pPr>
          </w:p>
          <w:p>
            <w:pPr>
              <w:widowControl/>
              <w:ind w:left="105"/>
              <w:jc w:val="both"/>
              <w:rPr>
                <w:rFonts w:ascii="微软雅黑" w:hAnsi="微软雅黑" w:eastAsia="微软雅黑" w:cs="微软雅黑"/>
                <w:szCs w:val="21"/>
              </w:rPr>
            </w:pPr>
          </w:p>
          <w:p>
            <w:pPr>
              <w:widowControl/>
              <w:ind w:left="105"/>
              <w:jc w:val="both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（四）项目具体目标</w:t>
            </w:r>
          </w:p>
          <w:p>
            <w:pPr>
              <w:ind w:firstLine="240" w:firstLineChars="100"/>
              <w:jc w:val="both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1.</w:t>
            </w:r>
          </w:p>
          <w:p>
            <w:pPr>
              <w:ind w:firstLine="240" w:firstLineChars="100"/>
              <w:jc w:val="both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2.</w:t>
            </w:r>
          </w:p>
          <w:p>
            <w:pPr>
              <w:ind w:firstLine="240" w:firstLineChars="100"/>
              <w:jc w:val="both"/>
              <w:rPr>
                <w:rFonts w:ascii="微软雅黑" w:hAnsi="微软雅黑" w:eastAsia="微软雅黑" w:cs="微软雅黑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3.</w:t>
            </w:r>
          </w:p>
          <w:p>
            <w:pPr>
              <w:jc w:val="both"/>
              <w:rPr>
                <w:rFonts w:ascii="微软雅黑" w:hAnsi="微软雅黑" w:eastAsia="微软雅黑" w:cs="微软雅黑"/>
                <w:szCs w:val="21"/>
              </w:rPr>
            </w:pPr>
          </w:p>
          <w:p>
            <w:pPr>
              <w:jc w:val="both"/>
              <w:rPr>
                <w:rFonts w:ascii="微软雅黑" w:hAnsi="微软雅黑" w:eastAsia="微软雅黑" w:cs="微软雅黑"/>
                <w:szCs w:val="21"/>
              </w:rPr>
            </w:pPr>
          </w:p>
        </w:tc>
      </w:tr>
    </w:tbl>
    <w:p>
      <w:pPr>
        <w:pStyle w:val="24"/>
        <w:rPr>
          <w:rFonts w:ascii="仿宋" w:eastAsia="仿宋" w:cs="仿宋"/>
          <w:bCs/>
          <w:szCs w:val="21"/>
          <w:lang w:val="en-GB"/>
        </w:rPr>
      </w:pPr>
    </w:p>
    <w:p>
      <w:pPr>
        <w:numPr>
          <w:ilvl w:val="0"/>
          <w:numId w:val="2"/>
        </w:numPr>
        <w:spacing w:line="480" w:lineRule="auto"/>
        <w:rPr>
          <w:rFonts w:ascii="宋体" w:hAnsi="宋体"/>
          <w:b/>
          <w:sz w:val="28"/>
          <w:szCs w:val="28"/>
          <w:lang w:val="en-GB"/>
        </w:rPr>
      </w:pPr>
      <w:r>
        <w:rPr>
          <w:rFonts w:hint="eastAsia" w:ascii="宋体" w:hAnsi="宋体"/>
          <w:b/>
          <w:sz w:val="28"/>
          <w:szCs w:val="28"/>
        </w:rPr>
        <w:t>活动策略</w:t>
      </w:r>
    </w:p>
    <w:tbl>
      <w:tblPr>
        <w:tblStyle w:val="4"/>
        <w:tblpPr w:leftFromText="180" w:rightFromText="180" w:vertAnchor="text" w:horzAnchor="page" w:tblpX="862" w:tblpY="584"/>
        <w:tblOverlap w:val="never"/>
        <w:tblW w:w="10678" w:type="dxa"/>
        <w:tblInd w:w="0" w:type="dxa"/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678"/>
      </w:tblGrid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43" w:hRule="atLeast"/>
        </w:trPr>
        <w:tc>
          <w:tcPr>
            <w:tcW w:w="1067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widowControl/>
              <w:ind w:firstLine="420"/>
              <w:rPr>
                <w:rFonts w:ascii="微软雅黑" w:hAnsi="微软雅黑" w:eastAsia="微软雅黑" w:cs="微软雅黑"/>
                <w:color w:val="auto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</w:rPr>
              <w:t>框架：</w:t>
            </w:r>
          </w:p>
          <w:p>
            <w:pPr>
              <w:widowControl/>
              <w:numPr>
                <w:ilvl w:val="0"/>
                <w:numId w:val="3"/>
              </w:numPr>
              <w:ind w:firstLine="420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支持性环境建立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策略1：支持性环境建立相关活动（业主会、多部门场所督导、规模估计、CDC督导和技术支持）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活动1：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活动2：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活动3：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活动4：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策略2：小组运转（房租、通讯费、办公用品）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活动1：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活动2：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活动3：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活动4：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策略3：能力建设（专家培训、小组例会、模拟演练、年会）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活动1：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活动2：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活动3：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活动4：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策略4：团队建设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活动1：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活动2：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活动3：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活动4：</w:t>
            </w:r>
          </w:p>
          <w:p>
            <w:pPr>
              <w:widowControl/>
              <w:numPr>
                <w:ilvl w:val="0"/>
                <w:numId w:val="3"/>
              </w:numPr>
              <w:ind w:firstLine="420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人群干预：</w:t>
            </w:r>
            <w:r>
              <w:rPr>
                <w:rFonts w:hint="eastAsia" w:ascii="Consolas" w:hAnsi="Consolas" w:cs="Consolas"/>
                <w:color w:val="auto"/>
              </w:rPr>
              <w:t>月均干预人，全年累计干预人，全年累计干预人次数</w:t>
            </w:r>
          </w:p>
          <w:p>
            <w:pPr>
              <w:widowControl/>
              <w:rPr>
                <w:rFonts w:ascii="Consolas" w:hAnsi="Consolas" w:cs="Consolas"/>
                <w:color w:val="auto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策略1：线上干预（思考如何做，可以先做尝试）：</w:t>
            </w:r>
            <w:r>
              <w:rPr>
                <w:rFonts w:hint="eastAsia" w:ascii="Consolas" w:hAnsi="Consolas" w:cs="Consolas"/>
                <w:color w:val="auto"/>
              </w:rPr>
              <w:t>月均干预人，全年累计干预人，全年累计干预人次数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活动1：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活动2：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活动3：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活动4：</w:t>
            </w:r>
          </w:p>
          <w:p>
            <w:pPr>
              <w:widowControl/>
              <w:ind w:left="105"/>
              <w:rPr>
                <w:rFonts w:ascii="Consolas" w:hAnsi="Consolas" w:cs="Consolas"/>
                <w:color w:val="auto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策略2：</w:t>
            </w:r>
            <w:r>
              <w:rPr>
                <w:rFonts w:hint="eastAsia" w:ascii="Consolas" w:hAnsi="Consolas" w:cs="Consolas"/>
                <w:color w:val="auto"/>
                <w:lang w:val="en-US"/>
              </w:rPr>
              <w:t>一对一干预</w:t>
            </w: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：</w:t>
            </w:r>
            <w:r>
              <w:rPr>
                <w:rFonts w:hint="eastAsia" w:ascii="Consolas" w:hAnsi="Consolas" w:cs="Consolas"/>
                <w:color w:val="auto"/>
              </w:rPr>
              <w:t>月均干预人，全年累计干预人，全年累计干预人次数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活动1：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活动2：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活动3：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活动4：</w:t>
            </w:r>
          </w:p>
          <w:p>
            <w:pPr>
              <w:widowControl/>
              <w:ind w:left="105"/>
              <w:rPr>
                <w:rFonts w:ascii="Consolas" w:hAnsi="Consolas" w:cs="Consolas"/>
                <w:color w:val="auto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策略3：</w:t>
            </w:r>
            <w:r>
              <w:rPr>
                <w:rFonts w:hint="eastAsia" w:ascii="Consolas" w:hAnsi="Consolas" w:cs="Consolas"/>
                <w:color w:val="auto"/>
                <w:lang w:val="en-US"/>
              </w:rPr>
              <w:t>小组活动室干预</w:t>
            </w: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：</w:t>
            </w:r>
            <w:r>
              <w:rPr>
                <w:rFonts w:hint="eastAsia" w:ascii="Consolas" w:hAnsi="Consolas" w:cs="Consolas"/>
                <w:color w:val="auto"/>
              </w:rPr>
              <w:t>月均干预人，全年累计干预人，全年累计干预人次数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活动1：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活动2：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活动3：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活动4：</w:t>
            </w:r>
          </w:p>
          <w:p>
            <w:pPr>
              <w:widowControl/>
              <w:ind w:left="105"/>
              <w:rPr>
                <w:rFonts w:ascii="Consolas" w:hAnsi="Consolas" w:cs="Consolas"/>
                <w:color w:val="auto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策略4：</w:t>
            </w:r>
            <w:r>
              <w:rPr>
                <w:rFonts w:hint="eastAsia" w:ascii="Consolas" w:hAnsi="Consolas" w:cs="Consolas"/>
                <w:color w:val="auto"/>
                <w:lang w:val="en-US"/>
              </w:rPr>
              <w:t>场所干预</w:t>
            </w: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：</w:t>
            </w:r>
            <w:r>
              <w:rPr>
                <w:rFonts w:hint="eastAsia" w:ascii="Consolas" w:hAnsi="Consolas" w:cs="Consolas"/>
                <w:color w:val="auto"/>
              </w:rPr>
              <w:t>月均干预人，全年累计干预人，全年累计干预人次数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活动1：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活动2：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活动3：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活动4：</w:t>
            </w:r>
          </w:p>
          <w:p>
            <w:pPr>
              <w:widowControl/>
              <w:ind w:left="105"/>
              <w:rPr>
                <w:rFonts w:ascii="Consolas" w:hAnsi="Consolas" w:eastAsia="宋体" w:cs="Consolas"/>
                <w:color w:val="auto"/>
                <w:lang w:val="en-US"/>
              </w:rPr>
            </w:pPr>
            <w:r>
              <w:rPr>
                <w:rFonts w:hint="eastAsia" w:ascii="Consolas" w:hAnsi="Consolas" w:cs="Consolas"/>
                <w:color w:val="auto"/>
                <w:lang w:val="en-US"/>
              </w:rPr>
              <w:t>三、人群检测：</w:t>
            </w:r>
            <w:r>
              <w:rPr>
                <w:rFonts w:hint="eastAsia" w:ascii="Consolas" w:hAnsi="Consolas" w:cs="Consolas"/>
                <w:color w:val="auto"/>
              </w:rPr>
              <w:t>HIV、梅毒检测人，淋病检测人</w:t>
            </w:r>
          </w:p>
          <w:p>
            <w:pPr>
              <w:widowControl/>
              <w:ind w:left="105"/>
              <w:rPr>
                <w:rFonts w:ascii="Consolas" w:hAnsi="Consolas" w:cs="Consolas"/>
                <w:color w:val="auto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策略1：线上检测（思考如何做，可以先做尝试）</w:t>
            </w:r>
            <w:r>
              <w:rPr>
                <w:rFonts w:hint="eastAsia" w:ascii="Consolas" w:hAnsi="Consolas" w:cs="Consolas"/>
                <w:color w:val="auto"/>
                <w:lang w:val="en-US"/>
              </w:rPr>
              <w:t>：HIV、梅毒检测人，淋病检测人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活动1：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活动2：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活动3：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活动4：</w:t>
            </w:r>
          </w:p>
          <w:p>
            <w:pPr>
              <w:widowControl/>
              <w:rPr>
                <w:rFonts w:ascii="Consolas" w:hAnsi="Consolas" w:cs="Consolas"/>
                <w:color w:val="auto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策略2：</w:t>
            </w:r>
            <w:r>
              <w:rPr>
                <w:rFonts w:hint="eastAsia" w:ascii="Consolas" w:hAnsi="Consolas" w:cs="Consolas"/>
                <w:color w:val="auto"/>
                <w:lang w:val="en-US"/>
              </w:rPr>
              <w:t>一对一检测：HIV、梅毒检测人，淋病检测人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活动1：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活动2：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活动3：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活动4：</w:t>
            </w:r>
          </w:p>
          <w:p>
            <w:pPr>
              <w:widowControl/>
              <w:ind w:left="105"/>
              <w:rPr>
                <w:rFonts w:ascii="Consolas" w:hAnsi="Consolas" w:cs="Consolas"/>
                <w:color w:val="auto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策略3：</w:t>
            </w:r>
            <w:r>
              <w:rPr>
                <w:rFonts w:hint="eastAsia" w:ascii="Consolas" w:hAnsi="Consolas" w:cs="Consolas"/>
                <w:color w:val="auto"/>
                <w:lang w:val="en-US"/>
              </w:rPr>
              <w:t>小组活动室检测：HIV、梅毒检测人，淋病检测人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活动1：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活动2：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活动3：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活动4：</w:t>
            </w:r>
          </w:p>
          <w:p>
            <w:pPr>
              <w:widowControl/>
              <w:ind w:left="105"/>
              <w:rPr>
                <w:rFonts w:ascii="Consolas" w:hAnsi="Consolas" w:cs="Consolas"/>
                <w:color w:val="auto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策略4：</w:t>
            </w:r>
            <w:r>
              <w:rPr>
                <w:rFonts w:hint="eastAsia" w:ascii="Consolas" w:hAnsi="Consolas" w:cs="Consolas"/>
                <w:color w:val="auto"/>
                <w:lang w:val="en-US"/>
              </w:rPr>
              <w:t>场所检测：HIV、梅毒检测人，淋病检测人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活动1：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活动2：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活动3：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活动4：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策略5：哨点监测</w:t>
            </w:r>
            <w:r>
              <w:rPr>
                <w:rFonts w:hint="eastAsia" w:ascii="Consolas" w:hAnsi="Consolas" w:cs="Consolas"/>
                <w:color w:val="auto"/>
                <w:lang w:val="en-US"/>
              </w:rPr>
              <w:t>：HIV、梅毒检测人，淋病检测人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活动1：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活动2：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活动3：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活动4：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策略6：</w:t>
            </w:r>
            <w:r>
              <w:rPr>
                <w:rFonts w:hint="eastAsia" w:ascii="Consolas" w:hAnsi="Consolas" w:cs="Consolas"/>
                <w:color w:val="auto"/>
                <w:lang w:val="en-US"/>
              </w:rPr>
              <w:t>其他创新检测(性伴传递、寄送试剂返结果等）：HIV、梅毒检测人，淋病检测人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活动1：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活动2：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活动3：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活动4：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四、阳性发现及转介</w:t>
            </w:r>
          </w:p>
          <w:p>
            <w:pPr>
              <w:widowControl/>
              <w:ind w:left="105"/>
              <w:rPr>
                <w:rFonts w:ascii="Consolas" w:hAnsi="Consolas" w:eastAsia="宋体" w:cs="Consolas"/>
                <w:color w:val="auto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策略1：</w:t>
            </w:r>
            <w:r>
              <w:rPr>
                <w:rFonts w:hint="eastAsia" w:ascii="Consolas" w:hAnsi="Consolas" w:cs="Consolas"/>
                <w:color w:val="auto"/>
                <w:lang w:val="en-US"/>
              </w:rPr>
              <w:t>预计</w:t>
            </w:r>
            <w:r>
              <w:rPr>
                <w:rFonts w:hint="eastAsia" w:ascii="Consolas" w:hAnsi="Consolas" w:cs="Consolas"/>
                <w:color w:val="auto"/>
              </w:rPr>
              <w:t>发现艾滋病初筛阳性人，做哪些工作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活动1：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活动2：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活动3：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活动4：</w:t>
            </w:r>
          </w:p>
          <w:p>
            <w:pPr>
              <w:widowControl/>
              <w:ind w:left="105"/>
              <w:rPr>
                <w:rFonts w:ascii="Consolas" w:hAnsi="Consolas" w:eastAsia="宋体" w:cs="Consolas"/>
                <w:color w:val="auto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策略2：</w:t>
            </w:r>
            <w:r>
              <w:rPr>
                <w:rFonts w:hint="eastAsia" w:ascii="Consolas" w:hAnsi="Consolas" w:cs="Consolas"/>
                <w:color w:val="auto"/>
                <w:lang w:val="en-US"/>
              </w:rPr>
              <w:t>预计</w:t>
            </w:r>
            <w:r>
              <w:rPr>
                <w:rFonts w:hint="eastAsia" w:ascii="Consolas" w:hAnsi="Consolas" w:cs="Consolas"/>
                <w:color w:val="auto"/>
              </w:rPr>
              <w:t>发现梅毒阳性</w:t>
            </w:r>
            <w:r>
              <w:rPr>
                <w:rFonts w:hint="eastAsia" w:ascii="Consolas" w:hAnsi="Consolas" w:cs="Consolas"/>
                <w:color w:val="auto"/>
                <w:lang w:val="en-US"/>
              </w:rPr>
              <w:t>人</w:t>
            </w:r>
            <w:r>
              <w:rPr>
                <w:rFonts w:hint="eastAsia" w:ascii="Consolas" w:hAnsi="Consolas" w:cs="Consolas"/>
                <w:color w:val="auto"/>
              </w:rPr>
              <w:t>，做哪些工作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活动1：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活动2：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活动3：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活动4：</w:t>
            </w:r>
          </w:p>
          <w:p>
            <w:pPr>
              <w:widowControl/>
              <w:ind w:left="105"/>
              <w:rPr>
                <w:rFonts w:ascii="Consolas" w:hAnsi="Consolas" w:eastAsia="宋体" w:cs="Consolas"/>
                <w:color w:val="auto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策略3：</w:t>
            </w:r>
            <w:r>
              <w:rPr>
                <w:rFonts w:hint="eastAsia" w:ascii="Consolas" w:hAnsi="Consolas" w:cs="Consolas"/>
                <w:color w:val="auto"/>
                <w:lang w:val="en-US"/>
              </w:rPr>
              <w:t>预计</w:t>
            </w:r>
            <w:r>
              <w:rPr>
                <w:rFonts w:hint="eastAsia" w:ascii="Consolas" w:hAnsi="Consolas" w:cs="Consolas"/>
                <w:color w:val="auto"/>
              </w:rPr>
              <w:t>发现淋病阳性</w:t>
            </w:r>
            <w:r>
              <w:rPr>
                <w:rFonts w:hint="eastAsia" w:ascii="Consolas" w:hAnsi="Consolas" w:cs="Consolas"/>
                <w:color w:val="auto"/>
                <w:lang w:val="en-US"/>
              </w:rPr>
              <w:t>人</w:t>
            </w:r>
            <w:r>
              <w:rPr>
                <w:rFonts w:hint="eastAsia" w:ascii="Consolas" w:hAnsi="Consolas" w:cs="Consolas"/>
                <w:color w:val="auto"/>
              </w:rPr>
              <w:t>，做哪些工作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活动1：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活动2：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活动3：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活动4：</w:t>
            </w:r>
          </w:p>
          <w:p>
            <w:pPr>
              <w:widowControl/>
              <w:numPr>
                <w:ilvl w:val="0"/>
                <w:numId w:val="4"/>
              </w:numPr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其他（创新尝试）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策略1：</w:t>
            </w:r>
          </w:p>
          <w:p>
            <w:pPr>
              <w:widowControl/>
              <w:ind w:left="105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  <w:t>策略2：</w:t>
            </w:r>
          </w:p>
          <w:p>
            <w:pPr>
              <w:widowControl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</w:p>
          <w:p>
            <w:pPr>
              <w:widowControl/>
              <w:spacing w:line="315" w:lineRule="atLeast"/>
              <w:ind w:firstLine="420"/>
              <w:rPr>
                <w:rFonts w:ascii="微软雅黑" w:hAnsi="微软雅黑" w:eastAsia="微软雅黑" w:cs="微软雅黑"/>
                <w:color w:val="auto"/>
                <w:sz w:val="21"/>
                <w:szCs w:val="21"/>
                <w:lang w:val="en-US"/>
              </w:rPr>
            </w:pPr>
          </w:p>
        </w:tc>
      </w:tr>
    </w:tbl>
    <w:p>
      <w:pPr>
        <w:spacing w:line="480" w:lineRule="auto"/>
        <w:ind w:left="142"/>
        <w:rPr>
          <w:rFonts w:ascii="宋体" w:hAnsi="宋体" w:eastAsiaTheme="minorEastAsia"/>
          <w:b/>
          <w:sz w:val="28"/>
          <w:szCs w:val="28"/>
          <w:lang w:val="en-US"/>
        </w:rPr>
      </w:pPr>
    </w:p>
    <w:p>
      <w:pPr>
        <w:spacing w:line="480" w:lineRule="auto"/>
        <w:ind w:left="142"/>
        <w:rPr>
          <w:rFonts w:ascii="宋体" w:hAnsi="宋体" w:eastAsiaTheme="minorEastAsia"/>
          <w:b/>
          <w:sz w:val="28"/>
          <w:szCs w:val="28"/>
          <w:lang w:val="en-US"/>
        </w:rPr>
      </w:pPr>
    </w:p>
    <w:p>
      <w:pPr>
        <w:spacing w:line="480" w:lineRule="auto"/>
        <w:rPr>
          <w:rFonts w:ascii="宋体" w:hAnsi="宋体" w:eastAsiaTheme="minorEastAsia"/>
          <w:b/>
          <w:sz w:val="28"/>
          <w:szCs w:val="28"/>
          <w:lang w:val="en-US"/>
        </w:rPr>
      </w:pPr>
    </w:p>
    <w:p>
      <w:pPr>
        <w:spacing w:line="480" w:lineRule="auto"/>
        <w:ind w:left="142"/>
        <w:rPr>
          <w:rFonts w:ascii="宋体" w:hAnsi="宋体"/>
          <w:b/>
          <w:sz w:val="28"/>
          <w:szCs w:val="28"/>
        </w:rPr>
      </w:pPr>
      <w:r>
        <w:rPr>
          <w:rFonts w:hint="eastAsia" w:ascii="宋体" w:hAnsi="宋体" w:eastAsiaTheme="minorEastAsia"/>
          <w:b/>
          <w:sz w:val="28"/>
          <w:szCs w:val="28"/>
          <w:lang w:val="en-US"/>
        </w:rPr>
        <w:t>五、</w:t>
      </w:r>
      <w:r>
        <w:rPr>
          <w:rFonts w:hint="eastAsia" w:ascii="宋体" w:hAnsi="宋体"/>
          <w:b/>
          <w:sz w:val="28"/>
          <w:szCs w:val="28"/>
          <w:lang w:val="en-US"/>
        </w:rPr>
        <w:t>202</w:t>
      </w:r>
      <w:r>
        <w:rPr>
          <w:rFonts w:hint="eastAsia" w:ascii="宋体" w:hAnsi="宋体" w:eastAsia="宋体"/>
          <w:b/>
          <w:sz w:val="28"/>
          <w:szCs w:val="28"/>
          <w:lang w:val="en-US"/>
        </w:rPr>
        <w:t>3</w:t>
      </w:r>
      <w:r>
        <w:rPr>
          <w:rFonts w:hint="eastAsia" w:ascii="宋体" w:hAnsi="宋体"/>
          <w:b/>
          <w:sz w:val="28"/>
          <w:szCs w:val="28"/>
          <w:lang w:val="en-US"/>
        </w:rPr>
        <w:t>年</w:t>
      </w:r>
      <w:r>
        <w:rPr>
          <w:rFonts w:hint="eastAsia" w:ascii="宋体" w:hAnsi="宋体"/>
          <w:b/>
          <w:sz w:val="28"/>
          <w:szCs w:val="28"/>
        </w:rPr>
        <w:t>项目核心指标</w:t>
      </w:r>
    </w:p>
    <w:tbl>
      <w:tblPr>
        <w:tblStyle w:val="4"/>
        <w:tblW w:w="10768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8221"/>
        <w:gridCol w:w="113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  <w:jc w:val="center"/>
        </w:trPr>
        <w:tc>
          <w:tcPr>
            <w:tcW w:w="1417" w:type="dxa"/>
            <w:shd w:val="clear" w:color="auto" w:fill="BFBFBF"/>
            <w:vAlign w:val="center"/>
          </w:tcPr>
          <w:p>
            <w:pPr>
              <w:jc w:val="center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目标人群</w:t>
            </w:r>
          </w:p>
        </w:tc>
        <w:tc>
          <w:tcPr>
            <w:tcW w:w="8221" w:type="dxa"/>
            <w:tcBorders>
              <w:right w:val="single" w:color="auto" w:sz="4" w:space="0"/>
            </w:tcBorders>
            <w:shd w:val="clear" w:color="auto" w:fill="BFBFBF"/>
            <w:vAlign w:val="center"/>
          </w:tcPr>
          <w:p>
            <w:pPr>
              <w:jc w:val="center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核心指标</w:t>
            </w:r>
          </w:p>
        </w:tc>
        <w:tc>
          <w:tcPr>
            <w:tcW w:w="1130" w:type="dxa"/>
            <w:tcBorders>
              <w:left w:val="single" w:color="auto" w:sz="4" w:space="0"/>
            </w:tcBorders>
            <w:shd w:val="clear" w:color="auto" w:fill="BFBFBF"/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  <w:jc w:val="center"/>
        </w:trPr>
        <w:tc>
          <w:tcPr>
            <w:tcW w:w="1417" w:type="dxa"/>
            <w:vMerge w:val="restart"/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  <w:tc>
          <w:tcPr>
            <w:tcW w:w="8221" w:type="dxa"/>
            <w:tcBorders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5"/>
              </w:num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接受干预服务的人群人数</w:t>
            </w:r>
          </w:p>
        </w:tc>
        <w:tc>
          <w:tcPr>
            <w:tcW w:w="1130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  <w:jc w:val="center"/>
        </w:trPr>
        <w:tc>
          <w:tcPr>
            <w:tcW w:w="1417" w:type="dxa"/>
            <w:vMerge w:val="continue"/>
            <w:vAlign w:val="center"/>
          </w:tcPr>
          <w:p>
            <w:pPr>
              <w:jc w:val="center"/>
              <w:rPr>
                <w:rFonts w:ascii="宋体" w:hAnsi="宋体"/>
                <w:b/>
              </w:rPr>
            </w:pPr>
          </w:p>
        </w:tc>
        <w:tc>
          <w:tcPr>
            <w:tcW w:w="8221" w:type="dxa"/>
            <w:tcBorders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5"/>
              </w:num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接受干预服务的人群人次数（每2个月至少干预1次）</w:t>
            </w:r>
          </w:p>
        </w:tc>
        <w:tc>
          <w:tcPr>
            <w:tcW w:w="1130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  <w:jc w:val="center"/>
        </w:trPr>
        <w:tc>
          <w:tcPr>
            <w:tcW w:w="1417" w:type="dxa"/>
            <w:vMerge w:val="continue"/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  <w:tc>
          <w:tcPr>
            <w:tcW w:w="8221" w:type="dxa"/>
            <w:tcBorders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5"/>
              </w:num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接受HIV和梅毒抗体检测的人群人数（占总干预人数的85%）</w:t>
            </w:r>
          </w:p>
        </w:tc>
        <w:tc>
          <w:tcPr>
            <w:tcW w:w="1130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  <w:jc w:val="center"/>
        </w:trPr>
        <w:tc>
          <w:tcPr>
            <w:tcW w:w="1417" w:type="dxa"/>
            <w:vMerge w:val="continue"/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  <w:tc>
          <w:tcPr>
            <w:tcW w:w="8221" w:type="dxa"/>
            <w:tcBorders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5"/>
              </w:num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接受HIV抗体检测的人群中，新发现HIV阳性的人数（估计数）</w:t>
            </w:r>
          </w:p>
        </w:tc>
        <w:tc>
          <w:tcPr>
            <w:tcW w:w="1130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  <w:jc w:val="center"/>
        </w:trPr>
        <w:tc>
          <w:tcPr>
            <w:tcW w:w="1417" w:type="dxa"/>
            <w:vMerge w:val="continue"/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  <w:tc>
          <w:tcPr>
            <w:tcW w:w="8221" w:type="dxa"/>
            <w:tcBorders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5"/>
              </w:num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陪同转介确证</w:t>
            </w:r>
            <w:r>
              <w:rPr>
                <w:rFonts w:ascii="宋体" w:hAnsi="宋体"/>
              </w:rPr>
              <w:t>HIV</w:t>
            </w:r>
            <w:r>
              <w:rPr>
                <w:rFonts w:hint="eastAsia" w:ascii="宋体" w:hAnsi="宋体"/>
              </w:rPr>
              <w:t>阳性的人群人数（占新发现阳性人数的90%）</w:t>
            </w:r>
          </w:p>
        </w:tc>
        <w:tc>
          <w:tcPr>
            <w:tcW w:w="1130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  <w:jc w:val="center"/>
        </w:trPr>
        <w:tc>
          <w:tcPr>
            <w:tcW w:w="1417" w:type="dxa"/>
            <w:vMerge w:val="continue"/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  <w:tc>
          <w:tcPr>
            <w:tcW w:w="8221" w:type="dxa"/>
            <w:tcBorders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5"/>
              </w:num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未接受抗病毒治疗的新发和原阳性人群人数（估计数）</w:t>
            </w:r>
          </w:p>
        </w:tc>
        <w:tc>
          <w:tcPr>
            <w:tcW w:w="1130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  <w:jc w:val="center"/>
        </w:trPr>
        <w:tc>
          <w:tcPr>
            <w:tcW w:w="1417" w:type="dxa"/>
            <w:vMerge w:val="continue"/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  <w:tc>
          <w:tcPr>
            <w:tcW w:w="8221" w:type="dxa"/>
            <w:tcBorders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6.1其中，陪同转介成功的阳性人群人数（占未接受治疗人数的85%）</w:t>
            </w:r>
          </w:p>
        </w:tc>
        <w:tc>
          <w:tcPr>
            <w:tcW w:w="1130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  <w:jc w:val="center"/>
        </w:trPr>
        <w:tc>
          <w:tcPr>
            <w:tcW w:w="1417" w:type="dxa"/>
            <w:vMerge w:val="continue"/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  <w:tc>
          <w:tcPr>
            <w:tcW w:w="8221" w:type="dxa"/>
            <w:tcBorders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eastAsia="宋体"/>
                <w:lang w:val="en-US"/>
              </w:rPr>
            </w:pPr>
            <w:r>
              <w:rPr>
                <w:rFonts w:hint="eastAsia" w:ascii="宋体" w:hAnsi="宋体"/>
                <w:lang w:val="en-US"/>
              </w:rPr>
              <w:t>7.</w:t>
            </w:r>
          </w:p>
        </w:tc>
        <w:tc>
          <w:tcPr>
            <w:tcW w:w="1130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  <w:jc w:val="center"/>
        </w:trPr>
        <w:tc>
          <w:tcPr>
            <w:tcW w:w="1417" w:type="dxa"/>
            <w:vMerge w:val="continue"/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  <w:tc>
          <w:tcPr>
            <w:tcW w:w="8221" w:type="dxa"/>
            <w:tcBorders>
              <w:right w:val="single" w:color="auto" w:sz="4" w:space="0"/>
            </w:tcBorders>
            <w:vAlign w:val="center"/>
          </w:tcPr>
          <w:p>
            <w:pPr>
              <w:ind w:firstLine="480" w:firstLineChars="200"/>
              <w:rPr>
                <w:rFonts w:ascii="宋体" w:hAnsi="宋体"/>
              </w:rPr>
            </w:pPr>
          </w:p>
        </w:tc>
        <w:tc>
          <w:tcPr>
            <w:tcW w:w="1130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  <w:jc w:val="center"/>
        </w:trPr>
        <w:tc>
          <w:tcPr>
            <w:tcW w:w="1417" w:type="dxa"/>
            <w:vMerge w:val="continue"/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  <w:tc>
          <w:tcPr>
            <w:tcW w:w="8221" w:type="dxa"/>
            <w:tcBorders>
              <w:right w:val="single" w:color="auto" w:sz="4" w:space="0"/>
            </w:tcBorders>
            <w:vAlign w:val="center"/>
          </w:tcPr>
          <w:p>
            <w:pPr>
              <w:ind w:firstLine="480" w:firstLineChars="200"/>
              <w:rPr>
                <w:rFonts w:ascii="宋体" w:hAnsi="宋体"/>
              </w:rPr>
            </w:pPr>
          </w:p>
        </w:tc>
        <w:tc>
          <w:tcPr>
            <w:tcW w:w="1130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  <w:jc w:val="center"/>
        </w:trPr>
        <w:tc>
          <w:tcPr>
            <w:tcW w:w="1417" w:type="dxa"/>
            <w:vMerge w:val="continue"/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  <w:tc>
          <w:tcPr>
            <w:tcW w:w="8221" w:type="dxa"/>
            <w:tcBorders>
              <w:right w:val="single" w:color="auto" w:sz="4" w:space="0"/>
            </w:tcBorders>
            <w:vAlign w:val="center"/>
          </w:tcPr>
          <w:p>
            <w:pPr>
              <w:ind w:firstLine="480" w:firstLineChars="200"/>
              <w:rPr>
                <w:rFonts w:ascii="宋体" w:hAnsi="宋体"/>
              </w:rPr>
            </w:pPr>
          </w:p>
        </w:tc>
        <w:tc>
          <w:tcPr>
            <w:tcW w:w="1130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</w:tr>
    </w:tbl>
    <w:p>
      <w:pPr>
        <w:pStyle w:val="24"/>
        <w:rPr>
          <w:rFonts w:ascii="仿宋" w:eastAsia="仿宋" w:cs="仿宋"/>
          <w:szCs w:val="21"/>
        </w:rPr>
      </w:pPr>
    </w:p>
    <w:p>
      <w:pPr>
        <w:pStyle w:val="24"/>
        <w:rPr>
          <w:rFonts w:ascii="仿宋" w:eastAsia="仿宋" w:cs="仿宋"/>
          <w:szCs w:val="21"/>
        </w:rPr>
      </w:pPr>
    </w:p>
    <w:p>
      <w:pPr>
        <w:pStyle w:val="24"/>
        <w:spacing w:line="480" w:lineRule="auto"/>
        <w:rPr>
          <w:rFonts w:ascii="仿宋" w:eastAsia="仿宋" w:cs="仿宋"/>
          <w:b/>
          <w:color w:val="FF0000"/>
          <w:szCs w:val="21"/>
        </w:rPr>
      </w:pPr>
      <w:r>
        <w:rPr>
          <w:rFonts w:hint="eastAsia" w:ascii="宋体" w:hAnsi="宋体"/>
          <w:b/>
          <w:kern w:val="0"/>
          <w:sz w:val="28"/>
          <w:szCs w:val="28"/>
        </w:rPr>
        <w:t>六、项目进度</w:t>
      </w:r>
    </w:p>
    <w:tbl>
      <w:tblPr>
        <w:tblStyle w:val="4"/>
        <w:tblW w:w="9660" w:type="dxa"/>
        <w:tblInd w:w="-41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93"/>
        <w:gridCol w:w="595"/>
        <w:gridCol w:w="716"/>
        <w:gridCol w:w="715"/>
        <w:gridCol w:w="716"/>
        <w:gridCol w:w="715"/>
        <w:gridCol w:w="716"/>
        <w:gridCol w:w="716"/>
        <w:gridCol w:w="715"/>
        <w:gridCol w:w="716"/>
        <w:gridCol w:w="715"/>
        <w:gridCol w:w="716"/>
        <w:gridCol w:w="7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0" w:hRule="atLeast"/>
        </w:trPr>
        <w:tc>
          <w:tcPr>
            <w:tcW w:w="1193" w:type="dxa"/>
            <w:tcBorders>
              <w:tl2br w:val="single" w:color="auto" w:sz="4" w:space="0"/>
            </w:tcBorders>
          </w:tcPr>
          <w:p>
            <w:pPr>
              <w:pStyle w:val="24"/>
              <w:rPr>
                <w:rFonts w:ascii="仿宋" w:eastAsia="仿宋" w:cs="仿宋"/>
                <w:szCs w:val="21"/>
              </w:rPr>
            </w:pPr>
            <w:r>
              <w:rPr>
                <w:rFonts w:hint="eastAsia" w:ascii="仿宋" w:eastAsia="仿宋" w:cs="仿宋"/>
                <w:szCs w:val="21"/>
              </w:rPr>
              <w:t xml:space="preserve">  时间</w:t>
            </w:r>
          </w:p>
          <w:p>
            <w:pPr>
              <w:pStyle w:val="24"/>
              <w:rPr>
                <w:rFonts w:ascii="仿宋" w:eastAsia="仿宋" w:cs="仿宋"/>
                <w:szCs w:val="21"/>
              </w:rPr>
            </w:pPr>
          </w:p>
          <w:p>
            <w:pPr>
              <w:pStyle w:val="24"/>
              <w:rPr>
                <w:rFonts w:ascii="仿宋" w:eastAsia="仿宋" w:cs="仿宋"/>
                <w:szCs w:val="21"/>
              </w:rPr>
            </w:pPr>
          </w:p>
          <w:p>
            <w:pPr>
              <w:pStyle w:val="24"/>
              <w:rPr>
                <w:rFonts w:ascii="仿宋" w:eastAsia="仿宋" w:cs="仿宋"/>
                <w:szCs w:val="21"/>
              </w:rPr>
            </w:pPr>
            <w:r>
              <w:rPr>
                <w:rFonts w:hint="eastAsia" w:ascii="仿宋" w:eastAsia="仿宋" w:cs="仿宋"/>
                <w:szCs w:val="21"/>
              </w:rPr>
              <w:t>活动</w:t>
            </w:r>
          </w:p>
        </w:tc>
        <w:tc>
          <w:tcPr>
            <w:tcW w:w="59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  <w:r>
              <w:rPr>
                <w:rFonts w:hint="eastAsia" w:ascii="仿宋" w:eastAsia="仿宋" w:cs="仿宋"/>
                <w:szCs w:val="21"/>
              </w:rPr>
              <w:t>1月</w:t>
            </w: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  <w:r>
              <w:rPr>
                <w:rFonts w:hint="eastAsia" w:ascii="仿宋" w:eastAsia="仿宋" w:cs="仿宋"/>
                <w:szCs w:val="21"/>
              </w:rPr>
              <w:t>2月</w:t>
            </w: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  <w:r>
              <w:rPr>
                <w:rFonts w:hint="eastAsia" w:ascii="仿宋" w:eastAsia="仿宋" w:cs="仿宋"/>
                <w:szCs w:val="21"/>
              </w:rPr>
              <w:t>3月</w:t>
            </w: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  <w:r>
              <w:rPr>
                <w:rFonts w:hint="eastAsia" w:ascii="仿宋" w:eastAsia="仿宋" w:cs="仿宋"/>
                <w:szCs w:val="21"/>
              </w:rPr>
              <w:t>4月</w:t>
            </w: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  <w:r>
              <w:rPr>
                <w:rFonts w:hint="eastAsia" w:ascii="仿宋" w:eastAsia="仿宋" w:cs="仿宋"/>
                <w:szCs w:val="21"/>
              </w:rPr>
              <w:t>5月</w:t>
            </w: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  <w:r>
              <w:rPr>
                <w:rFonts w:hint="eastAsia" w:ascii="仿宋" w:eastAsia="仿宋" w:cs="仿宋"/>
                <w:szCs w:val="21"/>
              </w:rPr>
              <w:t>6月</w:t>
            </w: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  <w:r>
              <w:rPr>
                <w:rFonts w:hint="eastAsia" w:ascii="仿宋" w:eastAsia="仿宋" w:cs="仿宋"/>
                <w:szCs w:val="21"/>
              </w:rPr>
              <w:t>7月</w:t>
            </w: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  <w:r>
              <w:rPr>
                <w:rFonts w:hint="eastAsia" w:ascii="仿宋" w:eastAsia="仿宋" w:cs="仿宋"/>
                <w:szCs w:val="21"/>
              </w:rPr>
              <w:t>8月</w:t>
            </w: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  <w:r>
              <w:rPr>
                <w:rFonts w:hint="eastAsia" w:ascii="仿宋" w:eastAsia="仿宋" w:cs="仿宋"/>
                <w:szCs w:val="21"/>
              </w:rPr>
              <w:t>9月</w:t>
            </w: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  <w:r>
              <w:rPr>
                <w:rFonts w:hint="eastAsia" w:ascii="仿宋" w:eastAsia="仿宋" w:cs="仿宋"/>
                <w:szCs w:val="21"/>
              </w:rPr>
              <w:t>10月</w:t>
            </w: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  <w:r>
              <w:rPr>
                <w:rFonts w:hint="eastAsia" w:ascii="仿宋" w:eastAsia="仿宋" w:cs="仿宋"/>
                <w:szCs w:val="21"/>
              </w:rPr>
              <w:t>11月</w:t>
            </w: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  <w:r>
              <w:rPr>
                <w:rFonts w:hint="eastAsia" w:ascii="仿宋" w:eastAsia="仿宋" w:cs="仿宋"/>
                <w:szCs w:val="21"/>
              </w:rPr>
              <w:t>12月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3" w:type="dxa"/>
          </w:tcPr>
          <w:p>
            <w:pPr>
              <w:pStyle w:val="24"/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59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3" w:type="dxa"/>
          </w:tcPr>
          <w:p>
            <w:pPr>
              <w:pStyle w:val="24"/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595" w:type="dxa"/>
            <w:vAlign w:val="center"/>
          </w:tcPr>
          <w:p>
            <w:pPr>
              <w:pStyle w:val="24"/>
              <w:jc w:val="center"/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3" w:type="dxa"/>
          </w:tcPr>
          <w:p>
            <w:pPr>
              <w:pStyle w:val="24"/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59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atLeast"/>
        </w:trPr>
        <w:tc>
          <w:tcPr>
            <w:tcW w:w="1193" w:type="dxa"/>
          </w:tcPr>
          <w:p>
            <w:pPr>
              <w:pStyle w:val="24"/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59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3" w:type="dxa"/>
          </w:tcPr>
          <w:p>
            <w:pPr>
              <w:pStyle w:val="24"/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59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3" w:type="dxa"/>
          </w:tcPr>
          <w:p>
            <w:pPr>
              <w:pStyle w:val="24"/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59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3" w:type="dxa"/>
          </w:tcPr>
          <w:p>
            <w:pPr>
              <w:pStyle w:val="24"/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59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3" w:type="dxa"/>
          </w:tcPr>
          <w:p>
            <w:pPr>
              <w:pStyle w:val="24"/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59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3" w:type="dxa"/>
          </w:tcPr>
          <w:p>
            <w:pPr>
              <w:pStyle w:val="24"/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59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5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  <w:tc>
          <w:tcPr>
            <w:tcW w:w="716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</w:p>
        </w:tc>
      </w:tr>
    </w:tbl>
    <w:p>
      <w:pPr>
        <w:pStyle w:val="24"/>
        <w:rPr>
          <w:rFonts w:ascii="仿宋" w:eastAsia="仿宋" w:cs="仿宋"/>
          <w:szCs w:val="21"/>
        </w:rPr>
      </w:pPr>
    </w:p>
    <w:p>
      <w:pPr>
        <w:pStyle w:val="24"/>
        <w:rPr>
          <w:rFonts w:ascii="仿宋" w:eastAsia="仿宋" w:cs="仿宋"/>
          <w:szCs w:val="21"/>
        </w:rPr>
      </w:pPr>
    </w:p>
    <w:p>
      <w:pPr>
        <w:pStyle w:val="24"/>
        <w:rPr>
          <w:rFonts w:ascii="仿宋" w:eastAsia="仿宋" w:cs="仿宋"/>
          <w:szCs w:val="21"/>
        </w:rPr>
      </w:pPr>
    </w:p>
    <w:p>
      <w:pPr>
        <w:pStyle w:val="24"/>
        <w:spacing w:line="480" w:lineRule="auto"/>
        <w:rPr>
          <w:rFonts w:ascii="宋体" w:hAnsi="宋体"/>
          <w:b/>
          <w:kern w:val="0"/>
          <w:sz w:val="28"/>
          <w:szCs w:val="28"/>
        </w:rPr>
      </w:pPr>
      <w:r>
        <w:rPr>
          <w:rFonts w:hint="eastAsia" w:ascii="宋体" w:hAnsi="宋体"/>
          <w:b/>
          <w:kern w:val="0"/>
          <w:sz w:val="28"/>
          <w:szCs w:val="28"/>
        </w:rPr>
        <w:t>七、项目产出</w:t>
      </w:r>
    </w:p>
    <w:tbl>
      <w:tblPr>
        <w:tblStyle w:val="4"/>
        <w:tblpPr w:leftFromText="180" w:rightFromText="180" w:vertAnchor="text" w:horzAnchor="page" w:tblpX="1486" w:tblpY="335"/>
        <w:tblOverlap w:val="never"/>
        <w:tblW w:w="913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7"/>
        <w:gridCol w:w="2328"/>
        <w:gridCol w:w="616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75" w:type="dxa"/>
            <w:gridSpan w:val="2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  <w:r>
              <w:rPr>
                <w:rFonts w:hint="eastAsia" w:ascii="仿宋" w:eastAsia="仿宋" w:cs="仿宋"/>
                <w:szCs w:val="21"/>
              </w:rPr>
              <w:t>项目活动</w:t>
            </w:r>
          </w:p>
        </w:tc>
        <w:tc>
          <w:tcPr>
            <w:tcW w:w="6163" w:type="dxa"/>
            <w:vMerge w:val="restart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  <w:r>
              <w:rPr>
                <w:rFonts w:hint="eastAsia" w:ascii="仿宋" w:eastAsia="仿宋" w:cs="仿宋"/>
                <w:szCs w:val="21"/>
              </w:rPr>
              <w:t>预期产出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7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  <w:r>
              <w:rPr>
                <w:rFonts w:hint="eastAsia" w:ascii="仿宋" w:eastAsia="仿宋" w:cs="仿宋"/>
                <w:szCs w:val="21"/>
              </w:rPr>
              <w:t>序号</w:t>
            </w:r>
          </w:p>
        </w:tc>
        <w:tc>
          <w:tcPr>
            <w:tcW w:w="2328" w:type="dxa"/>
            <w:vAlign w:val="center"/>
          </w:tcPr>
          <w:p>
            <w:pPr>
              <w:pStyle w:val="24"/>
              <w:jc w:val="center"/>
              <w:rPr>
                <w:rFonts w:ascii="仿宋" w:eastAsia="仿宋" w:cs="仿宋"/>
                <w:szCs w:val="21"/>
              </w:rPr>
            </w:pPr>
            <w:r>
              <w:rPr>
                <w:rFonts w:hint="eastAsia" w:ascii="仿宋" w:eastAsia="仿宋" w:cs="仿宋"/>
                <w:szCs w:val="21"/>
              </w:rPr>
              <w:t>内容</w:t>
            </w:r>
          </w:p>
        </w:tc>
        <w:tc>
          <w:tcPr>
            <w:tcW w:w="6163" w:type="dxa"/>
            <w:vMerge w:val="continue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7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1、</w:t>
            </w:r>
          </w:p>
        </w:tc>
        <w:tc>
          <w:tcPr>
            <w:tcW w:w="2328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6163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7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2、</w:t>
            </w:r>
          </w:p>
        </w:tc>
        <w:tc>
          <w:tcPr>
            <w:tcW w:w="2328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6163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7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3、</w:t>
            </w:r>
          </w:p>
        </w:tc>
        <w:tc>
          <w:tcPr>
            <w:tcW w:w="2328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6163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7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4、</w:t>
            </w:r>
          </w:p>
        </w:tc>
        <w:tc>
          <w:tcPr>
            <w:tcW w:w="2328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6163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7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5、</w:t>
            </w:r>
          </w:p>
        </w:tc>
        <w:tc>
          <w:tcPr>
            <w:tcW w:w="2328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6163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7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6、</w:t>
            </w:r>
          </w:p>
        </w:tc>
        <w:tc>
          <w:tcPr>
            <w:tcW w:w="2328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6163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7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7、</w:t>
            </w:r>
          </w:p>
        </w:tc>
        <w:tc>
          <w:tcPr>
            <w:tcW w:w="2328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6163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7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8、</w:t>
            </w:r>
          </w:p>
        </w:tc>
        <w:tc>
          <w:tcPr>
            <w:tcW w:w="2328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6163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7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9、</w:t>
            </w:r>
          </w:p>
        </w:tc>
        <w:tc>
          <w:tcPr>
            <w:tcW w:w="2328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6163" w:type="dxa"/>
          </w:tcPr>
          <w:p>
            <w:pPr>
              <w:pStyle w:val="24"/>
              <w:rPr>
                <w:rFonts w:ascii="仿宋" w:hAnsi="仿宋" w:eastAsia="仿宋" w:cs="仿宋"/>
                <w:szCs w:val="21"/>
              </w:rPr>
            </w:pPr>
          </w:p>
        </w:tc>
      </w:tr>
    </w:tbl>
    <w:p>
      <w:pPr>
        <w:pStyle w:val="24"/>
        <w:rPr>
          <w:rFonts w:ascii="仿宋" w:hAnsi="仿宋" w:eastAsia="仿宋" w:cs="仿宋"/>
          <w:szCs w:val="21"/>
        </w:rPr>
      </w:pPr>
    </w:p>
    <w:p>
      <w:pPr>
        <w:pStyle w:val="24"/>
        <w:rPr>
          <w:rFonts w:ascii="仿宋" w:eastAsia="仿宋" w:cs="仿宋"/>
          <w:szCs w:val="21"/>
        </w:rPr>
      </w:pPr>
    </w:p>
    <w:p>
      <w:pPr>
        <w:pStyle w:val="24"/>
        <w:rPr>
          <w:rFonts w:ascii="仿宋" w:eastAsia="仿宋" w:cs="仿宋"/>
          <w:szCs w:val="21"/>
        </w:rPr>
      </w:pPr>
    </w:p>
    <w:p>
      <w:pPr>
        <w:pStyle w:val="24"/>
        <w:spacing w:line="480" w:lineRule="auto"/>
        <w:rPr>
          <w:rFonts w:ascii="宋体" w:hAnsi="宋体"/>
          <w:b/>
          <w:kern w:val="0"/>
          <w:sz w:val="28"/>
          <w:szCs w:val="28"/>
        </w:rPr>
      </w:pPr>
      <w:r>
        <w:rPr>
          <w:rFonts w:hint="eastAsia" w:ascii="宋体" w:hAnsi="宋体"/>
          <w:b/>
          <w:kern w:val="0"/>
          <w:sz w:val="28"/>
          <w:szCs w:val="28"/>
        </w:rPr>
        <w:t>八、项目预算</w:t>
      </w:r>
      <w:r>
        <w:rPr>
          <w:rFonts w:hint="eastAsia" w:ascii="宋体" w:hAnsi="宋体"/>
          <w:b/>
          <w:color w:val="FF0000"/>
          <w:kern w:val="0"/>
          <w:sz w:val="28"/>
          <w:szCs w:val="28"/>
        </w:rPr>
        <w:t>（对应策略活动进行预算）</w:t>
      </w:r>
    </w:p>
    <w:tbl>
      <w:tblPr>
        <w:tblStyle w:val="4"/>
        <w:tblpPr w:leftFromText="180" w:rightFromText="180" w:vertAnchor="text" w:horzAnchor="page" w:tblpX="1445" w:tblpY="324"/>
        <w:tblOverlap w:val="never"/>
        <w:tblW w:w="1008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3"/>
        <w:gridCol w:w="843"/>
        <w:gridCol w:w="1965"/>
        <w:gridCol w:w="3420"/>
        <w:gridCol w:w="1080"/>
        <w:gridCol w:w="900"/>
        <w:gridCol w:w="103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43" w:type="dxa"/>
            <w:vMerge w:val="restart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类型</w:t>
            </w:r>
          </w:p>
        </w:tc>
        <w:tc>
          <w:tcPr>
            <w:tcW w:w="843" w:type="dxa"/>
            <w:vMerge w:val="restart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项目活动序号</w:t>
            </w:r>
          </w:p>
        </w:tc>
        <w:tc>
          <w:tcPr>
            <w:tcW w:w="1965" w:type="dxa"/>
            <w:vMerge w:val="restart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项目活动内容</w:t>
            </w:r>
          </w:p>
        </w:tc>
        <w:tc>
          <w:tcPr>
            <w:tcW w:w="6435" w:type="dxa"/>
            <w:gridSpan w:val="4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预算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43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843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965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预算依据</w:t>
            </w: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单价</w:t>
            </w:r>
          </w:p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（元）</w:t>
            </w: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数量</w:t>
            </w: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合计（元）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843" w:type="dxa"/>
            <w:vMerge w:val="restart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支持性环境建立</w:t>
            </w:r>
          </w:p>
        </w:tc>
        <w:tc>
          <w:tcPr>
            <w:tcW w:w="843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96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43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843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96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43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843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96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43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843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96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9" w:hRule="atLeast"/>
        </w:trPr>
        <w:tc>
          <w:tcPr>
            <w:tcW w:w="843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843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96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9" w:hRule="atLeast"/>
        </w:trPr>
        <w:tc>
          <w:tcPr>
            <w:tcW w:w="843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843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96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ind w:firstLine="360" w:firstLineChars="200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8" w:hRule="atLeast"/>
        </w:trPr>
        <w:tc>
          <w:tcPr>
            <w:tcW w:w="843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843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96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8" w:hRule="atLeast"/>
        </w:trPr>
        <w:tc>
          <w:tcPr>
            <w:tcW w:w="843" w:type="dxa"/>
            <w:vMerge w:val="restart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干预</w:t>
            </w:r>
          </w:p>
        </w:tc>
        <w:tc>
          <w:tcPr>
            <w:tcW w:w="843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96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</w:trPr>
        <w:tc>
          <w:tcPr>
            <w:tcW w:w="843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843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96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</w:trPr>
        <w:tc>
          <w:tcPr>
            <w:tcW w:w="843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843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96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8" w:hRule="atLeast"/>
        </w:trPr>
        <w:tc>
          <w:tcPr>
            <w:tcW w:w="843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843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965" w:type="dxa"/>
            <w:vAlign w:val="center"/>
          </w:tcPr>
          <w:p>
            <w:pPr>
              <w:pStyle w:val="24"/>
              <w:tabs>
                <w:tab w:val="left" w:pos="245"/>
              </w:tabs>
              <w:jc w:val="left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8" w:hRule="atLeast"/>
        </w:trPr>
        <w:tc>
          <w:tcPr>
            <w:tcW w:w="843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843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96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9" w:hRule="atLeast"/>
        </w:trPr>
        <w:tc>
          <w:tcPr>
            <w:tcW w:w="843" w:type="dxa"/>
            <w:vMerge w:val="restart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检测</w:t>
            </w:r>
          </w:p>
        </w:tc>
        <w:tc>
          <w:tcPr>
            <w:tcW w:w="843" w:type="dxa"/>
            <w:vMerge w:val="restart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965" w:type="dxa"/>
            <w:vMerge w:val="restart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843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843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965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843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843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965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2" w:hRule="atLeast"/>
        </w:trPr>
        <w:tc>
          <w:tcPr>
            <w:tcW w:w="843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843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96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2" w:hRule="atLeast"/>
        </w:trPr>
        <w:tc>
          <w:tcPr>
            <w:tcW w:w="843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843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96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2" w:hRule="atLeast"/>
        </w:trPr>
        <w:tc>
          <w:tcPr>
            <w:tcW w:w="843" w:type="dxa"/>
            <w:vMerge w:val="restart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阳性发现及转介</w:t>
            </w:r>
          </w:p>
        </w:tc>
        <w:tc>
          <w:tcPr>
            <w:tcW w:w="843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96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ind w:firstLine="180" w:firstLineChars="100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" w:hRule="atLeast"/>
        </w:trPr>
        <w:tc>
          <w:tcPr>
            <w:tcW w:w="843" w:type="dxa"/>
            <w:vMerge w:val="continue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843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96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" w:hRule="atLeast"/>
        </w:trPr>
        <w:tc>
          <w:tcPr>
            <w:tcW w:w="843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其他</w:t>
            </w:r>
          </w:p>
        </w:tc>
        <w:tc>
          <w:tcPr>
            <w:tcW w:w="843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96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42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108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" w:hRule="atLeast"/>
        </w:trPr>
        <w:tc>
          <w:tcPr>
            <w:tcW w:w="843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 w:cs="微软雅黑"/>
                <w:sz w:val="18"/>
                <w:szCs w:val="18"/>
              </w:rPr>
            </w:pPr>
          </w:p>
        </w:tc>
        <w:tc>
          <w:tcPr>
            <w:tcW w:w="2808" w:type="dxa"/>
            <w:gridSpan w:val="2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合计</w:t>
            </w:r>
          </w:p>
        </w:tc>
        <w:tc>
          <w:tcPr>
            <w:tcW w:w="5400" w:type="dxa"/>
            <w:gridSpan w:val="3"/>
            <w:vAlign w:val="center"/>
          </w:tcPr>
          <w:p>
            <w:pPr>
              <w:pStyle w:val="24"/>
              <w:jc w:val="left"/>
              <w:rPr>
                <w:rFonts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大写：</w:t>
            </w:r>
          </w:p>
        </w:tc>
        <w:tc>
          <w:tcPr>
            <w:tcW w:w="1035" w:type="dxa"/>
            <w:vAlign w:val="center"/>
          </w:tcPr>
          <w:p>
            <w:pPr>
              <w:pStyle w:val="24"/>
              <w:jc w:val="center"/>
              <w:rPr>
                <w:rFonts w:ascii="微软雅黑" w:hAnsi="微软雅黑" w:eastAsia="微软雅黑"/>
                <w:sz w:val="18"/>
                <w:szCs w:val="18"/>
              </w:rPr>
            </w:pPr>
          </w:p>
        </w:tc>
      </w:tr>
    </w:tbl>
    <w:p>
      <w:pPr>
        <w:pStyle w:val="24"/>
        <w:rPr>
          <w:rFonts w:ascii="仿宋" w:eastAsia="仿宋" w:cs="仿宋"/>
          <w:szCs w:val="21"/>
        </w:rPr>
      </w:pPr>
    </w:p>
    <w:p>
      <w:pPr>
        <w:pStyle w:val="24"/>
        <w:spacing w:line="360" w:lineRule="auto"/>
        <w:rPr>
          <w:rFonts w:ascii="仿宋" w:eastAsia="仿宋" w:cs="仿宋"/>
          <w:szCs w:val="21"/>
          <w:lang w:val="en-GB"/>
        </w:rPr>
      </w:pPr>
      <w:r>
        <w:rPr>
          <w:rFonts w:hint="eastAsia" w:ascii="仿宋" w:eastAsia="仿宋" w:cs="仿宋"/>
          <w:szCs w:val="21"/>
          <w:lang w:val="en-GB"/>
        </w:rPr>
        <w:t>注：本表格可根据需要增减行及页码。</w:t>
      </w:r>
    </w:p>
    <w:p>
      <w:pPr>
        <w:pStyle w:val="24"/>
        <w:spacing w:line="360" w:lineRule="auto"/>
        <w:rPr>
          <w:rFonts w:ascii="仿宋" w:eastAsia="仿宋" w:cs="仿宋"/>
          <w:szCs w:val="21"/>
          <w:lang w:val="en-GB"/>
        </w:rPr>
      </w:pPr>
    </w:p>
    <w:p>
      <w:pPr>
        <w:pStyle w:val="24"/>
        <w:spacing w:line="480" w:lineRule="auto"/>
        <w:rPr>
          <w:rFonts w:ascii="宋体" w:hAnsi="宋体"/>
          <w:b/>
          <w:kern w:val="0"/>
          <w:sz w:val="28"/>
          <w:szCs w:val="28"/>
        </w:rPr>
      </w:pPr>
    </w:p>
    <w:p>
      <w:pPr>
        <w:pStyle w:val="24"/>
        <w:spacing w:line="480" w:lineRule="auto"/>
        <w:rPr>
          <w:rFonts w:ascii="宋体" w:hAnsi="宋体"/>
          <w:b/>
          <w:kern w:val="0"/>
          <w:sz w:val="28"/>
          <w:szCs w:val="28"/>
        </w:rPr>
      </w:pPr>
    </w:p>
    <w:p>
      <w:pPr>
        <w:pStyle w:val="24"/>
        <w:spacing w:line="480" w:lineRule="auto"/>
        <w:rPr>
          <w:rFonts w:ascii="宋体" w:hAnsi="宋体"/>
          <w:b/>
          <w:kern w:val="0"/>
          <w:sz w:val="28"/>
          <w:szCs w:val="28"/>
        </w:rPr>
      </w:pPr>
    </w:p>
    <w:p>
      <w:pPr>
        <w:pStyle w:val="24"/>
        <w:spacing w:line="480" w:lineRule="auto"/>
        <w:rPr>
          <w:rFonts w:ascii="宋体" w:hAnsi="宋体"/>
          <w:b/>
          <w:kern w:val="0"/>
          <w:sz w:val="28"/>
          <w:szCs w:val="28"/>
        </w:rPr>
      </w:pPr>
    </w:p>
    <w:p>
      <w:pPr>
        <w:pStyle w:val="24"/>
        <w:spacing w:line="480" w:lineRule="auto"/>
        <w:rPr>
          <w:rFonts w:ascii="宋体" w:hAnsi="宋体"/>
          <w:b/>
          <w:kern w:val="0"/>
          <w:sz w:val="28"/>
          <w:szCs w:val="28"/>
        </w:rPr>
      </w:pPr>
    </w:p>
    <w:p>
      <w:pPr>
        <w:pStyle w:val="24"/>
        <w:spacing w:line="480" w:lineRule="auto"/>
        <w:rPr>
          <w:rFonts w:ascii="宋体" w:hAnsi="宋体"/>
          <w:b/>
          <w:kern w:val="0"/>
          <w:sz w:val="28"/>
          <w:szCs w:val="28"/>
        </w:rPr>
      </w:pPr>
    </w:p>
    <w:p>
      <w:pPr>
        <w:pStyle w:val="24"/>
        <w:spacing w:line="480" w:lineRule="auto"/>
        <w:rPr>
          <w:rFonts w:ascii="宋体" w:hAnsi="宋体"/>
          <w:b/>
          <w:kern w:val="0"/>
          <w:sz w:val="28"/>
          <w:szCs w:val="28"/>
        </w:rPr>
      </w:pPr>
    </w:p>
    <w:p>
      <w:pPr>
        <w:pStyle w:val="24"/>
        <w:spacing w:line="480" w:lineRule="auto"/>
        <w:rPr>
          <w:rFonts w:ascii="宋体" w:hAnsi="宋体"/>
          <w:b/>
          <w:kern w:val="0"/>
          <w:sz w:val="28"/>
          <w:szCs w:val="28"/>
        </w:rPr>
      </w:pPr>
    </w:p>
    <w:p>
      <w:pPr>
        <w:spacing w:line="480" w:lineRule="auto"/>
        <w:rPr>
          <w:rFonts w:ascii="宋体" w:hAnsi="宋体"/>
          <w:b/>
          <w:sz w:val="28"/>
          <w:szCs w:val="28"/>
        </w:rPr>
      </w:pPr>
      <w:r>
        <w:rPr>
          <w:rFonts w:hint="eastAsia" w:ascii="宋体" w:hAnsi="宋体" w:eastAsia="宋体"/>
          <w:b/>
          <w:sz w:val="28"/>
          <w:szCs w:val="28"/>
        </w:rPr>
        <w:t>九、</w:t>
      </w:r>
      <w:r>
        <w:rPr>
          <w:rFonts w:hint="eastAsia" w:ascii="宋体" w:hAnsi="宋体"/>
          <w:b/>
          <w:sz w:val="28"/>
          <w:szCs w:val="28"/>
        </w:rPr>
        <w:t>申请的社会组织或财务托管机构账户信息</w:t>
      </w:r>
    </w:p>
    <w:tbl>
      <w:tblPr>
        <w:tblStyle w:val="4"/>
        <w:tblW w:w="822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40"/>
        <w:gridCol w:w="63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1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开户银行</w:t>
            </w:r>
          </w:p>
        </w:tc>
        <w:tc>
          <w:tcPr>
            <w:tcW w:w="6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340" w:hRule="atLeast"/>
          <w:jc w:val="center"/>
        </w:trPr>
        <w:tc>
          <w:tcPr>
            <w:tcW w:w="1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开户银行地址</w:t>
            </w:r>
          </w:p>
        </w:tc>
        <w:tc>
          <w:tcPr>
            <w:tcW w:w="6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340" w:hRule="atLeast"/>
          <w:jc w:val="center"/>
        </w:trPr>
        <w:tc>
          <w:tcPr>
            <w:tcW w:w="1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开户单位名称</w:t>
            </w:r>
          </w:p>
        </w:tc>
        <w:tc>
          <w:tcPr>
            <w:tcW w:w="6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1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帐户账号</w:t>
            </w:r>
          </w:p>
        </w:tc>
        <w:tc>
          <w:tcPr>
            <w:tcW w:w="6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</w:tr>
    </w:tbl>
    <w:p>
      <w:pPr>
        <w:rPr>
          <w:rFonts w:ascii="宋体" w:hAnsi="宋体" w:eastAsia="宋体"/>
          <w:b/>
          <w:sz w:val="28"/>
          <w:szCs w:val="28"/>
        </w:rPr>
      </w:pPr>
    </w:p>
    <w:p>
      <w:pPr>
        <w:rPr>
          <w:rFonts w:ascii="宋体" w:hAnsi="宋体"/>
          <w:b/>
          <w:sz w:val="28"/>
          <w:szCs w:val="28"/>
        </w:rPr>
      </w:pPr>
      <w:r>
        <w:rPr>
          <w:rFonts w:hint="eastAsia" w:ascii="宋体" w:hAnsi="宋体" w:eastAsia="宋体"/>
          <w:b/>
          <w:sz w:val="28"/>
          <w:szCs w:val="28"/>
        </w:rPr>
        <w:t>十、</w:t>
      </w:r>
      <w:r>
        <w:rPr>
          <w:rFonts w:hint="eastAsia" w:ascii="宋体" w:hAnsi="宋体"/>
          <w:b/>
          <w:sz w:val="28"/>
          <w:szCs w:val="28"/>
        </w:rPr>
        <w:t>财务托管机构和技术支持机构信息</w:t>
      </w:r>
    </w:p>
    <w:tbl>
      <w:tblPr>
        <w:tblStyle w:val="4"/>
        <w:tblW w:w="8392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0"/>
        <w:gridCol w:w="2123"/>
        <w:gridCol w:w="2377"/>
        <w:gridCol w:w="300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  <w:jc w:val="center"/>
        </w:trPr>
        <w:tc>
          <w:tcPr>
            <w:tcW w:w="3013" w:type="dxa"/>
            <w:gridSpan w:val="2"/>
          </w:tcPr>
          <w:p>
            <w:pPr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2377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财务托管机构</w:t>
            </w:r>
          </w:p>
        </w:tc>
        <w:tc>
          <w:tcPr>
            <w:tcW w:w="3002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技术支持机构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3013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机构名称</w:t>
            </w:r>
          </w:p>
        </w:tc>
        <w:tc>
          <w:tcPr>
            <w:tcW w:w="2377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002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五华区疾病预防控制中心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  <w:jc w:val="center"/>
        </w:trPr>
        <w:tc>
          <w:tcPr>
            <w:tcW w:w="3013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通信地址</w:t>
            </w:r>
          </w:p>
        </w:tc>
        <w:tc>
          <w:tcPr>
            <w:tcW w:w="2377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002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篆塘路15号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  <w:jc w:val="center"/>
        </w:trPr>
        <w:tc>
          <w:tcPr>
            <w:tcW w:w="3013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邮编</w:t>
            </w:r>
          </w:p>
        </w:tc>
        <w:tc>
          <w:tcPr>
            <w:tcW w:w="2377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002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650032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890" w:type="dxa"/>
            <w:vMerge w:val="restart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负责人</w:t>
            </w:r>
          </w:p>
        </w:tc>
        <w:tc>
          <w:tcPr>
            <w:tcW w:w="2123" w:type="dxa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姓 名</w:t>
            </w:r>
          </w:p>
        </w:tc>
        <w:tc>
          <w:tcPr>
            <w:tcW w:w="2377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002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余龙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7" w:hRule="atLeast"/>
          <w:jc w:val="center"/>
        </w:trPr>
        <w:tc>
          <w:tcPr>
            <w:tcW w:w="890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123" w:type="dxa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移动电话</w:t>
            </w:r>
          </w:p>
        </w:tc>
        <w:tc>
          <w:tcPr>
            <w:tcW w:w="2377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002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szCs w:val="21"/>
                <w:lang w:val="en-US" w:eastAsia="zh-CN"/>
              </w:rPr>
              <w:t>64100276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890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123" w:type="dxa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传 真</w:t>
            </w:r>
          </w:p>
        </w:tc>
        <w:tc>
          <w:tcPr>
            <w:tcW w:w="2377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002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087164140767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  <w:jc w:val="center"/>
        </w:trPr>
        <w:tc>
          <w:tcPr>
            <w:tcW w:w="890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123" w:type="dxa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电子信箱</w:t>
            </w:r>
          </w:p>
        </w:tc>
        <w:tc>
          <w:tcPr>
            <w:tcW w:w="2377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002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kmwhcdcaids@163.com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  <w:jc w:val="center"/>
        </w:trPr>
        <w:tc>
          <w:tcPr>
            <w:tcW w:w="890" w:type="dxa"/>
            <w:vMerge w:val="restart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联系人</w:t>
            </w:r>
          </w:p>
        </w:tc>
        <w:tc>
          <w:tcPr>
            <w:tcW w:w="2123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姓 名</w:t>
            </w:r>
          </w:p>
        </w:tc>
        <w:tc>
          <w:tcPr>
            <w:tcW w:w="2377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002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何宁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  <w:jc w:val="center"/>
        </w:trPr>
        <w:tc>
          <w:tcPr>
            <w:tcW w:w="890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123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职 务</w:t>
            </w:r>
          </w:p>
        </w:tc>
        <w:tc>
          <w:tcPr>
            <w:tcW w:w="2377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002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科长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" w:hRule="atLeast"/>
          <w:jc w:val="center"/>
        </w:trPr>
        <w:tc>
          <w:tcPr>
            <w:tcW w:w="890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123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移动电话</w:t>
            </w:r>
          </w:p>
        </w:tc>
        <w:tc>
          <w:tcPr>
            <w:tcW w:w="2377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002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  <w:lang w:val="en-US" w:eastAsia="zh-CN"/>
              </w:rPr>
              <w:t>64100276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" w:hRule="atLeast"/>
          <w:jc w:val="center"/>
        </w:trPr>
        <w:tc>
          <w:tcPr>
            <w:tcW w:w="890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123" w:type="dxa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传 真</w:t>
            </w:r>
          </w:p>
        </w:tc>
        <w:tc>
          <w:tcPr>
            <w:tcW w:w="2377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002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087164140</w:t>
            </w:r>
            <w:bookmarkStart w:id="0" w:name="_GoBack"/>
            <w:bookmarkEnd w:id="0"/>
            <w:r>
              <w:rPr>
                <w:rFonts w:hint="eastAsia" w:ascii="宋体" w:hAnsi="宋体"/>
                <w:szCs w:val="21"/>
              </w:rPr>
              <w:t>767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  <w:jc w:val="center"/>
        </w:trPr>
        <w:tc>
          <w:tcPr>
            <w:tcW w:w="890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123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电子信箱</w:t>
            </w:r>
          </w:p>
        </w:tc>
        <w:tc>
          <w:tcPr>
            <w:tcW w:w="2377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002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kmwhcdcaids@163.com</w:t>
            </w:r>
          </w:p>
        </w:tc>
      </w:tr>
    </w:tbl>
    <w:p>
      <w:pPr>
        <w:pStyle w:val="24"/>
        <w:spacing w:line="480" w:lineRule="auto"/>
        <w:rPr>
          <w:rFonts w:ascii="宋体" w:hAnsi="宋体"/>
          <w:b/>
          <w:kern w:val="0"/>
          <w:sz w:val="28"/>
          <w:szCs w:val="28"/>
        </w:rPr>
      </w:pPr>
    </w:p>
    <w:p>
      <w:pPr>
        <w:pStyle w:val="24"/>
        <w:spacing w:line="480" w:lineRule="auto"/>
        <w:rPr>
          <w:rFonts w:ascii="宋体" w:hAnsi="宋体"/>
          <w:b/>
          <w:kern w:val="0"/>
          <w:sz w:val="28"/>
          <w:szCs w:val="28"/>
        </w:rPr>
      </w:pPr>
    </w:p>
    <w:p>
      <w:pPr>
        <w:pStyle w:val="24"/>
        <w:spacing w:line="480" w:lineRule="auto"/>
        <w:rPr>
          <w:rFonts w:ascii="宋体" w:hAnsi="宋体"/>
          <w:b/>
          <w:kern w:val="0"/>
          <w:sz w:val="28"/>
          <w:szCs w:val="28"/>
        </w:rPr>
      </w:pPr>
    </w:p>
    <w:p>
      <w:pPr>
        <w:pStyle w:val="24"/>
        <w:spacing w:line="480" w:lineRule="auto"/>
        <w:rPr>
          <w:rFonts w:ascii="宋体" w:hAnsi="宋体"/>
          <w:b/>
          <w:kern w:val="0"/>
          <w:sz w:val="28"/>
          <w:szCs w:val="28"/>
        </w:rPr>
      </w:pPr>
    </w:p>
    <w:p>
      <w:pPr>
        <w:pStyle w:val="24"/>
        <w:spacing w:line="480" w:lineRule="auto"/>
        <w:rPr>
          <w:rFonts w:ascii="宋体" w:hAnsi="宋体"/>
          <w:b/>
          <w:kern w:val="0"/>
          <w:sz w:val="28"/>
          <w:szCs w:val="28"/>
        </w:rPr>
      </w:pPr>
    </w:p>
    <w:p>
      <w:pPr>
        <w:pStyle w:val="24"/>
        <w:spacing w:line="480" w:lineRule="auto"/>
        <w:rPr>
          <w:rFonts w:ascii="宋体" w:hAnsi="宋体"/>
          <w:b/>
          <w:kern w:val="0"/>
          <w:sz w:val="28"/>
          <w:szCs w:val="28"/>
        </w:rPr>
      </w:pPr>
    </w:p>
    <w:p>
      <w:pPr>
        <w:pStyle w:val="24"/>
        <w:spacing w:line="480" w:lineRule="auto"/>
        <w:rPr>
          <w:rFonts w:ascii="宋体" w:hAnsi="宋体"/>
          <w:b/>
          <w:kern w:val="0"/>
          <w:sz w:val="28"/>
          <w:szCs w:val="28"/>
        </w:rPr>
      </w:pPr>
      <w:r>
        <w:rPr>
          <w:rFonts w:hint="eastAsia" w:ascii="宋体" w:hAnsi="宋体"/>
          <w:b/>
          <w:kern w:val="0"/>
          <w:sz w:val="28"/>
          <w:szCs w:val="28"/>
        </w:rPr>
        <w:t>十一、申请及合作机构、审批机构意见</w:t>
      </w:r>
    </w:p>
    <w:tbl>
      <w:tblPr>
        <w:tblStyle w:val="4"/>
        <w:tblW w:w="8925" w:type="dxa"/>
        <w:tblInd w:w="-2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55"/>
        <w:gridCol w:w="777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07" w:hRule="atLeast"/>
        </w:trPr>
        <w:tc>
          <w:tcPr>
            <w:tcW w:w="1155" w:type="dxa"/>
            <w:vAlign w:val="center"/>
          </w:tcPr>
          <w:p>
            <w:pPr>
              <w:pStyle w:val="24"/>
              <w:autoSpaceDE w:val="0"/>
              <w:autoSpaceDN w:val="0"/>
              <w:adjustRightInd w:val="0"/>
              <w:spacing w:beforeLines="50" w:afterLines="50" w:line="360" w:lineRule="exact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申报社会组织意见</w:t>
            </w:r>
          </w:p>
        </w:tc>
        <w:tc>
          <w:tcPr>
            <w:tcW w:w="7770" w:type="dxa"/>
          </w:tcPr>
          <w:p>
            <w:pPr>
              <w:pStyle w:val="24"/>
              <w:autoSpaceDE w:val="0"/>
              <w:autoSpaceDN w:val="0"/>
              <w:adjustRightInd w:val="0"/>
              <w:spacing w:beforeLines="50" w:afterLines="50" w:line="360" w:lineRule="exact"/>
              <w:ind w:firstLine="413" w:firstLineChars="197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项目申请书所述内容真实可靠，同意申报实施该社会组织防治艾滋病项目。</w:t>
            </w:r>
          </w:p>
          <w:p>
            <w:pPr>
              <w:pStyle w:val="24"/>
              <w:autoSpaceDE w:val="0"/>
              <w:autoSpaceDN w:val="0"/>
              <w:adjustRightInd w:val="0"/>
              <w:spacing w:beforeLines="50" w:afterLines="50" w:line="360" w:lineRule="exact"/>
              <w:ind w:firstLine="413" w:firstLineChars="197"/>
              <w:rPr>
                <w:rFonts w:ascii="仿宋_GB2312" w:eastAsia="仿宋_GB2312"/>
                <w:szCs w:val="21"/>
              </w:rPr>
            </w:pPr>
          </w:p>
          <w:p>
            <w:pPr>
              <w:pStyle w:val="24"/>
              <w:autoSpaceDE w:val="0"/>
              <w:autoSpaceDN w:val="0"/>
              <w:adjustRightInd w:val="0"/>
              <w:spacing w:beforeLines="50" w:afterLines="50" w:line="360" w:lineRule="exact"/>
              <w:ind w:firstLine="413" w:firstLineChars="197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社会组织名称：         （盖章）      社会组织负责人签字：</w:t>
            </w:r>
          </w:p>
          <w:p>
            <w:pPr>
              <w:pStyle w:val="24"/>
              <w:autoSpaceDE w:val="0"/>
              <w:autoSpaceDN w:val="0"/>
              <w:adjustRightInd w:val="0"/>
              <w:spacing w:beforeLines="50" w:afterLines="50" w:line="360" w:lineRule="exact"/>
              <w:ind w:firstLine="413" w:firstLineChars="197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 xml:space="preserve">                                   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07" w:hRule="atLeast"/>
        </w:trPr>
        <w:tc>
          <w:tcPr>
            <w:tcW w:w="1155" w:type="dxa"/>
            <w:vAlign w:val="center"/>
          </w:tcPr>
          <w:p>
            <w:pPr>
              <w:autoSpaceDE w:val="0"/>
              <w:autoSpaceDN w:val="0"/>
              <w:adjustRightInd w:val="0"/>
              <w:spacing w:beforeLines="50" w:afterLines="50" w:line="360" w:lineRule="exact"/>
              <w:ind w:right="-3"/>
              <w:jc w:val="center"/>
              <w:rPr>
                <w:rFonts w:ascii="仿宋_GB2312" w:hAnsi="Times New Roman" w:eastAsia="仿宋_GB2312" w:cs="Times New Roman"/>
                <w:color w:val="auto"/>
                <w:kern w:val="2"/>
                <w:sz w:val="21"/>
                <w:szCs w:val="21"/>
                <w:lang w:bidi="ar-SA"/>
              </w:rPr>
            </w:pPr>
            <w:r>
              <w:rPr>
                <w:rFonts w:hint="eastAsia" w:ascii="仿宋_GB2312" w:hAnsi="Times New Roman" w:eastAsia="仿宋_GB2312" w:cs="Times New Roman"/>
                <w:color w:val="auto"/>
                <w:kern w:val="2"/>
                <w:sz w:val="21"/>
                <w:szCs w:val="21"/>
                <w:lang w:val="en-US" w:bidi="ar-SA"/>
              </w:rPr>
              <w:t>财务托管机构意见</w:t>
            </w:r>
          </w:p>
        </w:tc>
        <w:tc>
          <w:tcPr>
            <w:tcW w:w="7770" w:type="dxa"/>
          </w:tcPr>
          <w:p>
            <w:pPr>
              <w:autoSpaceDE w:val="0"/>
              <w:autoSpaceDN w:val="0"/>
              <w:adjustRightInd w:val="0"/>
              <w:spacing w:beforeLines="50" w:afterLines="50" w:line="360" w:lineRule="exact"/>
              <w:ind w:firstLine="420" w:firstLineChars="200"/>
              <w:rPr>
                <w:rFonts w:ascii="仿宋_GB2312" w:hAnsi="Times New Roman" w:eastAsia="仿宋_GB2312" w:cs="Times New Roman"/>
                <w:color w:val="auto"/>
                <w:kern w:val="2"/>
                <w:sz w:val="21"/>
                <w:szCs w:val="21"/>
                <w:lang w:val="en-US" w:bidi="ar-SA"/>
              </w:rPr>
            </w:pPr>
            <w:r>
              <w:rPr>
                <w:rFonts w:hint="eastAsia" w:ascii="仿宋_GB2312" w:hAnsi="Times New Roman" w:eastAsia="仿宋_GB2312" w:cs="Times New Roman"/>
                <w:color w:val="auto"/>
                <w:kern w:val="2"/>
                <w:sz w:val="21"/>
                <w:szCs w:val="21"/>
                <w:lang w:val="en-US" w:bidi="ar-SA"/>
              </w:rPr>
              <w:t>本单位同意为                 社会组织托管项目财务及经费，保证按照项目的要求，及时为该社会组织提款报账，保证项目资金安全。</w:t>
            </w:r>
          </w:p>
          <w:p>
            <w:pPr>
              <w:autoSpaceDE w:val="0"/>
              <w:autoSpaceDN w:val="0"/>
              <w:adjustRightInd w:val="0"/>
              <w:spacing w:beforeLines="50" w:afterLines="50" w:line="360" w:lineRule="exact"/>
              <w:rPr>
                <w:rFonts w:ascii="仿宋_GB2312" w:hAnsi="Times New Roman" w:eastAsia="仿宋_GB2312" w:cs="Times New Roman"/>
                <w:color w:val="auto"/>
                <w:kern w:val="2"/>
                <w:sz w:val="21"/>
                <w:szCs w:val="21"/>
                <w:lang w:val="en-US" w:bidi="ar-SA"/>
              </w:rPr>
            </w:pPr>
          </w:p>
          <w:p>
            <w:pPr>
              <w:autoSpaceDE w:val="0"/>
              <w:autoSpaceDN w:val="0"/>
              <w:adjustRightInd w:val="0"/>
              <w:spacing w:beforeLines="50" w:afterLines="50" w:line="360" w:lineRule="exact"/>
              <w:ind w:right="240"/>
              <w:rPr>
                <w:rFonts w:ascii="仿宋_GB2312" w:hAnsi="Times New Roman" w:eastAsia="仿宋_GB2312" w:cs="Times New Roman"/>
                <w:color w:val="auto"/>
                <w:kern w:val="2"/>
                <w:sz w:val="21"/>
                <w:szCs w:val="21"/>
                <w:lang w:val="en-US" w:bidi="ar-SA"/>
              </w:rPr>
            </w:pPr>
            <w:r>
              <w:rPr>
                <w:rFonts w:hint="eastAsia" w:ascii="仿宋_GB2312" w:hAnsi="Times New Roman" w:eastAsia="仿宋_GB2312" w:cs="Times New Roman"/>
                <w:color w:val="auto"/>
                <w:kern w:val="2"/>
                <w:sz w:val="21"/>
                <w:szCs w:val="21"/>
                <w:lang w:val="en-US" w:bidi="ar-SA"/>
              </w:rPr>
              <w:t>托管机构负责人签字：        （盖章）      财务负责人签字：</w:t>
            </w:r>
          </w:p>
          <w:p>
            <w:pPr>
              <w:autoSpaceDE w:val="0"/>
              <w:autoSpaceDN w:val="0"/>
              <w:adjustRightInd w:val="0"/>
              <w:spacing w:beforeLines="50" w:afterLines="50" w:line="360" w:lineRule="exact"/>
              <w:rPr>
                <w:rFonts w:ascii="仿宋_GB2312" w:hAnsi="Times New Roman" w:eastAsia="仿宋_GB2312" w:cs="Times New Roman"/>
                <w:color w:val="auto"/>
                <w:kern w:val="2"/>
                <w:sz w:val="21"/>
                <w:szCs w:val="21"/>
                <w:lang w:bidi="ar-SA"/>
              </w:rPr>
            </w:pPr>
            <w:r>
              <w:rPr>
                <w:rFonts w:hint="eastAsia" w:ascii="仿宋_GB2312" w:hAnsi="Times New Roman" w:eastAsia="仿宋_GB2312" w:cs="Times New Roman"/>
                <w:color w:val="auto"/>
                <w:kern w:val="2"/>
                <w:sz w:val="21"/>
                <w:szCs w:val="21"/>
                <w:lang w:val="en-US" w:bidi="ar-SA"/>
              </w:rPr>
              <w:t xml:space="preserve">     年   月   日                      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07" w:hRule="atLeast"/>
        </w:trPr>
        <w:tc>
          <w:tcPr>
            <w:tcW w:w="1155" w:type="dxa"/>
            <w:vAlign w:val="center"/>
          </w:tcPr>
          <w:p>
            <w:pPr>
              <w:spacing w:beforeLines="50" w:afterLines="50"/>
              <w:rPr>
                <w:rFonts w:ascii="仿宋_GB2312" w:hAnsi="Times New Roman" w:eastAsia="仿宋_GB2312" w:cs="Times New Roman"/>
                <w:color w:val="auto"/>
                <w:kern w:val="2"/>
                <w:sz w:val="21"/>
                <w:szCs w:val="21"/>
                <w:lang w:val="en-US" w:bidi="ar-SA"/>
              </w:rPr>
            </w:pPr>
            <w:r>
              <w:rPr>
                <w:rFonts w:hint="eastAsia" w:ascii="仿宋_GB2312" w:hAnsi="Times New Roman" w:eastAsia="仿宋_GB2312" w:cs="Times New Roman"/>
                <w:color w:val="auto"/>
                <w:kern w:val="2"/>
                <w:sz w:val="21"/>
                <w:szCs w:val="21"/>
                <w:lang w:val="en-US" w:bidi="ar-SA"/>
              </w:rPr>
              <w:t>技术支持机构意见</w:t>
            </w:r>
          </w:p>
        </w:tc>
        <w:tc>
          <w:tcPr>
            <w:tcW w:w="7770" w:type="dxa"/>
          </w:tcPr>
          <w:p>
            <w:pPr>
              <w:autoSpaceDE w:val="0"/>
              <w:autoSpaceDN w:val="0"/>
              <w:adjustRightInd w:val="0"/>
              <w:spacing w:beforeLines="50" w:afterLines="50" w:line="360" w:lineRule="exact"/>
              <w:ind w:firstLine="420" w:firstLineChars="200"/>
              <w:rPr>
                <w:rFonts w:ascii="仿宋_GB2312" w:hAnsi="Times New Roman" w:eastAsia="仿宋_GB2312" w:cs="Times New Roman"/>
                <w:color w:val="auto"/>
                <w:kern w:val="2"/>
                <w:sz w:val="21"/>
                <w:szCs w:val="21"/>
                <w:lang w:val="en-US" w:bidi="ar-SA"/>
              </w:rPr>
            </w:pPr>
            <w:r>
              <w:rPr>
                <w:rFonts w:hint="eastAsia" w:ascii="仿宋_GB2312" w:hAnsi="Times New Roman" w:eastAsia="仿宋_GB2312" w:cs="Times New Roman"/>
                <w:color w:val="auto"/>
                <w:kern w:val="2"/>
                <w:sz w:val="21"/>
                <w:szCs w:val="21"/>
                <w:lang w:val="en-US" w:bidi="ar-SA"/>
              </w:rPr>
              <w:t>本单位同意为                 社会组织的技术支持机构，为社会组织实施项目提供技术支持，按照工作要求督促和指导该社会组织开展项目业务工作。</w:t>
            </w:r>
          </w:p>
          <w:p>
            <w:pPr>
              <w:autoSpaceDE w:val="0"/>
              <w:autoSpaceDN w:val="0"/>
              <w:adjustRightInd w:val="0"/>
              <w:spacing w:beforeLines="50" w:afterLines="50" w:line="360" w:lineRule="exact"/>
              <w:rPr>
                <w:rFonts w:ascii="仿宋_GB2312" w:hAnsi="Times New Roman" w:eastAsia="仿宋_GB2312" w:cs="Times New Roman"/>
                <w:color w:val="auto"/>
                <w:kern w:val="2"/>
                <w:sz w:val="21"/>
                <w:szCs w:val="21"/>
                <w:lang w:val="en-US" w:bidi="ar-SA"/>
              </w:rPr>
            </w:pPr>
          </w:p>
          <w:p>
            <w:pPr>
              <w:autoSpaceDE w:val="0"/>
              <w:autoSpaceDN w:val="0"/>
              <w:adjustRightInd w:val="0"/>
              <w:spacing w:beforeLines="50" w:afterLines="50" w:line="360" w:lineRule="exact"/>
              <w:rPr>
                <w:rFonts w:ascii="仿宋_GB2312" w:hAnsi="Times New Roman" w:eastAsia="仿宋_GB2312" w:cs="Times New Roman"/>
                <w:color w:val="auto"/>
                <w:kern w:val="2"/>
                <w:sz w:val="21"/>
                <w:szCs w:val="21"/>
                <w:lang w:val="en-US" w:bidi="ar-SA"/>
              </w:rPr>
            </w:pPr>
            <w:r>
              <w:rPr>
                <w:rFonts w:hint="eastAsia" w:ascii="仿宋_GB2312" w:hAnsi="Times New Roman" w:eastAsia="仿宋_GB2312" w:cs="Times New Roman"/>
                <w:color w:val="auto"/>
                <w:kern w:val="2"/>
                <w:sz w:val="21"/>
                <w:szCs w:val="21"/>
                <w:lang w:val="en-US" w:bidi="ar-SA"/>
              </w:rPr>
              <w:t>技术支持机构负责人签字：     （盖章）  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6" w:hRule="atLeast"/>
        </w:trPr>
        <w:tc>
          <w:tcPr>
            <w:tcW w:w="1155" w:type="dxa"/>
            <w:vAlign w:val="center"/>
          </w:tcPr>
          <w:p>
            <w:pPr>
              <w:pStyle w:val="24"/>
              <w:autoSpaceDE w:val="0"/>
              <w:autoSpaceDN w:val="0"/>
              <w:adjustRightInd w:val="0"/>
              <w:spacing w:beforeLines="50" w:afterLines="50" w:line="360" w:lineRule="exact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区防艾办意见</w:t>
            </w:r>
          </w:p>
        </w:tc>
        <w:tc>
          <w:tcPr>
            <w:tcW w:w="7770" w:type="dxa"/>
          </w:tcPr>
          <w:p>
            <w:pPr>
              <w:pStyle w:val="24"/>
              <w:autoSpaceDE w:val="0"/>
              <w:autoSpaceDN w:val="0"/>
              <w:adjustRightInd w:val="0"/>
              <w:spacing w:beforeLines="50" w:afterLines="50" w:line="360" w:lineRule="exact"/>
              <w:ind w:firstLine="413" w:firstLineChars="197"/>
              <w:rPr>
                <w:rFonts w:ascii="仿宋_GB2312" w:eastAsia="仿宋_GB2312"/>
                <w:szCs w:val="21"/>
              </w:rPr>
            </w:pPr>
          </w:p>
          <w:p>
            <w:pPr>
              <w:pStyle w:val="24"/>
              <w:autoSpaceDE w:val="0"/>
              <w:autoSpaceDN w:val="0"/>
              <w:adjustRightInd w:val="0"/>
              <w:spacing w:beforeLines="50" w:afterLines="50" w:line="360" w:lineRule="exact"/>
              <w:ind w:firstLine="413" w:firstLineChars="197"/>
              <w:rPr>
                <w:rFonts w:ascii="仿宋_GB2312" w:eastAsia="仿宋_GB2312"/>
                <w:szCs w:val="21"/>
              </w:rPr>
            </w:pPr>
          </w:p>
          <w:p>
            <w:pPr>
              <w:pStyle w:val="24"/>
              <w:autoSpaceDE w:val="0"/>
              <w:autoSpaceDN w:val="0"/>
              <w:adjustRightInd w:val="0"/>
              <w:spacing w:beforeLines="50" w:afterLines="50" w:line="360" w:lineRule="exact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防艾办（局）负责人签字：      （盖章）     年   月   日</w:t>
            </w:r>
          </w:p>
        </w:tc>
      </w:tr>
    </w:tbl>
    <w:p>
      <w:pPr>
        <w:ind w:firstLine="640" w:firstLineChars="200"/>
        <w:jc w:val="both"/>
        <w:rPr>
          <w:rFonts w:ascii="仿宋_GB2312" w:hAnsi="Times New Roman" w:eastAsia="仿宋_GB2312" w:cs="Times New Roman"/>
          <w:kern w:val="2"/>
          <w:sz w:val="32"/>
          <w:szCs w:val="32"/>
          <w:lang w:val="en-US" w:bidi="ar-SA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  <w:embedRegular r:id="rId1" w:fontKey="{045DD8EC-A799-4A77-8577-9746A4BE0E54}"/>
  </w:font>
  <w:font w:name="MingLiU">
    <w:panose1 w:val="02020509000000000000"/>
    <w:charset w:val="88"/>
    <w:family w:val="modern"/>
    <w:pitch w:val="default"/>
    <w:sig w:usb0="A00002FF" w:usb1="28CFFCFA" w:usb2="00000016" w:usb3="00000000" w:csb0="0010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2" w:fontKey="{2A489E49-9ADC-4A5A-B299-DF9B1F53DFDA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989125C2-8613-4173-AFA4-4F5FAAE51C8E}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4" w:fontKey="{168D62B3-6DBA-4B0C-8CD2-7D8BCC26A264}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  <w:embedRegular r:id="rId5" w:fontKey="{964AE0EC-47F7-45D6-9465-1FCAC16C96FD}"/>
  </w:font>
  <w:font w:name="Consolas">
    <w:panose1 w:val="020B0609020204030204"/>
    <w:charset w:val="00"/>
    <w:family w:val="modern"/>
    <w:pitch w:val="default"/>
    <w:sig w:usb0="E10002FF" w:usb1="4000FCFF" w:usb2="00000009" w:usb3="00000000" w:csb0="6000019F" w:csb1="DFD70000"/>
    <w:embedRegular r:id="rId6" w:fontKey="{A5DE59EB-5F47-4D10-AD97-7CF78B1C9425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rPr>
        <w:sz w:val="2"/>
        <w:szCs w:val="2"/>
      </w:rPr>
    </w:pPr>
    <w: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5760720</wp:posOffset>
              </wp:positionH>
              <wp:positionV relativeFrom="page">
                <wp:posOffset>9720580</wp:posOffset>
              </wp:positionV>
              <wp:extent cx="518795" cy="121285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1212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17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18"/>
                              <w:lang w:val="en-US" w:eastAsia="en-US" w:bidi="en-US"/>
                            </w:rPr>
                            <w:t>-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18"/>
                            </w:rPr>
                            <w:t>1</w:t>
                          </w:r>
                          <w:r>
                            <w:rPr>
                              <w:rStyle w:val="18"/>
                            </w:rPr>
                            <w:fldChar w:fldCharType="end"/>
                          </w:r>
                          <w:r>
                            <w:rPr>
                              <w:rStyle w:val="20"/>
                              <w:lang w:val="en-US" w:eastAsia="en-US" w:bidi="en-US"/>
                            </w:rPr>
                            <w:t>-</w:t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453.6pt;margin-top:765.4pt;height:9.55pt;width:40.85pt;mso-position-horizontal-relative:page;mso-position-vertical-relative:page;mso-wrap-style:none;z-index:-251657216;mso-width-relative:page;mso-height-relative:page;" filled="f" stroked="f" coordsize="21600,21600" o:gfxdata="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7"/>
                      <w:shd w:val="clear" w:color="auto" w:fill="auto"/>
                      <w:spacing w:line="240" w:lineRule="auto"/>
                    </w:pPr>
                    <w:r>
                      <w:rPr>
                        <w:rStyle w:val="18"/>
                        <w:lang w:val="en-US" w:eastAsia="en-US" w:bidi="en-US"/>
                      </w:rPr>
                      <w:t>-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18"/>
                      </w:rPr>
                      <w:t>1</w:t>
                    </w:r>
                    <w:r>
                      <w:rPr>
                        <w:rStyle w:val="18"/>
                      </w:rPr>
                      <w:fldChar w:fldCharType="end"/>
                    </w:r>
                    <w:r>
                      <w:rPr>
                        <w:rStyle w:val="20"/>
                        <w:lang w:val="en-US" w:eastAsia="en-US" w:bidi="en-US"/>
                      </w:rPr>
                      <w:t>-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3A"/>
    <w:multiLevelType w:val="multilevel"/>
    <w:tmpl w:val="0000003A"/>
    <w:lvl w:ilvl="0" w:tentative="0">
      <w:start w:val="1"/>
      <w:numFmt w:val="decimal"/>
      <w:lvlText w:val="%1."/>
      <w:lvlJc w:val="left"/>
      <w:pPr>
        <w:tabs>
          <w:tab w:val="left" w:pos="419"/>
        </w:tabs>
        <w:ind w:left="419" w:hanging="419"/>
      </w:p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780"/>
        </w:tabs>
        <w:ind w:left="7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">
    <w:nsid w:val="0000004F"/>
    <w:multiLevelType w:val="multilevel"/>
    <w:tmpl w:val="0000004F"/>
    <w:lvl w:ilvl="0" w:tentative="0">
      <w:start w:val="1"/>
      <w:numFmt w:val="chineseCountingThousand"/>
      <w:lvlText w:val="%1、"/>
      <w:lvlJc w:val="left"/>
      <w:pPr>
        <w:ind w:left="562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18151D48"/>
    <w:multiLevelType w:val="singleLevel"/>
    <w:tmpl w:val="18151D48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3">
    <w:nsid w:val="2F447F3D"/>
    <w:multiLevelType w:val="multilevel"/>
    <w:tmpl w:val="2F447F3D"/>
    <w:lvl w:ilvl="0" w:tentative="0">
      <w:start w:val="1"/>
      <w:numFmt w:val="decimal"/>
      <w:lvlText w:val="%1.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6C9412EB"/>
    <w:multiLevelType w:val="singleLevel"/>
    <w:tmpl w:val="6C9412EB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Q1MWI0MjY2MWRiNDU2MTM0M2QwZTc4OTQyZTM4NzUifQ=="/>
  </w:docVars>
  <w:rsids>
    <w:rsidRoot w:val="152F6BD8"/>
    <w:rsid w:val="00011ADE"/>
    <w:rsid w:val="00085988"/>
    <w:rsid w:val="00086F1C"/>
    <w:rsid w:val="00095E26"/>
    <w:rsid w:val="000C4BAD"/>
    <w:rsid w:val="000C5284"/>
    <w:rsid w:val="001554A0"/>
    <w:rsid w:val="00180CA8"/>
    <w:rsid w:val="001D23A1"/>
    <w:rsid w:val="001E7D1F"/>
    <w:rsid w:val="0021140B"/>
    <w:rsid w:val="002132AB"/>
    <w:rsid w:val="00224A93"/>
    <w:rsid w:val="00264440"/>
    <w:rsid w:val="0028423E"/>
    <w:rsid w:val="0028601B"/>
    <w:rsid w:val="002E4ED9"/>
    <w:rsid w:val="003B58A9"/>
    <w:rsid w:val="003C61A6"/>
    <w:rsid w:val="004042EB"/>
    <w:rsid w:val="00420108"/>
    <w:rsid w:val="00437F5F"/>
    <w:rsid w:val="00441854"/>
    <w:rsid w:val="0048069A"/>
    <w:rsid w:val="004F16BB"/>
    <w:rsid w:val="00511501"/>
    <w:rsid w:val="00544C49"/>
    <w:rsid w:val="0055018E"/>
    <w:rsid w:val="005809B8"/>
    <w:rsid w:val="005B2824"/>
    <w:rsid w:val="0062573F"/>
    <w:rsid w:val="006533FD"/>
    <w:rsid w:val="006A7705"/>
    <w:rsid w:val="006C116C"/>
    <w:rsid w:val="00716B54"/>
    <w:rsid w:val="00716C76"/>
    <w:rsid w:val="00735D62"/>
    <w:rsid w:val="007C25B8"/>
    <w:rsid w:val="0081227F"/>
    <w:rsid w:val="0081627E"/>
    <w:rsid w:val="00827F89"/>
    <w:rsid w:val="00834D1C"/>
    <w:rsid w:val="008A267C"/>
    <w:rsid w:val="008C01D0"/>
    <w:rsid w:val="008F43F0"/>
    <w:rsid w:val="0090012E"/>
    <w:rsid w:val="009B0E5B"/>
    <w:rsid w:val="009B78CD"/>
    <w:rsid w:val="009D18F8"/>
    <w:rsid w:val="00A5125C"/>
    <w:rsid w:val="00A84E4C"/>
    <w:rsid w:val="00A94AE3"/>
    <w:rsid w:val="00A97DDA"/>
    <w:rsid w:val="00B01A52"/>
    <w:rsid w:val="00B847FD"/>
    <w:rsid w:val="00BA085A"/>
    <w:rsid w:val="00BA2A2A"/>
    <w:rsid w:val="00BB75CA"/>
    <w:rsid w:val="00BF7844"/>
    <w:rsid w:val="00C33C90"/>
    <w:rsid w:val="00C35B65"/>
    <w:rsid w:val="00C50C38"/>
    <w:rsid w:val="00C61984"/>
    <w:rsid w:val="00CA6BB3"/>
    <w:rsid w:val="00CB1A40"/>
    <w:rsid w:val="00CC7AAD"/>
    <w:rsid w:val="00CE3BCD"/>
    <w:rsid w:val="00D2090E"/>
    <w:rsid w:val="00D328A4"/>
    <w:rsid w:val="00D527C8"/>
    <w:rsid w:val="00D6440B"/>
    <w:rsid w:val="00D85270"/>
    <w:rsid w:val="00EE405A"/>
    <w:rsid w:val="00F05874"/>
    <w:rsid w:val="00F7773B"/>
    <w:rsid w:val="00F81B43"/>
    <w:rsid w:val="00FA6253"/>
    <w:rsid w:val="01F13B36"/>
    <w:rsid w:val="04F92C54"/>
    <w:rsid w:val="08ED6E6B"/>
    <w:rsid w:val="0A017302"/>
    <w:rsid w:val="0E0314F9"/>
    <w:rsid w:val="0EAF5BDE"/>
    <w:rsid w:val="11876DC4"/>
    <w:rsid w:val="11A15459"/>
    <w:rsid w:val="152F6BD8"/>
    <w:rsid w:val="180E4205"/>
    <w:rsid w:val="1AC90DBB"/>
    <w:rsid w:val="298440A5"/>
    <w:rsid w:val="2ADF3385"/>
    <w:rsid w:val="2CCE2260"/>
    <w:rsid w:val="2E1B49C8"/>
    <w:rsid w:val="31E36BC3"/>
    <w:rsid w:val="350B4052"/>
    <w:rsid w:val="37092392"/>
    <w:rsid w:val="38A0386B"/>
    <w:rsid w:val="397C651E"/>
    <w:rsid w:val="3DF17E62"/>
    <w:rsid w:val="3F9831F9"/>
    <w:rsid w:val="409C2FC9"/>
    <w:rsid w:val="464D54C2"/>
    <w:rsid w:val="479003E6"/>
    <w:rsid w:val="4B397B99"/>
    <w:rsid w:val="54B46C5B"/>
    <w:rsid w:val="567F2F19"/>
    <w:rsid w:val="59D038E6"/>
    <w:rsid w:val="5F6B658F"/>
    <w:rsid w:val="607252B7"/>
    <w:rsid w:val="615776B2"/>
    <w:rsid w:val="61946FF9"/>
    <w:rsid w:val="65896AC4"/>
    <w:rsid w:val="67FD2E43"/>
    <w:rsid w:val="68274A47"/>
    <w:rsid w:val="6E442950"/>
    <w:rsid w:val="71681909"/>
    <w:rsid w:val="72047C5B"/>
    <w:rsid w:val="72C04DD6"/>
    <w:rsid w:val="72CA6229"/>
    <w:rsid w:val="761C133E"/>
    <w:rsid w:val="76201CEC"/>
    <w:rsid w:val="768076F4"/>
    <w:rsid w:val="79017789"/>
    <w:rsid w:val="7F0E2BE3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uiPriority="1" w:name="Default Paragraph Font"/>
    <w:lsdException w:uiPriority="0" w:name="Body Text"/>
    <w:lsdException w:uiPriority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Courier New" w:hAnsi="Courier New" w:eastAsia="Courier New" w:cs="Courier New"/>
      <w:color w:val="000000"/>
      <w:sz w:val="24"/>
      <w:szCs w:val="24"/>
      <w:lang w:val="zh-CN" w:eastAsia="zh-CN" w:bidi="zh-CN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23"/>
    <w:qFormat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3">
    <w:name w:val="header"/>
    <w:basedOn w:val="1"/>
    <w:link w:val="2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6">
    <w:name w:val="正文文本 (3)"/>
    <w:basedOn w:val="1"/>
    <w:link w:val="8"/>
    <w:qFormat/>
    <w:uiPriority w:val="0"/>
    <w:pPr>
      <w:shd w:val="clear" w:color="auto" w:fill="FFFFFF"/>
      <w:spacing w:after="820" w:line="300" w:lineRule="exact"/>
    </w:pPr>
    <w:rPr>
      <w:rFonts w:ascii="MingLiU" w:hAnsi="MingLiU" w:eastAsia="MingLiU" w:cs="MingLiU"/>
      <w:b/>
      <w:bCs/>
      <w:sz w:val="30"/>
      <w:szCs w:val="30"/>
    </w:rPr>
  </w:style>
  <w:style w:type="character" w:customStyle="1" w:styleId="7">
    <w:name w:val="正文文本 (3) + 间距 2 pt"/>
    <w:basedOn w:val="8"/>
    <w:qFormat/>
    <w:uiPriority w:val="0"/>
    <w:rPr>
      <w:rFonts w:ascii="MingLiU" w:hAnsi="MingLiU" w:eastAsia="MingLiU" w:cs="MingLiU"/>
      <w:color w:val="000000"/>
      <w:spacing w:val="50"/>
      <w:w w:val="100"/>
      <w:position w:val="0"/>
      <w:sz w:val="30"/>
      <w:szCs w:val="30"/>
      <w:lang w:val="zh-CN" w:eastAsia="zh-CN" w:bidi="zh-CN"/>
    </w:rPr>
  </w:style>
  <w:style w:type="character" w:customStyle="1" w:styleId="8">
    <w:name w:val="正文文本 (3)_"/>
    <w:basedOn w:val="5"/>
    <w:link w:val="6"/>
    <w:qFormat/>
    <w:uiPriority w:val="0"/>
    <w:rPr>
      <w:rFonts w:ascii="MingLiU" w:hAnsi="MingLiU" w:eastAsia="MingLiU" w:cs="MingLiU"/>
      <w:b/>
      <w:bCs/>
      <w:sz w:val="30"/>
      <w:szCs w:val="30"/>
    </w:rPr>
  </w:style>
  <w:style w:type="paragraph" w:customStyle="1" w:styleId="9">
    <w:name w:val="标题 #2"/>
    <w:basedOn w:val="1"/>
    <w:qFormat/>
    <w:uiPriority w:val="0"/>
    <w:pPr>
      <w:shd w:val="clear" w:color="auto" w:fill="FFFFFF"/>
      <w:spacing w:before="820" w:after="500" w:line="587" w:lineRule="exact"/>
      <w:jc w:val="center"/>
      <w:outlineLvl w:val="1"/>
    </w:pPr>
    <w:rPr>
      <w:rFonts w:ascii="MingLiU" w:hAnsi="MingLiU" w:eastAsia="MingLiU" w:cs="MingLiU"/>
      <w:sz w:val="42"/>
      <w:szCs w:val="42"/>
    </w:rPr>
  </w:style>
  <w:style w:type="paragraph" w:customStyle="1" w:styleId="10">
    <w:name w:val="正文文本 (2)"/>
    <w:basedOn w:val="1"/>
    <w:link w:val="12"/>
    <w:qFormat/>
    <w:uiPriority w:val="0"/>
    <w:pPr>
      <w:shd w:val="clear" w:color="auto" w:fill="FFFFFF"/>
      <w:spacing w:before="580" w:line="572" w:lineRule="exact"/>
      <w:ind w:hanging="1400"/>
      <w:jc w:val="distribute"/>
    </w:pPr>
    <w:rPr>
      <w:rFonts w:ascii="MingLiU" w:hAnsi="MingLiU" w:eastAsia="MingLiU" w:cs="MingLiU"/>
      <w:spacing w:val="40"/>
      <w:sz w:val="30"/>
      <w:szCs w:val="30"/>
    </w:rPr>
  </w:style>
  <w:style w:type="character" w:customStyle="1" w:styleId="11">
    <w:name w:val="正文文本 (2) + 间距 0 pt"/>
    <w:basedOn w:val="12"/>
    <w:qFormat/>
    <w:uiPriority w:val="0"/>
    <w:rPr>
      <w:rFonts w:ascii="MingLiU" w:hAnsi="MingLiU" w:eastAsia="MingLiU" w:cs="MingLiU"/>
      <w:color w:val="000000"/>
      <w:spacing w:val="0"/>
      <w:w w:val="100"/>
      <w:position w:val="0"/>
      <w:sz w:val="30"/>
      <w:szCs w:val="30"/>
      <w:lang w:val="en-US" w:eastAsia="en-US" w:bidi="en-US"/>
    </w:rPr>
  </w:style>
  <w:style w:type="character" w:customStyle="1" w:styleId="12">
    <w:name w:val="正文文本 (2)_"/>
    <w:basedOn w:val="5"/>
    <w:link w:val="10"/>
    <w:qFormat/>
    <w:uiPriority w:val="0"/>
    <w:rPr>
      <w:rFonts w:ascii="MingLiU" w:hAnsi="MingLiU" w:eastAsia="MingLiU" w:cs="MingLiU"/>
      <w:spacing w:val="40"/>
      <w:sz w:val="30"/>
      <w:szCs w:val="30"/>
    </w:rPr>
  </w:style>
  <w:style w:type="character" w:customStyle="1" w:styleId="13">
    <w:name w:val="正文文本 (2) + 14 pt"/>
    <w:basedOn w:val="12"/>
    <w:qFormat/>
    <w:uiPriority w:val="0"/>
    <w:rPr>
      <w:rFonts w:ascii="MingLiU" w:hAnsi="MingLiU" w:eastAsia="MingLiU" w:cs="MingLiU"/>
      <w:b/>
      <w:bCs/>
      <w:color w:val="000000"/>
      <w:spacing w:val="30"/>
      <w:w w:val="100"/>
      <w:position w:val="0"/>
      <w:sz w:val="28"/>
      <w:szCs w:val="28"/>
      <w:lang w:val="zh-CN" w:eastAsia="zh-CN" w:bidi="zh-CN"/>
    </w:rPr>
  </w:style>
  <w:style w:type="character" w:customStyle="1" w:styleId="14">
    <w:name w:val="正文文本 (2) + 11.5 pt"/>
    <w:basedOn w:val="12"/>
    <w:qFormat/>
    <w:uiPriority w:val="0"/>
    <w:rPr>
      <w:rFonts w:ascii="MingLiU" w:hAnsi="MingLiU" w:eastAsia="MingLiU" w:cs="MingLiU"/>
      <w:color w:val="000000"/>
      <w:spacing w:val="0"/>
      <w:w w:val="100"/>
      <w:position w:val="0"/>
      <w:sz w:val="23"/>
      <w:szCs w:val="23"/>
      <w:lang w:val="zh-CN" w:eastAsia="zh-CN" w:bidi="zh-CN"/>
    </w:rPr>
  </w:style>
  <w:style w:type="character" w:customStyle="1" w:styleId="15">
    <w:name w:val="正文文本 (2) + Times New Roman"/>
    <w:basedOn w:val="12"/>
    <w:qFormat/>
    <w:uiPriority w:val="0"/>
    <w:rPr>
      <w:rFonts w:ascii="Times New Roman" w:hAnsi="Times New Roman" w:eastAsia="Times New Roman" w:cs="Times New Roman"/>
      <w:color w:val="000000"/>
      <w:spacing w:val="0"/>
      <w:w w:val="100"/>
      <w:position w:val="0"/>
      <w:sz w:val="13"/>
      <w:szCs w:val="13"/>
      <w:lang w:val="en-US" w:eastAsia="en-US" w:bidi="en-US"/>
    </w:rPr>
  </w:style>
  <w:style w:type="character" w:customStyle="1" w:styleId="16">
    <w:name w:val="正文文本 (2) + 间距 0 pt1"/>
    <w:basedOn w:val="12"/>
    <w:qFormat/>
    <w:uiPriority w:val="0"/>
    <w:rPr>
      <w:rFonts w:ascii="MingLiU" w:hAnsi="MingLiU" w:eastAsia="MingLiU" w:cs="MingLiU"/>
      <w:color w:val="000000"/>
      <w:spacing w:val="0"/>
      <w:w w:val="100"/>
      <w:position w:val="0"/>
      <w:sz w:val="30"/>
      <w:szCs w:val="30"/>
      <w:lang w:val="zh-CN" w:eastAsia="zh-CN" w:bidi="zh-CN"/>
    </w:rPr>
  </w:style>
  <w:style w:type="paragraph" w:customStyle="1" w:styleId="17">
    <w:name w:val="页眉或页脚1"/>
    <w:basedOn w:val="1"/>
    <w:link w:val="19"/>
    <w:qFormat/>
    <w:uiPriority w:val="0"/>
    <w:pPr>
      <w:shd w:val="clear" w:color="auto" w:fill="FFFFFF"/>
      <w:spacing w:line="310" w:lineRule="exact"/>
    </w:pPr>
    <w:rPr>
      <w:rFonts w:ascii="Times New Roman" w:hAnsi="Times New Roman" w:eastAsia="Times New Roman" w:cs="Times New Roman"/>
      <w:spacing w:val="60"/>
      <w:sz w:val="28"/>
      <w:szCs w:val="28"/>
      <w:lang w:val="en-US" w:eastAsia="en-US" w:bidi="en-US"/>
    </w:rPr>
  </w:style>
  <w:style w:type="character" w:customStyle="1" w:styleId="18">
    <w:name w:val="页眉或页脚"/>
    <w:basedOn w:val="19"/>
    <w:qFormat/>
    <w:uiPriority w:val="0"/>
    <w:rPr>
      <w:rFonts w:ascii="Times New Roman" w:hAnsi="Times New Roman" w:eastAsia="Times New Roman" w:cs="Times New Roman"/>
      <w:color w:val="000000"/>
      <w:spacing w:val="60"/>
      <w:w w:val="100"/>
      <w:position w:val="0"/>
      <w:sz w:val="28"/>
      <w:szCs w:val="28"/>
      <w:lang w:val="zh-CN" w:eastAsia="zh-CN" w:bidi="zh-CN"/>
    </w:rPr>
  </w:style>
  <w:style w:type="character" w:customStyle="1" w:styleId="19">
    <w:name w:val="页眉或页脚_"/>
    <w:basedOn w:val="5"/>
    <w:link w:val="17"/>
    <w:qFormat/>
    <w:uiPriority w:val="0"/>
    <w:rPr>
      <w:rFonts w:ascii="Times New Roman" w:hAnsi="Times New Roman" w:eastAsia="Times New Roman" w:cs="Times New Roman"/>
      <w:spacing w:val="60"/>
      <w:sz w:val="28"/>
      <w:szCs w:val="28"/>
      <w:lang w:val="en-US" w:eastAsia="en-US" w:bidi="en-US"/>
    </w:rPr>
  </w:style>
  <w:style w:type="character" w:customStyle="1" w:styleId="20">
    <w:name w:val="页眉或页脚 + 4 pt"/>
    <w:basedOn w:val="19"/>
    <w:qFormat/>
    <w:uiPriority w:val="0"/>
    <w:rPr>
      <w:rFonts w:ascii="Times New Roman" w:hAnsi="Times New Roman" w:eastAsia="Times New Roman" w:cs="Times New Roman"/>
      <w:color w:val="000000"/>
      <w:spacing w:val="0"/>
      <w:w w:val="100"/>
      <w:position w:val="0"/>
      <w:sz w:val="8"/>
      <w:szCs w:val="8"/>
      <w:lang w:val="zh-CN" w:eastAsia="zh-CN" w:bidi="zh-CN"/>
    </w:rPr>
  </w:style>
  <w:style w:type="character" w:customStyle="1" w:styleId="21">
    <w:name w:val="页眉或页脚 + 间距 3 pt"/>
    <w:basedOn w:val="19"/>
    <w:qFormat/>
    <w:uiPriority w:val="0"/>
    <w:rPr>
      <w:rFonts w:ascii="Times New Roman" w:hAnsi="Times New Roman" w:eastAsia="Times New Roman" w:cs="Times New Roman"/>
      <w:color w:val="000000"/>
      <w:spacing w:val="70"/>
      <w:w w:val="100"/>
      <w:position w:val="0"/>
      <w:sz w:val="28"/>
      <w:szCs w:val="28"/>
      <w:lang w:val="en-US" w:eastAsia="en-US" w:bidi="en-US"/>
    </w:rPr>
  </w:style>
  <w:style w:type="character" w:customStyle="1" w:styleId="22">
    <w:name w:val="页眉 Char"/>
    <w:basedOn w:val="5"/>
    <w:link w:val="3"/>
    <w:qFormat/>
    <w:uiPriority w:val="0"/>
    <w:rPr>
      <w:rFonts w:ascii="Courier New" w:hAnsi="Courier New" w:eastAsia="Courier New" w:cs="Courier New"/>
      <w:color w:val="000000"/>
      <w:sz w:val="18"/>
      <w:szCs w:val="18"/>
      <w:lang w:val="zh-CN" w:bidi="zh-CN"/>
    </w:rPr>
  </w:style>
  <w:style w:type="character" w:customStyle="1" w:styleId="23">
    <w:name w:val="页脚 Char"/>
    <w:basedOn w:val="5"/>
    <w:link w:val="2"/>
    <w:qFormat/>
    <w:uiPriority w:val="0"/>
    <w:rPr>
      <w:rFonts w:ascii="Courier New" w:hAnsi="Courier New" w:eastAsia="Courier New" w:cs="Courier New"/>
      <w:color w:val="000000"/>
      <w:sz w:val="18"/>
      <w:szCs w:val="18"/>
      <w:lang w:val="zh-CN" w:bidi="zh-CN"/>
    </w:rPr>
  </w:style>
  <w:style w:type="paragraph" w:customStyle="1" w:styleId="24">
    <w:name w:val="正文 New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14</Pages>
  <Words>2588</Words>
  <Characters>2802</Characters>
  <Lines>13</Lines>
  <Paragraphs>12</Paragraphs>
  <TotalTime>0</TotalTime>
  <ScaleCrop>false</ScaleCrop>
  <LinksUpToDate>false</LinksUpToDate>
  <CharactersWithSpaces>3298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2021-12-29T02:11:00Z</dcterms:created>
  <dc:creator>五华防艾</dc:creator>
  <cp:lastModifiedBy>G-D</cp:lastModifiedBy>
  <cp:lastPrinted>2022-02-09T01:10:00Z</cp:lastPrinted>
  <dcterms:modified xsi:type="dcterms:W3CDTF">2023-04-17T09:07:23Z</dcterms:modified>
  <cp:revision>33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590C521868EC47E3841274D6412D4B76_13</vt:lpwstr>
  </property>
</Properties>
</file>