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7965" w:rsidRDefault="00DA3E25">
      <w:pPr>
        <w:pStyle w:val="a5"/>
        <w:spacing w:before="0" w:beforeAutospacing="0" w:after="0" w:afterAutospacing="0" w:line="620" w:lineRule="exact"/>
        <w:ind w:firstLine="556"/>
        <w:jc w:val="center"/>
        <w:rPr>
          <w:rFonts w:ascii="方正小标宋_GBK" w:eastAsia="方正小标宋_GBK" w:hAnsi="方正小标宋_GBK" w:cs="方正小标宋_GBK"/>
          <w:kern w:val="2"/>
          <w:sz w:val="36"/>
          <w:szCs w:val="36"/>
        </w:rPr>
      </w:pP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云南省昆明市五华区市场监督管理局</w:t>
      </w: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2022</w:t>
      </w: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年</w:t>
      </w:r>
    </w:p>
    <w:p w:rsidR="00037965" w:rsidRDefault="00DA3E25">
      <w:pPr>
        <w:pStyle w:val="a5"/>
        <w:spacing w:before="0" w:beforeAutospacing="0" w:after="0" w:afterAutospacing="0" w:line="620" w:lineRule="exact"/>
        <w:ind w:firstLine="556"/>
        <w:jc w:val="center"/>
        <w:rPr>
          <w:rFonts w:ascii="方正小标宋_GBK" w:eastAsia="方正小标宋_GBK" w:hAnsi="方正小标宋_GBK" w:cs="方正小标宋_GBK"/>
          <w:kern w:val="2"/>
          <w:sz w:val="36"/>
          <w:szCs w:val="36"/>
        </w:rPr>
      </w:pP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第</w:t>
      </w: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19</w:t>
      </w: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期食品安全监督抽检信息公告</w:t>
      </w:r>
    </w:p>
    <w:p w:rsidR="00037965" w:rsidRDefault="00037965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037965" w:rsidRDefault="00DA3E25">
      <w:pPr>
        <w:spacing w:line="58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根据《中</w:t>
      </w:r>
      <w:r>
        <w:rPr>
          <w:rFonts w:ascii="仿宋_GB2312" w:eastAsia="仿宋_GB2312" w:hAnsi="仿宋_GB2312" w:cs="仿宋_GB2312" w:hint="eastAsia"/>
          <w:sz w:val="30"/>
          <w:szCs w:val="30"/>
        </w:rPr>
        <w:t>华人民共和国食品安全法》及其《食品安全监督抽检和风险监测工作规范》等规定，现将云南省昆明市五华区市场监督管理局</w:t>
      </w:r>
      <w:r>
        <w:rPr>
          <w:rFonts w:ascii="仿宋_GB2312" w:eastAsia="仿宋_GB2312" w:hAnsi="仿宋_GB2312" w:cs="仿宋_GB2312" w:hint="eastAsia"/>
          <w:sz w:val="30"/>
          <w:szCs w:val="30"/>
        </w:rPr>
        <w:t>2022</w:t>
      </w:r>
      <w:r>
        <w:rPr>
          <w:rFonts w:ascii="仿宋_GB2312" w:eastAsia="仿宋_GB2312" w:hAnsi="仿宋_GB2312" w:cs="仿宋_GB2312" w:hint="eastAsia"/>
          <w:sz w:val="30"/>
          <w:szCs w:val="30"/>
        </w:rPr>
        <w:t>年第</w:t>
      </w:r>
      <w:r>
        <w:rPr>
          <w:rFonts w:ascii="仿宋_GB2312" w:eastAsia="仿宋_GB2312" w:hAnsi="仿宋_GB2312" w:cs="仿宋_GB2312" w:hint="eastAsia"/>
          <w:sz w:val="30"/>
          <w:szCs w:val="30"/>
        </w:rPr>
        <w:t>19</w:t>
      </w:r>
      <w:r>
        <w:rPr>
          <w:rFonts w:ascii="仿宋_GB2312" w:eastAsia="仿宋_GB2312" w:hAnsi="仿宋_GB2312" w:cs="仿宋_GB2312" w:hint="eastAsia"/>
          <w:sz w:val="30"/>
          <w:szCs w:val="30"/>
        </w:rPr>
        <w:t>期食品安全监督抽检信息公告如下：</w:t>
      </w:r>
    </w:p>
    <w:p w:rsidR="00037965" w:rsidRDefault="00DA3E25">
      <w:pPr>
        <w:spacing w:line="58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本期公布的食品安全监督抽检产品为：食用农产品</w:t>
      </w:r>
      <w:r>
        <w:rPr>
          <w:rFonts w:ascii="仿宋_GB2312" w:eastAsia="仿宋_GB2312" w:hAnsi="仿宋_GB2312" w:cs="仿宋_GB2312" w:hint="eastAsia"/>
          <w:sz w:val="30"/>
          <w:szCs w:val="30"/>
        </w:rPr>
        <w:t>，抽检依据：</w:t>
      </w:r>
      <w:r>
        <w:rPr>
          <w:rFonts w:ascii="仿宋_GB2312" w:eastAsia="仿宋_GB2312" w:hAnsi="仿宋_GB2312" w:cs="仿宋_GB2312" w:hint="eastAsia"/>
          <w:sz w:val="30"/>
          <w:szCs w:val="30"/>
        </w:rPr>
        <w:t>GB 2762-2017</w:t>
      </w:r>
      <w:r>
        <w:rPr>
          <w:rFonts w:ascii="仿宋_GB2312" w:eastAsia="仿宋_GB2312" w:hAnsi="仿宋_GB2312" w:cs="仿宋_GB2312" w:hint="eastAsia"/>
          <w:sz w:val="30"/>
          <w:szCs w:val="30"/>
        </w:rPr>
        <w:t>《食品安全国家标准</w:t>
      </w:r>
      <w:r>
        <w:rPr>
          <w:rFonts w:ascii="仿宋_GB2312" w:eastAsia="仿宋_GB2312" w:hAnsi="仿宋_GB2312" w:cs="仿宋_GB2312" w:hint="eastAsia"/>
          <w:sz w:val="30"/>
          <w:szCs w:val="30"/>
        </w:rPr>
        <w:t xml:space="preserve"> </w:t>
      </w:r>
      <w:r>
        <w:rPr>
          <w:rFonts w:ascii="仿宋_GB2312" w:eastAsia="仿宋_GB2312" w:hAnsi="仿宋_GB2312" w:cs="仿宋_GB2312" w:hint="eastAsia"/>
          <w:sz w:val="30"/>
          <w:szCs w:val="30"/>
        </w:rPr>
        <w:t>食品中污染物限量》、</w:t>
      </w:r>
      <w:r>
        <w:rPr>
          <w:rFonts w:ascii="仿宋_GB2312" w:eastAsia="仿宋_GB2312" w:hAnsi="仿宋_GB2312" w:cs="仿宋_GB2312" w:hint="eastAsia"/>
          <w:sz w:val="30"/>
          <w:szCs w:val="30"/>
        </w:rPr>
        <w:t>GB 2763-2021</w:t>
      </w:r>
      <w:r>
        <w:rPr>
          <w:rFonts w:ascii="仿宋_GB2312" w:eastAsia="仿宋_GB2312" w:hAnsi="仿宋_GB2312" w:cs="仿宋_GB2312" w:hint="eastAsia"/>
          <w:sz w:val="30"/>
          <w:szCs w:val="30"/>
        </w:rPr>
        <w:t>《食品安全国家标准</w:t>
      </w:r>
      <w:r>
        <w:rPr>
          <w:rFonts w:ascii="仿宋_GB2312" w:eastAsia="仿宋_GB2312" w:hAnsi="仿宋_GB2312" w:cs="仿宋_GB2312" w:hint="eastAsia"/>
          <w:sz w:val="30"/>
          <w:szCs w:val="30"/>
        </w:rPr>
        <w:t xml:space="preserve"> </w:t>
      </w:r>
      <w:r>
        <w:rPr>
          <w:rFonts w:ascii="仿宋_GB2312" w:eastAsia="仿宋_GB2312" w:hAnsi="仿宋_GB2312" w:cs="仿宋_GB2312" w:hint="eastAsia"/>
          <w:sz w:val="30"/>
          <w:szCs w:val="30"/>
        </w:rPr>
        <w:t>食品中农药最大残留限量》、</w:t>
      </w:r>
      <w:r>
        <w:rPr>
          <w:rFonts w:ascii="仿宋_GB2312" w:eastAsia="仿宋_GB2312" w:hAnsi="仿宋_GB2312" w:cs="仿宋_GB2312" w:hint="eastAsia"/>
          <w:sz w:val="30"/>
          <w:szCs w:val="30"/>
        </w:rPr>
        <w:t>GB 31650-2019</w:t>
      </w:r>
      <w:r>
        <w:rPr>
          <w:rFonts w:ascii="仿宋_GB2312" w:eastAsia="仿宋_GB2312" w:hAnsi="仿宋_GB2312" w:cs="仿宋_GB2312" w:hint="eastAsia"/>
          <w:sz w:val="30"/>
          <w:szCs w:val="30"/>
        </w:rPr>
        <w:t>《食品安全国家标准</w:t>
      </w:r>
      <w:r>
        <w:rPr>
          <w:rFonts w:ascii="仿宋_GB2312" w:eastAsia="仿宋_GB2312" w:hAnsi="仿宋_GB2312" w:cs="仿宋_GB2312" w:hint="eastAsia"/>
          <w:sz w:val="30"/>
          <w:szCs w:val="30"/>
        </w:rPr>
        <w:t xml:space="preserve"> </w:t>
      </w:r>
      <w:r>
        <w:rPr>
          <w:rFonts w:ascii="仿宋_GB2312" w:eastAsia="仿宋_GB2312" w:hAnsi="仿宋_GB2312" w:cs="仿宋_GB2312" w:hint="eastAsia"/>
          <w:sz w:val="30"/>
          <w:szCs w:val="30"/>
        </w:rPr>
        <w:t>食品中兽药</w:t>
      </w:r>
      <w:r>
        <w:rPr>
          <w:rFonts w:ascii="仿宋_GB2312" w:eastAsia="仿宋_GB2312" w:hAnsi="仿宋_GB2312" w:cs="仿宋_GB2312" w:hint="eastAsia"/>
          <w:sz w:val="30"/>
          <w:szCs w:val="30"/>
        </w:rPr>
        <w:t>最大残留限量》等标准要求。抽检项目包括：镉</w:t>
      </w:r>
      <w:r>
        <w:rPr>
          <w:rFonts w:ascii="仿宋_GB2312" w:eastAsia="仿宋_GB2312" w:hAnsi="仿宋_GB2312" w:cs="仿宋_GB2312" w:hint="eastAsia"/>
          <w:sz w:val="30"/>
          <w:szCs w:val="30"/>
        </w:rPr>
        <w:t>(</w:t>
      </w:r>
      <w:r>
        <w:rPr>
          <w:rFonts w:ascii="仿宋_GB2312" w:eastAsia="仿宋_GB2312" w:hAnsi="仿宋_GB2312" w:cs="仿宋_GB2312" w:hint="eastAsia"/>
          <w:sz w:val="30"/>
          <w:szCs w:val="30"/>
        </w:rPr>
        <w:t>以</w:t>
      </w:r>
      <w:r>
        <w:rPr>
          <w:rFonts w:ascii="仿宋_GB2312" w:eastAsia="仿宋_GB2312" w:hAnsi="仿宋_GB2312" w:cs="仿宋_GB2312" w:hint="eastAsia"/>
          <w:sz w:val="30"/>
          <w:szCs w:val="30"/>
        </w:rPr>
        <w:t>Cd</w:t>
      </w:r>
      <w:r>
        <w:rPr>
          <w:rFonts w:ascii="仿宋_GB2312" w:eastAsia="仿宋_GB2312" w:hAnsi="仿宋_GB2312" w:cs="仿宋_GB2312" w:hint="eastAsia"/>
          <w:sz w:val="30"/>
          <w:szCs w:val="30"/>
        </w:rPr>
        <w:t>计</w:t>
      </w:r>
      <w:r>
        <w:rPr>
          <w:rFonts w:ascii="仿宋_GB2312" w:eastAsia="仿宋_GB2312" w:hAnsi="仿宋_GB2312" w:cs="仿宋_GB2312" w:hint="eastAsia"/>
          <w:sz w:val="30"/>
          <w:szCs w:val="30"/>
        </w:rPr>
        <w:t>)</w:t>
      </w:r>
      <w:r>
        <w:rPr>
          <w:rFonts w:ascii="仿宋_GB2312" w:eastAsia="仿宋_GB2312" w:hAnsi="仿宋_GB2312" w:cs="仿宋_GB2312" w:hint="eastAsia"/>
          <w:sz w:val="30"/>
          <w:szCs w:val="30"/>
        </w:rPr>
        <w:t>、铅</w:t>
      </w:r>
      <w:r>
        <w:rPr>
          <w:rFonts w:ascii="仿宋_GB2312" w:eastAsia="仿宋_GB2312" w:hAnsi="仿宋_GB2312" w:cs="仿宋_GB2312" w:hint="eastAsia"/>
          <w:sz w:val="30"/>
          <w:szCs w:val="30"/>
        </w:rPr>
        <w:t>(</w:t>
      </w:r>
      <w:r>
        <w:rPr>
          <w:rFonts w:ascii="仿宋_GB2312" w:eastAsia="仿宋_GB2312" w:hAnsi="仿宋_GB2312" w:cs="仿宋_GB2312" w:hint="eastAsia"/>
          <w:sz w:val="30"/>
          <w:szCs w:val="30"/>
        </w:rPr>
        <w:t>以</w:t>
      </w:r>
      <w:proofErr w:type="spellStart"/>
      <w:r>
        <w:rPr>
          <w:rFonts w:ascii="仿宋_GB2312" w:eastAsia="仿宋_GB2312" w:hAnsi="仿宋_GB2312" w:cs="仿宋_GB2312" w:hint="eastAsia"/>
          <w:sz w:val="30"/>
          <w:szCs w:val="30"/>
        </w:rPr>
        <w:t>Pb</w:t>
      </w:r>
      <w:proofErr w:type="spellEnd"/>
      <w:r>
        <w:rPr>
          <w:rFonts w:ascii="仿宋_GB2312" w:eastAsia="仿宋_GB2312" w:hAnsi="仿宋_GB2312" w:cs="仿宋_GB2312" w:hint="eastAsia"/>
          <w:sz w:val="30"/>
          <w:szCs w:val="30"/>
        </w:rPr>
        <w:t>计</w:t>
      </w:r>
      <w:r>
        <w:rPr>
          <w:rFonts w:ascii="仿宋_GB2312" w:eastAsia="仿宋_GB2312" w:hAnsi="仿宋_GB2312" w:cs="仿宋_GB2312" w:hint="eastAsia"/>
          <w:sz w:val="30"/>
          <w:szCs w:val="30"/>
        </w:rPr>
        <w:t>)</w:t>
      </w:r>
      <w:r>
        <w:rPr>
          <w:rFonts w:ascii="仿宋_GB2312" w:eastAsia="仿宋_GB2312" w:hAnsi="仿宋_GB2312" w:cs="仿宋_GB2312" w:hint="eastAsia"/>
          <w:sz w:val="30"/>
          <w:szCs w:val="30"/>
        </w:rPr>
        <w:t>、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吡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虫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啉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、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啶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虫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脒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、水胺硫磷、氧乐果、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噻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虫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嗪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、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腈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苯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唑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、多菌灵、丙溴磷、苯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醚甲环唑、恩诺沙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星、磺胺类</w:t>
      </w:r>
      <w:r>
        <w:rPr>
          <w:rFonts w:ascii="仿宋_GB2312" w:eastAsia="仿宋_GB2312" w:hAnsi="仿宋_GB2312" w:cs="仿宋_GB2312" w:hint="eastAsia"/>
          <w:sz w:val="30"/>
          <w:szCs w:val="30"/>
        </w:rPr>
        <w:t>(</w:t>
      </w:r>
      <w:r>
        <w:rPr>
          <w:rFonts w:ascii="仿宋_GB2312" w:eastAsia="仿宋_GB2312" w:hAnsi="仿宋_GB2312" w:cs="仿宋_GB2312" w:hint="eastAsia"/>
          <w:sz w:val="30"/>
          <w:szCs w:val="30"/>
        </w:rPr>
        <w:t>总量</w:t>
      </w:r>
      <w:r>
        <w:rPr>
          <w:rFonts w:ascii="仿宋_GB2312" w:eastAsia="仿宋_GB2312" w:hAnsi="仿宋_GB2312" w:cs="仿宋_GB2312" w:hint="eastAsia"/>
          <w:sz w:val="30"/>
          <w:szCs w:val="30"/>
        </w:rPr>
        <w:t>)</w:t>
      </w:r>
      <w:r>
        <w:rPr>
          <w:rFonts w:ascii="仿宋_GB2312" w:eastAsia="仿宋_GB2312" w:hAnsi="仿宋_GB2312" w:cs="仿宋_GB2312" w:hint="eastAsia"/>
          <w:sz w:val="30"/>
          <w:szCs w:val="30"/>
        </w:rPr>
        <w:t>、甲氧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苄啶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等指标，承检机构：云南孚尔质量检验检测有限公司，公告抽检样品</w:t>
      </w:r>
      <w:r>
        <w:rPr>
          <w:rFonts w:ascii="仿宋_GB2312" w:eastAsia="仿宋_GB2312" w:hAnsi="仿宋_GB2312" w:cs="仿宋_GB2312" w:hint="eastAsia"/>
          <w:sz w:val="30"/>
          <w:szCs w:val="30"/>
        </w:rPr>
        <w:t>15</w:t>
      </w:r>
      <w:r>
        <w:rPr>
          <w:rFonts w:ascii="仿宋_GB2312" w:eastAsia="仿宋_GB2312" w:hAnsi="仿宋_GB2312" w:cs="仿宋_GB2312" w:hint="eastAsia"/>
          <w:sz w:val="30"/>
          <w:szCs w:val="30"/>
        </w:rPr>
        <w:t>批次，合格样品</w:t>
      </w:r>
      <w:r>
        <w:rPr>
          <w:rFonts w:ascii="仿宋_GB2312" w:eastAsia="仿宋_GB2312" w:hAnsi="仿宋_GB2312" w:cs="仿宋_GB2312" w:hint="eastAsia"/>
          <w:sz w:val="30"/>
          <w:szCs w:val="30"/>
        </w:rPr>
        <w:t>15</w:t>
      </w:r>
      <w:r>
        <w:rPr>
          <w:rFonts w:ascii="仿宋_GB2312" w:eastAsia="仿宋_GB2312" w:hAnsi="仿宋_GB2312" w:cs="仿宋_GB2312" w:hint="eastAsia"/>
          <w:sz w:val="30"/>
          <w:szCs w:val="30"/>
        </w:rPr>
        <w:t>批次，合格率为</w:t>
      </w:r>
      <w:r>
        <w:rPr>
          <w:rFonts w:ascii="仿宋_GB2312" w:eastAsia="仿宋_GB2312" w:hAnsi="仿宋_GB2312" w:cs="仿宋_GB2312" w:hint="eastAsia"/>
          <w:sz w:val="30"/>
          <w:szCs w:val="30"/>
        </w:rPr>
        <w:t>100%</w:t>
      </w:r>
      <w:r>
        <w:rPr>
          <w:rFonts w:ascii="仿宋_GB2312" w:eastAsia="仿宋_GB2312" w:hAnsi="仿宋_GB2312" w:cs="仿宋_GB2312" w:hint="eastAsia"/>
          <w:sz w:val="30"/>
          <w:szCs w:val="30"/>
        </w:rPr>
        <w:t>。</w:t>
      </w:r>
    </w:p>
    <w:p w:rsidR="00037965" w:rsidRDefault="00DA3E25">
      <w:pPr>
        <w:tabs>
          <w:tab w:val="left" w:pos="8045"/>
        </w:tabs>
        <w:spacing w:line="58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特此公告。</w:t>
      </w:r>
      <w:r>
        <w:rPr>
          <w:rFonts w:ascii="仿宋_GB2312" w:eastAsia="仿宋_GB2312" w:hAnsi="仿宋_GB2312" w:cs="仿宋_GB2312" w:hint="eastAsia"/>
          <w:sz w:val="30"/>
          <w:szCs w:val="30"/>
        </w:rPr>
        <w:tab/>
      </w:r>
    </w:p>
    <w:p w:rsidR="00037965" w:rsidRDefault="00037965">
      <w:pPr>
        <w:spacing w:line="580" w:lineRule="exact"/>
        <w:rPr>
          <w:rFonts w:ascii="仿宋_GB2312" w:eastAsia="仿宋_GB2312" w:hAnsi="仿宋_GB2312" w:cs="仿宋_GB2312"/>
          <w:sz w:val="30"/>
          <w:szCs w:val="30"/>
        </w:rPr>
      </w:pPr>
    </w:p>
    <w:p w:rsidR="00037965" w:rsidRDefault="00DA3E25">
      <w:pPr>
        <w:spacing w:line="58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附件</w:t>
      </w:r>
      <w:r>
        <w:rPr>
          <w:rFonts w:ascii="仿宋_GB2312" w:eastAsia="仿宋_GB2312" w:hAnsi="仿宋_GB2312" w:cs="仿宋_GB2312" w:hint="eastAsia"/>
          <w:sz w:val="30"/>
          <w:szCs w:val="30"/>
        </w:rPr>
        <w:t>1:</w:t>
      </w:r>
      <w:r>
        <w:rPr>
          <w:rFonts w:ascii="仿宋_GB2312" w:eastAsia="仿宋_GB2312" w:hAnsi="仿宋_GB2312" w:cs="仿宋_GB2312" w:hint="eastAsia"/>
          <w:sz w:val="30"/>
          <w:szCs w:val="30"/>
        </w:rPr>
        <w:t>抽检合格样品相关信息统计表</w:t>
      </w:r>
    </w:p>
    <w:p w:rsidR="00037965" w:rsidRDefault="00037965">
      <w:pPr>
        <w:spacing w:line="580" w:lineRule="exact"/>
        <w:rPr>
          <w:rFonts w:ascii="仿宋_GB2312" w:eastAsia="仿宋_GB2312" w:hAnsi="仿宋_GB2312" w:cs="仿宋_GB2312"/>
          <w:color w:val="333333"/>
          <w:sz w:val="30"/>
          <w:szCs w:val="30"/>
        </w:rPr>
      </w:pPr>
    </w:p>
    <w:p w:rsidR="00037965" w:rsidRDefault="00DA3E25" w:rsidP="00056094">
      <w:pPr>
        <w:spacing w:line="580" w:lineRule="exact"/>
        <w:ind w:left="5400" w:hangingChars="1800" w:hanging="540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 xml:space="preserve">                   </w:t>
      </w:r>
      <w:r>
        <w:rPr>
          <w:rFonts w:ascii="仿宋_GB2312" w:eastAsia="仿宋_GB2312" w:hAnsi="仿宋_GB2312" w:cs="仿宋_GB2312" w:hint="eastAsia"/>
          <w:sz w:val="30"/>
          <w:szCs w:val="30"/>
        </w:rPr>
        <w:t>云南省昆明市五华区市场监督管理局</w:t>
      </w:r>
    </w:p>
    <w:p w:rsidR="00037965" w:rsidRDefault="00DA3E25" w:rsidP="00037965">
      <w:pPr>
        <w:spacing w:line="580" w:lineRule="exact"/>
        <w:ind w:left="5400" w:hangingChars="1800" w:hanging="540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 xml:space="preserve"> 202</w:t>
      </w:r>
      <w:r>
        <w:rPr>
          <w:rFonts w:ascii="仿宋_GB2312" w:eastAsia="仿宋_GB2312" w:hAnsi="仿宋_GB2312" w:cs="仿宋_GB2312" w:hint="eastAsia"/>
          <w:sz w:val="30"/>
          <w:szCs w:val="30"/>
        </w:rPr>
        <w:t>2</w:t>
      </w:r>
      <w:r>
        <w:rPr>
          <w:rFonts w:ascii="仿宋_GB2312" w:eastAsia="仿宋_GB2312" w:hAnsi="仿宋_GB2312" w:cs="仿宋_GB2312" w:hint="eastAsia"/>
          <w:sz w:val="30"/>
          <w:szCs w:val="30"/>
        </w:rPr>
        <w:t>年</w:t>
      </w:r>
      <w:r w:rsidR="00056094">
        <w:rPr>
          <w:rFonts w:ascii="仿宋_GB2312" w:eastAsia="仿宋_GB2312" w:hAnsi="仿宋_GB2312" w:cs="仿宋_GB2312" w:hint="eastAsia"/>
          <w:sz w:val="30"/>
          <w:szCs w:val="30"/>
        </w:rPr>
        <w:t>12</w:t>
      </w:r>
      <w:r>
        <w:rPr>
          <w:rFonts w:ascii="仿宋_GB2312" w:eastAsia="仿宋_GB2312" w:hAnsi="仿宋_GB2312" w:cs="仿宋_GB2312" w:hint="eastAsia"/>
          <w:sz w:val="30"/>
          <w:szCs w:val="30"/>
        </w:rPr>
        <w:t>月</w:t>
      </w:r>
      <w:r w:rsidR="00056094">
        <w:rPr>
          <w:rFonts w:ascii="仿宋_GB2312" w:eastAsia="仿宋_GB2312" w:hAnsi="仿宋_GB2312" w:cs="仿宋_GB2312" w:hint="eastAsia"/>
          <w:sz w:val="30"/>
          <w:szCs w:val="30"/>
        </w:rPr>
        <w:t>9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sz w:val="30"/>
          <w:szCs w:val="30"/>
        </w:rPr>
        <w:t>日</w:t>
      </w:r>
    </w:p>
    <w:sectPr w:rsidR="00037965">
      <w:footerReference w:type="default" r:id="rId8"/>
      <w:pgSz w:w="11906" w:h="16838"/>
      <w:pgMar w:top="2098" w:right="1474" w:bottom="1984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3E25" w:rsidRDefault="00DA3E25">
      <w:r>
        <w:separator/>
      </w:r>
    </w:p>
  </w:endnote>
  <w:endnote w:type="continuationSeparator" w:id="0">
    <w:p w:rsidR="00DA3E25" w:rsidRDefault="00DA3E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_GBK">
    <w:altName w:val="Arial Unicode MS"/>
    <w:charset w:val="86"/>
    <w:family w:val="auto"/>
    <w:pitch w:val="default"/>
    <w:sig w:usb0="00000000" w:usb1="00000000" w:usb2="00082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7965" w:rsidRDefault="00DA3E25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664845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64845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37965" w:rsidRDefault="00DA3E25">
                          <w:pPr>
                            <w:pStyle w:val="a3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056094">
                            <w:rPr>
                              <w:rFonts w:ascii="Times New Roman" w:hAnsi="Times New Roman" w:cs="Times New Roman"/>
                              <w:noProof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 xml:space="preserve"> —</w:t>
                          </w:r>
                          <w:r>
                            <w:rPr>
                              <w:rFonts w:ascii="Times New Roman" w:hAnsi="Times New Roman" w:cs="Times New Roman" w:hint="eastAsia"/>
                              <w:sz w:val="28"/>
                              <w:szCs w:val="28"/>
                            </w:rPr>
                            <w:t xml:space="preserve"> </w:t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3" o:spid="_x0000_s1026" type="#_x0000_t202" style="position:absolute;margin-left:1.15pt;margin-top:0;width:52.35pt;height:2in;z-index:251659264;visibility:visible;mso-wrap-style:squar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" filled="f" stroked="f">
              <v:textbox style="mso-fit-shape-to-text:t" inset="0,0,0,0">
                <w:txbxContent>
                  <w:p w:rsidR="00037965" w:rsidRDefault="00DA3E25">
                    <w:pPr>
                      <w:pStyle w:val="a3"/>
                      <w:rPr>
                        <w:rFonts w:eastAsia="宋体"/>
                      </w:rPr>
                    </w:pP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 w:rsidR="00056094">
                      <w:rPr>
                        <w:rFonts w:ascii="Times New Roman" w:hAnsi="Times New Roman" w:cs="Times New Roman"/>
                        <w:noProof/>
                        <w:sz w:val="28"/>
                        <w:szCs w:val="28"/>
                      </w:rPr>
                      <w:t>1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 —</w:t>
                    </w:r>
                    <w:r>
                      <w:rPr>
                        <w:rFonts w:ascii="Times New Roman" w:hAnsi="Times New Roman" w:cs="Times New Roman" w:hint="eastAsia"/>
                        <w:sz w:val="28"/>
                        <w:szCs w:val="28"/>
                      </w:rPr>
                      <w:t xml:space="preserve"> 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3E25" w:rsidRDefault="00DA3E25">
      <w:r>
        <w:separator/>
      </w:r>
    </w:p>
  </w:footnote>
  <w:footnote w:type="continuationSeparator" w:id="0">
    <w:p w:rsidR="00DA3E25" w:rsidRDefault="00DA3E2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gyMWVjZDNjOTc5Mzg2ZDExYWI4NGExMzljOWI1NzQifQ=="/>
  </w:docVars>
  <w:rsids>
    <w:rsidRoot w:val="00211F46"/>
    <w:rsid w:val="00037965"/>
    <w:rsid w:val="00056094"/>
    <w:rsid w:val="000748A1"/>
    <w:rsid w:val="000D6F11"/>
    <w:rsid w:val="001163D9"/>
    <w:rsid w:val="001669D4"/>
    <w:rsid w:val="00183FCF"/>
    <w:rsid w:val="00211F46"/>
    <w:rsid w:val="00595FDD"/>
    <w:rsid w:val="0084577D"/>
    <w:rsid w:val="00981295"/>
    <w:rsid w:val="00B33905"/>
    <w:rsid w:val="00DA3E25"/>
    <w:rsid w:val="00ED4686"/>
    <w:rsid w:val="01521C8D"/>
    <w:rsid w:val="01BB3CD7"/>
    <w:rsid w:val="03C10F33"/>
    <w:rsid w:val="045D3ADB"/>
    <w:rsid w:val="06C566BD"/>
    <w:rsid w:val="06FA74AD"/>
    <w:rsid w:val="07537228"/>
    <w:rsid w:val="077F2048"/>
    <w:rsid w:val="07AC0902"/>
    <w:rsid w:val="08734A2E"/>
    <w:rsid w:val="08BB4945"/>
    <w:rsid w:val="094E5430"/>
    <w:rsid w:val="099B4F1A"/>
    <w:rsid w:val="09A02E22"/>
    <w:rsid w:val="09A52C48"/>
    <w:rsid w:val="0A960C6C"/>
    <w:rsid w:val="0AB76DE3"/>
    <w:rsid w:val="0AC2670E"/>
    <w:rsid w:val="0B45095F"/>
    <w:rsid w:val="0B4E7139"/>
    <w:rsid w:val="0CA06C5B"/>
    <w:rsid w:val="0CE265BB"/>
    <w:rsid w:val="0D4A28C7"/>
    <w:rsid w:val="0D8B65DE"/>
    <w:rsid w:val="0E0F42ED"/>
    <w:rsid w:val="0EC66ECA"/>
    <w:rsid w:val="0EDE0841"/>
    <w:rsid w:val="0F744694"/>
    <w:rsid w:val="0FBF251F"/>
    <w:rsid w:val="10063279"/>
    <w:rsid w:val="10636250"/>
    <w:rsid w:val="10AF56BE"/>
    <w:rsid w:val="10CD1330"/>
    <w:rsid w:val="127B5A7B"/>
    <w:rsid w:val="12A01269"/>
    <w:rsid w:val="12EC1F42"/>
    <w:rsid w:val="13934A3C"/>
    <w:rsid w:val="14125C2F"/>
    <w:rsid w:val="144D399E"/>
    <w:rsid w:val="148A28B3"/>
    <w:rsid w:val="14F933AC"/>
    <w:rsid w:val="155E0EDE"/>
    <w:rsid w:val="15CF6326"/>
    <w:rsid w:val="15EE4223"/>
    <w:rsid w:val="162714E3"/>
    <w:rsid w:val="16433F43"/>
    <w:rsid w:val="16436FC0"/>
    <w:rsid w:val="177B2942"/>
    <w:rsid w:val="17AC2BED"/>
    <w:rsid w:val="18580E1F"/>
    <w:rsid w:val="199D1402"/>
    <w:rsid w:val="19C11427"/>
    <w:rsid w:val="1A231FC1"/>
    <w:rsid w:val="1A562093"/>
    <w:rsid w:val="1B776A68"/>
    <w:rsid w:val="1C640D9B"/>
    <w:rsid w:val="1D532D31"/>
    <w:rsid w:val="1D7228BD"/>
    <w:rsid w:val="1D82779C"/>
    <w:rsid w:val="1D8B67FB"/>
    <w:rsid w:val="1DC14909"/>
    <w:rsid w:val="1DFC1B98"/>
    <w:rsid w:val="1E0740D4"/>
    <w:rsid w:val="1E075E82"/>
    <w:rsid w:val="1EAE27A1"/>
    <w:rsid w:val="1F1620F4"/>
    <w:rsid w:val="1F5676C8"/>
    <w:rsid w:val="200E6E18"/>
    <w:rsid w:val="21606719"/>
    <w:rsid w:val="21794BF6"/>
    <w:rsid w:val="225E6703"/>
    <w:rsid w:val="22C640EE"/>
    <w:rsid w:val="22F2182D"/>
    <w:rsid w:val="24A0493A"/>
    <w:rsid w:val="24DB1E16"/>
    <w:rsid w:val="24E32599"/>
    <w:rsid w:val="250F2833"/>
    <w:rsid w:val="25863946"/>
    <w:rsid w:val="26261105"/>
    <w:rsid w:val="26C8048B"/>
    <w:rsid w:val="295B4DE0"/>
    <w:rsid w:val="29767762"/>
    <w:rsid w:val="2A562EA5"/>
    <w:rsid w:val="2B4F7AE2"/>
    <w:rsid w:val="2D986AF6"/>
    <w:rsid w:val="2E8B276F"/>
    <w:rsid w:val="2EBF221C"/>
    <w:rsid w:val="2F0375AB"/>
    <w:rsid w:val="2FB219C5"/>
    <w:rsid w:val="30201B43"/>
    <w:rsid w:val="32AD7637"/>
    <w:rsid w:val="33D97E69"/>
    <w:rsid w:val="35583F51"/>
    <w:rsid w:val="358E1497"/>
    <w:rsid w:val="35BC359E"/>
    <w:rsid w:val="35C747E9"/>
    <w:rsid w:val="36111D8E"/>
    <w:rsid w:val="36550307"/>
    <w:rsid w:val="368C2279"/>
    <w:rsid w:val="37C47C50"/>
    <w:rsid w:val="38716F49"/>
    <w:rsid w:val="392A7C9D"/>
    <w:rsid w:val="392C3082"/>
    <w:rsid w:val="3B914B85"/>
    <w:rsid w:val="3BBC60A6"/>
    <w:rsid w:val="3BFC3027"/>
    <w:rsid w:val="3C391B0D"/>
    <w:rsid w:val="3CAE4D20"/>
    <w:rsid w:val="3CC77A74"/>
    <w:rsid w:val="3CFA7789"/>
    <w:rsid w:val="3D3E2AEA"/>
    <w:rsid w:val="3E337D6C"/>
    <w:rsid w:val="3E6B6EBE"/>
    <w:rsid w:val="3EB51AEA"/>
    <w:rsid w:val="3FC04A70"/>
    <w:rsid w:val="4001409A"/>
    <w:rsid w:val="406520A1"/>
    <w:rsid w:val="4082744F"/>
    <w:rsid w:val="40BA27D7"/>
    <w:rsid w:val="416207A8"/>
    <w:rsid w:val="421D6B59"/>
    <w:rsid w:val="42860354"/>
    <w:rsid w:val="42BA172A"/>
    <w:rsid w:val="432A3AB2"/>
    <w:rsid w:val="435F4B8C"/>
    <w:rsid w:val="43623798"/>
    <w:rsid w:val="43EF2FAD"/>
    <w:rsid w:val="44355743"/>
    <w:rsid w:val="449D620A"/>
    <w:rsid w:val="462243D1"/>
    <w:rsid w:val="46D8769E"/>
    <w:rsid w:val="477164C7"/>
    <w:rsid w:val="48BF71D5"/>
    <w:rsid w:val="490378BB"/>
    <w:rsid w:val="49166B34"/>
    <w:rsid w:val="491C1518"/>
    <w:rsid w:val="495F3884"/>
    <w:rsid w:val="49857DF7"/>
    <w:rsid w:val="49887C73"/>
    <w:rsid w:val="498D7FEA"/>
    <w:rsid w:val="4A183041"/>
    <w:rsid w:val="4A2024C3"/>
    <w:rsid w:val="4A481021"/>
    <w:rsid w:val="4B2E431E"/>
    <w:rsid w:val="4BEE16A5"/>
    <w:rsid w:val="4C970104"/>
    <w:rsid w:val="4CC226B7"/>
    <w:rsid w:val="4D4F2328"/>
    <w:rsid w:val="4D685501"/>
    <w:rsid w:val="4D9A3223"/>
    <w:rsid w:val="4E832A53"/>
    <w:rsid w:val="4E8E1B6F"/>
    <w:rsid w:val="4ECF1C08"/>
    <w:rsid w:val="4F1A74E6"/>
    <w:rsid w:val="4F337B25"/>
    <w:rsid w:val="501518E8"/>
    <w:rsid w:val="505776B9"/>
    <w:rsid w:val="51654829"/>
    <w:rsid w:val="51CB6BEB"/>
    <w:rsid w:val="52070A36"/>
    <w:rsid w:val="52F573EC"/>
    <w:rsid w:val="538E3E6F"/>
    <w:rsid w:val="547B65A8"/>
    <w:rsid w:val="554265EA"/>
    <w:rsid w:val="56220F15"/>
    <w:rsid w:val="56443CC3"/>
    <w:rsid w:val="56FA1E77"/>
    <w:rsid w:val="574763FB"/>
    <w:rsid w:val="58F823B2"/>
    <w:rsid w:val="5A273F2D"/>
    <w:rsid w:val="5A582FE6"/>
    <w:rsid w:val="5AAE1246"/>
    <w:rsid w:val="5AAF7C11"/>
    <w:rsid w:val="5AD00DCE"/>
    <w:rsid w:val="5B38065D"/>
    <w:rsid w:val="5BAB20C2"/>
    <w:rsid w:val="5BB142E2"/>
    <w:rsid w:val="5DA26B13"/>
    <w:rsid w:val="5DB6618F"/>
    <w:rsid w:val="5DC43D03"/>
    <w:rsid w:val="5E455C72"/>
    <w:rsid w:val="5E525F9E"/>
    <w:rsid w:val="5F0A2C59"/>
    <w:rsid w:val="5F603F55"/>
    <w:rsid w:val="61E16369"/>
    <w:rsid w:val="62035D47"/>
    <w:rsid w:val="62817AA0"/>
    <w:rsid w:val="632B742B"/>
    <w:rsid w:val="63765482"/>
    <w:rsid w:val="64DA3276"/>
    <w:rsid w:val="652C403B"/>
    <w:rsid w:val="65614A13"/>
    <w:rsid w:val="65E14274"/>
    <w:rsid w:val="671934BB"/>
    <w:rsid w:val="672C1695"/>
    <w:rsid w:val="67D143D7"/>
    <w:rsid w:val="68443470"/>
    <w:rsid w:val="68AD67DE"/>
    <w:rsid w:val="68FE2B66"/>
    <w:rsid w:val="696A7F1E"/>
    <w:rsid w:val="6AA84021"/>
    <w:rsid w:val="6B655563"/>
    <w:rsid w:val="6BFD6431"/>
    <w:rsid w:val="6CF0540B"/>
    <w:rsid w:val="6D590D87"/>
    <w:rsid w:val="6DD93FE6"/>
    <w:rsid w:val="6DF86B1B"/>
    <w:rsid w:val="6DFB0FEC"/>
    <w:rsid w:val="6E6019F0"/>
    <w:rsid w:val="6ECE5C09"/>
    <w:rsid w:val="6F9505A0"/>
    <w:rsid w:val="70281D96"/>
    <w:rsid w:val="70F80C27"/>
    <w:rsid w:val="710F61E3"/>
    <w:rsid w:val="71BC70CC"/>
    <w:rsid w:val="72057AAA"/>
    <w:rsid w:val="72A77118"/>
    <w:rsid w:val="73FE513D"/>
    <w:rsid w:val="74831096"/>
    <w:rsid w:val="756662F3"/>
    <w:rsid w:val="75A30425"/>
    <w:rsid w:val="764D0B27"/>
    <w:rsid w:val="76C62B96"/>
    <w:rsid w:val="76D63AF3"/>
    <w:rsid w:val="76EB0477"/>
    <w:rsid w:val="773B257E"/>
    <w:rsid w:val="79604C7B"/>
    <w:rsid w:val="79FB0815"/>
    <w:rsid w:val="7CDA155A"/>
    <w:rsid w:val="7CF467AE"/>
    <w:rsid w:val="7D2B2D10"/>
    <w:rsid w:val="7D513B99"/>
    <w:rsid w:val="7DD2366A"/>
    <w:rsid w:val="7FC93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  <w:style w:type="character" w:customStyle="1" w:styleId="apple-converted-space">
    <w:name w:val="apple-converted-space"/>
    <w:basedOn w:val="a0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  <w:style w:type="character" w:customStyle="1" w:styleId="apple-converted-space">
    <w:name w:val="apple-converted-space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69</Words>
  <Characters>399</Characters>
  <Application>Microsoft Office Word</Application>
  <DocSecurity>0</DocSecurity>
  <Lines>3</Lines>
  <Paragraphs>1</Paragraphs>
  <ScaleCrop>false</ScaleCrop>
  <Company>Lenovo</Company>
  <LinksUpToDate>false</LinksUpToDate>
  <CharactersWithSpaces>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thinks</dc:creator>
  <cp:lastModifiedBy>徐振洲</cp:lastModifiedBy>
  <cp:revision>7</cp:revision>
  <dcterms:created xsi:type="dcterms:W3CDTF">2021-02-04T06:06:00Z</dcterms:created>
  <dcterms:modified xsi:type="dcterms:W3CDTF">2022-12-09T02:45:00Z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5041E340675C4A46A4F53DB821C6CD86</vt:lpwstr>
  </property>
  <property fmtid="{D5CDD505-2E9C-101B-9397-08002B2CF9AE}" pid="4" name="KSOSaveFontToCloudKey">
    <vt:lpwstr>391892689_cloud</vt:lpwstr>
  </property>
</Properties>
</file>