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7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582" w:tblpY="235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受理编号：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D2YN202104260030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。投诉人反映：昆明卷烟厂生产废气异味扰民。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经调查，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现场检查时发现该厂复烤车发间在生产过程中产生烟草气味。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督促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昆明卷烟厂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优化调整打叶复烤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生产作业时间，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原来的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8:00-20:00调整为8:00-18:00。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4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督促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昆明卷烟厂科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学合理减少复烤车间产量，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将目前仅有的一条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设计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产能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120万担的生产线降至106万担。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4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督促昆明卷烟厂投入资金对复烤车间外墙窗户进行密封改造，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避免异味从窗户外溢扩散。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4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督促昆明卷烟厂进行技术改造，进一步降低噪声、异味扰民情况。2021年昆明卷烟厂投资293万元实施昆烟复烤线水幕除尘系统项目，共覆盖产味、产尘点21个；投资99.3万元对三台真空回潮机实施外排蒸汽综合治理项目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4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督促昆明卷烟厂对厂区北侧存放的发酵烟包进行转移，不得进行露天存放。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40" w:lineRule="exact"/>
              <w:ind w:left="0" w:leftChars="0" w:firstLine="64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常态化开展执法监督检查和定期废气监测，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定期调阅在线监测数据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及时将执法检查和监测结果在周边小区粘贴公示。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督促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昆明卷烟厂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</w:rPr>
              <w:t>加强在线监测系统运维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，定期开展废气检测，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确保污染物达标排放。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市生态环境局五华分局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昆明卷烟厂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将打叶复烤生产时间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调整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原来的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8:00-20:00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生产作业时间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调整为8:00-18:00。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18:00-20:00维保，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当日20:00-次日8:00停产。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2018年以来，昆明卷烟厂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将原有两条产量240万担的生产线停产一条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产能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降低50%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2021年，再次将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剩余一条生产线年产能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降低12%，进一步降低产能，减少排放。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3. 2021年昆明卷烟厂投资296万元，对复烤车间窗户进行全密闭改造，拆除复烤车间原有普通玻璃窗和隔音格栅，安装隔音钢化夹胶玻璃窗，共更换面积2280.584平方米，进一步降低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异味外溢扩散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4. 2021年以来，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昆明卷烟厂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持续投入约400万元用于技术提升改造，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进一步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减少复烤车间的异味、粉尘外溢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降低对周边小区住房的影响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5. 昆明卷烟厂厂区北侧原露天存放的发酵烟包已全部转移，进一步杜绝露天发酵异味扰民情况。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6. 经市生态环境局五华分局常态化检查，未发现排放超标情况。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7.2022年，经市生态环境局五华分局委托第三方对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昆明卷烟厂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进行定期废气检测，均达标排放。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现将该投诉问题办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情况进行公示，如有意见建议，请反馈至市生态环境局五华分局。联系人员及电话：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刘勇峰，13888505459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  <w:bookmarkStart w:id="0" w:name="_GoBack"/>
    </w:p>
    <w:bookmarkEnd w:id="0"/>
    <w:p/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CDADB"/>
    <w:multiLevelType w:val="singleLevel"/>
    <w:tmpl w:val="69DCDAD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B1ECE"/>
    <w:rsid w:val="000D3F9B"/>
    <w:rsid w:val="001227E8"/>
    <w:rsid w:val="0014194F"/>
    <w:rsid w:val="001425F3"/>
    <w:rsid w:val="00153717"/>
    <w:rsid w:val="00172A27"/>
    <w:rsid w:val="00184CEC"/>
    <w:rsid w:val="00253736"/>
    <w:rsid w:val="0026640A"/>
    <w:rsid w:val="003032F3"/>
    <w:rsid w:val="0033765F"/>
    <w:rsid w:val="004B09EE"/>
    <w:rsid w:val="004B1184"/>
    <w:rsid w:val="005017FF"/>
    <w:rsid w:val="00537EFB"/>
    <w:rsid w:val="0056695C"/>
    <w:rsid w:val="00570204"/>
    <w:rsid w:val="00585D2E"/>
    <w:rsid w:val="005C3C82"/>
    <w:rsid w:val="007108C1"/>
    <w:rsid w:val="00717BEF"/>
    <w:rsid w:val="00755E18"/>
    <w:rsid w:val="0077605A"/>
    <w:rsid w:val="008A1ED2"/>
    <w:rsid w:val="008B2738"/>
    <w:rsid w:val="00904C88"/>
    <w:rsid w:val="00976004"/>
    <w:rsid w:val="009D1B39"/>
    <w:rsid w:val="009E6A01"/>
    <w:rsid w:val="00A0145B"/>
    <w:rsid w:val="00A5326F"/>
    <w:rsid w:val="00A67B38"/>
    <w:rsid w:val="00A93640"/>
    <w:rsid w:val="00C37949"/>
    <w:rsid w:val="00C67A5F"/>
    <w:rsid w:val="00D352EE"/>
    <w:rsid w:val="00D72014"/>
    <w:rsid w:val="00DB1EE3"/>
    <w:rsid w:val="00E2791D"/>
    <w:rsid w:val="00E518CF"/>
    <w:rsid w:val="00E63D9D"/>
    <w:rsid w:val="00ED6074"/>
    <w:rsid w:val="00F305EF"/>
    <w:rsid w:val="00F62976"/>
    <w:rsid w:val="00F93E39"/>
    <w:rsid w:val="00F977E5"/>
    <w:rsid w:val="07E12A8B"/>
    <w:rsid w:val="0CF810DA"/>
    <w:rsid w:val="0F560A80"/>
    <w:rsid w:val="105E10D2"/>
    <w:rsid w:val="123D4306"/>
    <w:rsid w:val="132B1CD4"/>
    <w:rsid w:val="15FA6597"/>
    <w:rsid w:val="1B245A5F"/>
    <w:rsid w:val="1BAD0984"/>
    <w:rsid w:val="1C5F0BA0"/>
    <w:rsid w:val="1EF77B19"/>
    <w:rsid w:val="254D176F"/>
    <w:rsid w:val="28C759E8"/>
    <w:rsid w:val="2D71078D"/>
    <w:rsid w:val="2EF44E0A"/>
    <w:rsid w:val="32377CC6"/>
    <w:rsid w:val="35AE0C30"/>
    <w:rsid w:val="35ED1851"/>
    <w:rsid w:val="3AF04691"/>
    <w:rsid w:val="3C9C5EA8"/>
    <w:rsid w:val="3CF75398"/>
    <w:rsid w:val="3DE7112B"/>
    <w:rsid w:val="3F361FDF"/>
    <w:rsid w:val="41333E9F"/>
    <w:rsid w:val="46917D57"/>
    <w:rsid w:val="46CE2E87"/>
    <w:rsid w:val="47F205C0"/>
    <w:rsid w:val="4A7A6223"/>
    <w:rsid w:val="4FD52D04"/>
    <w:rsid w:val="5B450A89"/>
    <w:rsid w:val="5B590228"/>
    <w:rsid w:val="605E24EA"/>
    <w:rsid w:val="6420293C"/>
    <w:rsid w:val="64F77D1A"/>
    <w:rsid w:val="688F62D8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2021-05-26T03:17:00Z</cp:lastPrinted>
  <dcterms:modified xsi:type="dcterms:W3CDTF">2022-08-01T02:11:51Z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3ECDB633F77043229368426BF019D794</vt:lpwstr>
  </property>
</Properties>
</file>