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ind w:left="219"/>
        <w:rPr>
          <w:rFonts w:hint="eastAsia" w:ascii="黑体" w:hAnsi="黑体" w:eastAsia="黑体" w:cs="黑体"/>
          <w:sz w:val="32"/>
          <w:szCs w:val="32"/>
          <w:lang w:eastAsia="zh-CN"/>
        </w:rPr>
      </w:pPr>
      <w:r>
        <w:rPr>
          <w:rFonts w:ascii="黑体" w:hAnsi="黑体" w:eastAsia="黑体" w:cs="黑体"/>
          <w:spacing w:val="-25"/>
          <w:sz w:val="32"/>
          <w:szCs w:val="32"/>
        </w:rPr>
        <w:t>附</w:t>
      </w:r>
      <w:r>
        <w:rPr>
          <w:rFonts w:ascii="黑体" w:hAnsi="黑体" w:eastAsia="黑体" w:cs="黑体"/>
          <w:spacing w:val="-22"/>
          <w:sz w:val="32"/>
          <w:szCs w:val="32"/>
        </w:rPr>
        <w:t xml:space="preserve">件 </w:t>
      </w:r>
      <w:r>
        <w:rPr>
          <w:rFonts w:hint="eastAsia" w:ascii="黑体" w:hAnsi="黑体" w:eastAsia="黑体" w:cs="黑体"/>
          <w:spacing w:val="-22"/>
          <w:sz w:val="32"/>
          <w:szCs w:val="32"/>
          <w:lang w:val="en-US" w:eastAsia="zh-CN"/>
        </w:rPr>
        <w:t>1</w:t>
      </w:r>
    </w:p>
    <w:p>
      <w:pPr>
        <w:spacing w:line="266" w:lineRule="auto"/>
      </w:pPr>
    </w:p>
    <w:p>
      <w:pPr>
        <w:spacing w:line="266" w:lineRule="auto"/>
      </w:pPr>
    </w:p>
    <w:p>
      <w:pPr>
        <w:spacing w:before="147" w:line="220" w:lineRule="auto"/>
        <w:jc w:val="center"/>
        <w:rPr>
          <w:rFonts w:hint="eastAsia" w:ascii="宋体" w:hAnsi="宋体" w:eastAsia="宋体" w:cs="宋体"/>
          <w:spacing w:val="-9"/>
          <w:sz w:val="45"/>
          <w:szCs w:val="45"/>
        </w:rPr>
      </w:pPr>
      <w:r>
        <w:rPr>
          <w:rFonts w:ascii="宋体" w:hAnsi="宋体" w:eastAsia="宋体" w:cs="宋体"/>
          <w:spacing w:val="-11"/>
          <w:sz w:val="45"/>
          <w:szCs w:val="45"/>
        </w:rPr>
        <w:t>不</w:t>
      </w:r>
      <w:r>
        <w:rPr>
          <w:rFonts w:ascii="宋体" w:hAnsi="宋体" w:eastAsia="宋体" w:cs="宋体"/>
          <w:spacing w:val="-9"/>
          <w:sz w:val="45"/>
          <w:szCs w:val="45"/>
        </w:rPr>
        <w:t>予处罚事项清单</w:t>
      </w:r>
      <w:r>
        <w:rPr>
          <w:rFonts w:hint="eastAsia" w:ascii="宋体" w:hAnsi="宋体" w:eastAsia="宋体" w:cs="宋体"/>
          <w:spacing w:val="-9"/>
          <w:sz w:val="45"/>
          <w:szCs w:val="45"/>
        </w:rPr>
        <w:t>（39项）</w:t>
      </w:r>
    </w:p>
    <w:p>
      <w:pPr>
        <w:spacing w:before="95" w:line="219" w:lineRule="auto"/>
        <w:ind w:left="194"/>
        <w:rPr>
          <w:rFonts w:hint="default" w:ascii="宋体" w:hAnsi="宋体" w:eastAsia="宋体" w:cs="宋体"/>
          <w:spacing w:val="-9"/>
          <w:sz w:val="45"/>
          <w:szCs w:val="45"/>
          <w:lang w:val="en-US" w:eastAsia="zh-CN"/>
        </w:rPr>
      </w:pPr>
      <w:r>
        <w:rPr>
          <w:rFonts w:ascii="宋体" w:hAnsi="宋体" w:eastAsia="宋体" w:cs="宋体"/>
          <w:spacing w:val="9"/>
          <w:sz w:val="29"/>
          <w:szCs w:val="29"/>
        </w:rPr>
        <w:t>单位：</w:t>
      </w:r>
      <w:r>
        <w:rPr>
          <w:rFonts w:hint="eastAsia" w:ascii="宋体" w:hAnsi="宋体" w:eastAsia="宋体" w:cs="宋体"/>
          <w:spacing w:val="9"/>
          <w:sz w:val="29"/>
          <w:szCs w:val="29"/>
          <w:lang w:val="en-US" w:eastAsia="zh-CN"/>
        </w:rPr>
        <w:t>昆明市五华区交通运输局</w:t>
      </w:r>
    </w:p>
    <w:tbl>
      <w:tblPr>
        <w:tblStyle w:val="4"/>
        <w:tblW w:w="13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3"/>
        <w:gridCol w:w="3266"/>
        <w:gridCol w:w="4500"/>
        <w:gridCol w:w="4080"/>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违法行为</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法律依据</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适用情形</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对擅自占用、挖掘公路行为的行政处罚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《中华人民共和国公路法》第七十六条第一项、《公路安全保护条例》第六十二条之规定，可以处三万元以下的罚款。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初次擅自挖掘、占用公路</w:t>
            </w:r>
            <w:r>
              <w:rPr>
                <w:rStyle w:val="7"/>
                <w:sz w:val="24"/>
                <w:szCs w:val="24"/>
                <w:lang w:val="en-US" w:eastAsia="zh-CN" w:bidi="ar"/>
              </w:rPr>
              <w:t>1</w:t>
            </w:r>
            <w:r>
              <w:rPr>
                <w:rStyle w:val="6"/>
                <w:sz w:val="24"/>
                <w:szCs w:val="24"/>
                <w:lang w:val="en-US" w:eastAsia="zh-CN" w:bidi="ar"/>
              </w:rPr>
              <w:t>平方米以下</w:t>
            </w:r>
            <w:r>
              <w:rPr>
                <w:rStyle w:val="7"/>
                <w:sz w:val="24"/>
                <w:szCs w:val="24"/>
                <w:lang w:val="en-US" w:eastAsia="zh-CN" w:bidi="ar"/>
              </w:rPr>
              <w:t>,</w:t>
            </w:r>
            <w:r>
              <w:rPr>
                <w:rStyle w:val="6"/>
                <w:sz w:val="24"/>
                <w:szCs w:val="24"/>
                <w:lang w:val="en-US" w:eastAsia="zh-CN" w:bidi="ar"/>
              </w:rPr>
              <w:t>经制止能积极改正并赔偿</w:t>
            </w:r>
            <w:r>
              <w:rPr>
                <w:rStyle w:val="7"/>
                <w:sz w:val="24"/>
                <w:szCs w:val="24"/>
                <w:lang w:val="en-US" w:eastAsia="zh-CN" w:bidi="ar"/>
              </w:rPr>
              <w:t>,</w:t>
            </w:r>
            <w:r>
              <w:rPr>
                <w:rStyle w:val="6"/>
                <w:sz w:val="24"/>
                <w:szCs w:val="24"/>
                <w:lang w:val="en-US" w:eastAsia="zh-CN" w:bidi="ar"/>
              </w:rPr>
              <w:t>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对擅自跨越、穿越公路修建桥梁、渡槽或者架设、埋设管线等设施行为的行政处罚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《中华人民共和国公路法》第七十六条第二项、《公路安全保护条例》第六十二条之规定，可以处三万元以下的罚款。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初次违法，未造成公路设施损坏，经制止能积极改正，危害后果轻微的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对擅自在公路用地范围内架设、埋设管线、电缆等设施行为的行政处罚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《中华人民共和国公路法》第七十六</w:t>
            </w:r>
            <w:bookmarkStart w:id="0" w:name="_GoBack"/>
            <w:bookmarkEnd w:id="0"/>
            <w:r>
              <w:rPr>
                <w:rFonts w:hint="eastAsia" w:ascii="宋体" w:hAnsi="宋体" w:eastAsia="宋体" w:cs="宋体"/>
                <w:i w:val="0"/>
                <w:color w:val="000000"/>
                <w:kern w:val="0"/>
                <w:sz w:val="24"/>
                <w:szCs w:val="24"/>
                <w:u w:val="none"/>
                <w:lang w:val="en-US" w:eastAsia="zh-CN" w:bidi="ar"/>
              </w:rPr>
              <w:t>条第二项、《公路安全保护条例》第六十二条之规定，可以处三万元以下的罚款。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初次擅自架设、埋设管线电缆等设施在</w:t>
            </w:r>
            <w:r>
              <w:rPr>
                <w:rStyle w:val="7"/>
                <w:sz w:val="24"/>
                <w:szCs w:val="24"/>
                <w:lang w:val="en-US" w:eastAsia="zh-CN" w:bidi="ar"/>
              </w:rPr>
              <w:t>10</w:t>
            </w:r>
            <w:r>
              <w:rPr>
                <w:rStyle w:val="6"/>
                <w:sz w:val="24"/>
                <w:szCs w:val="24"/>
                <w:lang w:val="en-US" w:eastAsia="zh-CN" w:bidi="ar"/>
              </w:rPr>
              <w:t>米以内，经制止能积极改正，危害后果轻微的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对未按照公路工程技术标准要求修建桥梁、渡槽或架设、埋设管线电缆等设施行为的行政处罚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《中华人民共和国公路法》第七十六条第二项之规定，可以处三万元以下的罚款。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初次修建桥梁、渡槽或架设、埋设</w:t>
            </w:r>
            <w:r>
              <w:rPr>
                <w:rStyle w:val="7"/>
                <w:sz w:val="24"/>
                <w:szCs w:val="24"/>
                <w:lang w:val="en-US" w:eastAsia="zh-CN" w:bidi="ar"/>
              </w:rPr>
              <w:t>10</w:t>
            </w:r>
            <w:r>
              <w:rPr>
                <w:rStyle w:val="6"/>
                <w:sz w:val="24"/>
                <w:szCs w:val="24"/>
                <w:lang w:val="en-US" w:eastAsia="zh-CN" w:bidi="ar"/>
              </w:rPr>
              <w:t>米以下的管线、电缆等设施，经制止能积极改正，危害后果轻微的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对在大中型桥梁和渡口周围二百米内挖砂、采石、取土、倾倒废弃物、爆破作业等等活动危及公路安全行为的行政处罚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《中华人民共和国公路法》第七十六条第三项之规定，可以处三万元以下的罚款。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初次违法，经制止能积极改正，不影响桥梁、渡口安全，危害后果轻微的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对在公路隧道上方和洞口外一百米范围内挖砂、采石、取土、倾倒废弃物、爆破作业等活动危及公路安全行为的行政处罚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《中华人民共和国公路法》第七十六条第三项之规定，可以处三万元以下的罚款。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初次违法，经制止能积极改正，危害后果轻微的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对在国道、省道、县道的公路用地外缘起向外</w:t>
            </w:r>
            <w:r>
              <w:rPr>
                <w:rStyle w:val="7"/>
                <w:sz w:val="24"/>
                <w:szCs w:val="24"/>
                <w:lang w:val="en-US" w:eastAsia="zh-CN" w:bidi="ar"/>
              </w:rPr>
              <w:t>100</w:t>
            </w:r>
            <w:r>
              <w:rPr>
                <w:rStyle w:val="6"/>
                <w:sz w:val="24"/>
                <w:szCs w:val="24"/>
                <w:lang w:val="en-US" w:eastAsia="zh-CN" w:bidi="ar"/>
              </w:rPr>
              <w:t>米、乡道的公路用地外缘起向外</w:t>
            </w:r>
            <w:r>
              <w:rPr>
                <w:rStyle w:val="7"/>
                <w:sz w:val="24"/>
                <w:szCs w:val="24"/>
                <w:lang w:val="en-US" w:eastAsia="zh-CN" w:bidi="ar"/>
              </w:rPr>
              <w:t>50</w:t>
            </w:r>
            <w:r>
              <w:rPr>
                <w:rStyle w:val="6"/>
                <w:sz w:val="24"/>
                <w:szCs w:val="24"/>
                <w:lang w:val="en-US" w:eastAsia="zh-CN" w:bidi="ar"/>
              </w:rPr>
              <w:t>米范围内挖砂、采石、取土、倾倒废弃物、爆破作业等活动危及公路安全行为的行政处罚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《中华人民共和国公路法》第七十六条第三项之规定，可以处三万元以下的罚款。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初次违法，经制止能积极改正，危害后果轻微的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对在公路（国道、省道、县道的公路用地外缘起向外</w:t>
            </w:r>
            <w:r>
              <w:rPr>
                <w:rStyle w:val="7"/>
                <w:sz w:val="24"/>
                <w:szCs w:val="24"/>
                <w:lang w:val="en-US" w:eastAsia="zh-CN" w:bidi="ar"/>
              </w:rPr>
              <w:t>100</w:t>
            </w:r>
            <w:r>
              <w:rPr>
                <w:rStyle w:val="6"/>
                <w:sz w:val="24"/>
                <w:szCs w:val="24"/>
                <w:lang w:val="en-US" w:eastAsia="zh-CN" w:bidi="ar"/>
              </w:rPr>
              <w:t>米、乡道的公路用地外缘起向外</w:t>
            </w:r>
            <w:r>
              <w:rPr>
                <w:rStyle w:val="7"/>
                <w:sz w:val="24"/>
                <w:szCs w:val="24"/>
                <w:lang w:val="en-US" w:eastAsia="zh-CN" w:bidi="ar"/>
              </w:rPr>
              <w:t>50</w:t>
            </w:r>
            <w:r>
              <w:rPr>
                <w:rStyle w:val="6"/>
                <w:sz w:val="24"/>
                <w:szCs w:val="24"/>
                <w:lang w:val="en-US" w:eastAsia="zh-CN" w:bidi="ar"/>
              </w:rPr>
              <w:t>米）、公路桥梁、渡口（二百米）、隧道（上方和洞口外一百米）周围一定距离内进行其他活动危及公路安全行为的行政处罚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《中华人民共和国公路法》第七十六条第三项之规定，可以处三万元以下的罚款。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初次违法，经制止能积极改正，危害后果轻微的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对损坏、擅自移动、涂改、遮挡公路附属设施，可能危及公路安全行为的行政处罚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《中华人民共和国公路法》第七十六条第六项、《公路安全保护条例》第六十条第一项之规定，可以处三万元以下的罚款。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初次违法，经制止能积极改正，危害后果轻微的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对在公路、公路用地范围内倾倒废弃物行为的行政处罚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《中华人民共和国公路法》第七十七条之规定，可以处五千元以下的罚款。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初次违法，倾倒垃圾在</w:t>
            </w:r>
            <w:r>
              <w:rPr>
                <w:rStyle w:val="7"/>
                <w:sz w:val="24"/>
                <w:szCs w:val="24"/>
                <w:lang w:val="en-US" w:eastAsia="zh-CN" w:bidi="ar"/>
              </w:rPr>
              <w:t>5</w:t>
            </w:r>
            <w:r>
              <w:rPr>
                <w:rStyle w:val="6"/>
                <w:sz w:val="24"/>
                <w:szCs w:val="24"/>
                <w:lang w:val="en-US" w:eastAsia="zh-CN" w:bidi="ar"/>
              </w:rPr>
              <w:t>平方米以下，能积极清理，不影响安全畅通，危害后果轻微的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对在公路、公路用地范围内设置障碍行为的行政处罚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《中华人民共和国公路法》第七十七条之规定，可以处五千元以下的罚款。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初次违法，属临时性且积极搬走、清理的，或设置障碍物影响到公路使用功能，经制止能积极改正，危害后果轻微的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spacing w:after="220" w:afterAutospacing="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对在公路、公路用地范围内挖沟引水行为的行政处罚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《中华人民共和国公路法》第七十七条之规定，可以处五千元以下的罚款。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初次违法，在公路用地、路肩上挖沟引水，经制止能积极改正，危害后果轻微的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对利用公路边沟排放污物或进行其他损坏、污染公路影响公路畅通活动行为的行政处罚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《中华人民共和国公路法》第七十七条之规定，可以处五千元以下的罚款。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初次违法，未造成公路排水系统堵塞或污染面积</w:t>
            </w:r>
            <w:r>
              <w:rPr>
                <w:rStyle w:val="7"/>
                <w:sz w:val="24"/>
                <w:szCs w:val="24"/>
                <w:lang w:val="en-US" w:eastAsia="zh-CN" w:bidi="ar"/>
              </w:rPr>
              <w:t>10</w:t>
            </w:r>
            <w:r>
              <w:rPr>
                <w:rStyle w:val="6"/>
                <w:sz w:val="24"/>
                <w:szCs w:val="24"/>
                <w:lang w:val="en-US" w:eastAsia="zh-CN" w:bidi="ar"/>
              </w:rPr>
              <w:t>平方米以下的，能积极改正，危害后果轻微的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对将公路作为试车场地行为的行政处罚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《中华人民共和国公路法》第七十七条之规定，可以处五千元以下的罚款。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初次违法，将公路作为试车场地，经制止能积极改正的，危害后果轻微的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对造成公路损坏未报告行为的行政处罚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《中华人民共和国公路法》第七十八条之规定，处一千元以下的罚款。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初次违法，造成公路损坏较小（路产损失在</w:t>
            </w:r>
            <w:r>
              <w:rPr>
                <w:rStyle w:val="7"/>
                <w:sz w:val="24"/>
                <w:szCs w:val="24"/>
                <w:lang w:val="en-US" w:eastAsia="zh-CN" w:bidi="ar"/>
              </w:rPr>
              <w:t>500</w:t>
            </w:r>
            <w:r>
              <w:rPr>
                <w:rStyle w:val="6"/>
                <w:sz w:val="24"/>
                <w:szCs w:val="24"/>
                <w:lang w:val="en-US" w:eastAsia="zh-CN" w:bidi="ar"/>
              </w:rPr>
              <w:t>元以内），经查证能积极进行赔偿或修复，危害后果轻微的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对在公路用地范围内擅自设置非公路标志行为的行政处罚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《中华人民共和国公路法》第七十九条之规定，可以处二万元以下的罚款。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初次违法或属非营利性质，能积极拆除的或移动简易式店名牌等非交通标志的，危害后果轻微的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对擅自在公路上增设、改造平面交叉道口行为的行政处罚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《中华人民共和国公路法》第八十条、《公路安全保护条例》第六十二条之规定，处五万元以下的罚款。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初次违法，增设、改造道口且宽度小于</w:t>
            </w:r>
            <w:r>
              <w:rPr>
                <w:rStyle w:val="7"/>
                <w:sz w:val="24"/>
                <w:szCs w:val="24"/>
                <w:lang w:val="en-US" w:eastAsia="zh-CN" w:bidi="ar"/>
              </w:rPr>
              <w:t>3</w:t>
            </w:r>
            <w:r>
              <w:rPr>
                <w:rStyle w:val="6"/>
                <w:sz w:val="24"/>
                <w:szCs w:val="24"/>
                <w:lang w:val="en-US" w:eastAsia="zh-CN" w:bidi="ar"/>
              </w:rPr>
              <w:t>米，未造成公路路产破坏，正在施工时经制止积极改正，危害后果轻微的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对在公路建筑控制区内修建、扩建建筑物、地面构筑物行为的行政处罚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《中华人民共和国公路法》第八十一条、《公路安全保护条例》第五十六条第一项之规定，可处五万元以下的罚款。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初次违法，正在修建，经路政人员制止，积极拆除，危害后果轻微的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对在公路建筑控制区内擅自埋设管线、电缆等设施行为的行政处罚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《中华人民共和国公路法》第八十一条、《公路安全保护条例》第五十六条第一项之规定，可处五万元以下的罚款。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初次违法，埋设长度在</w:t>
            </w:r>
            <w:r>
              <w:rPr>
                <w:rStyle w:val="7"/>
                <w:sz w:val="24"/>
                <w:szCs w:val="24"/>
                <w:lang w:val="en-US" w:eastAsia="zh-CN" w:bidi="ar"/>
              </w:rPr>
              <w:t>30</w:t>
            </w:r>
            <w:r>
              <w:rPr>
                <w:rStyle w:val="6"/>
                <w:sz w:val="24"/>
                <w:szCs w:val="24"/>
                <w:lang w:val="en-US" w:eastAsia="zh-CN" w:bidi="ar"/>
              </w:rPr>
              <w:t>米以下或埋设的设施面积在</w:t>
            </w:r>
            <w:r>
              <w:rPr>
                <w:rStyle w:val="7"/>
                <w:sz w:val="24"/>
                <w:szCs w:val="24"/>
                <w:lang w:val="en-US" w:eastAsia="zh-CN" w:bidi="ar"/>
              </w:rPr>
              <w:t>50</w:t>
            </w:r>
            <w:r>
              <w:rPr>
                <w:rStyle w:val="6"/>
                <w:sz w:val="24"/>
                <w:szCs w:val="24"/>
                <w:lang w:val="en-US" w:eastAsia="zh-CN" w:bidi="ar"/>
              </w:rPr>
              <w:t>平方米以下，经制止能积极改正，危害后果轻微的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对在公路建筑控制区外修建的建筑物、地面构筑物以及其他设施遮挡公路标志或者妨碍安全视距行为的行政处罚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《公路安全保护条例》第五十六条第二项之规定，可处五万元以下的罚款。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初次违法，修建的建筑物、地面构筑物以及其他设施遮挡公路标志五分之一或者轻微妨碍安全视距，经制止能积极改正，危害后果轻微的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对利用公路桥梁进行牵拉、吊装等危及公路桥梁安全的施工作业行为的行政处罚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《公路安全保护条例》第五十九条之规定，处</w:t>
            </w:r>
            <w:r>
              <w:rPr>
                <w:rStyle w:val="7"/>
                <w:sz w:val="24"/>
                <w:szCs w:val="24"/>
                <w:lang w:val="en-US" w:eastAsia="zh-CN" w:bidi="ar"/>
              </w:rPr>
              <w:t>2</w:t>
            </w:r>
            <w:r>
              <w:rPr>
                <w:rStyle w:val="6"/>
                <w:sz w:val="24"/>
                <w:szCs w:val="24"/>
                <w:lang w:val="en-US" w:eastAsia="zh-CN" w:bidi="ar"/>
              </w:rPr>
              <w:t>万以上</w:t>
            </w:r>
            <w:r>
              <w:rPr>
                <w:rStyle w:val="7"/>
                <w:sz w:val="24"/>
                <w:szCs w:val="24"/>
                <w:lang w:val="en-US" w:eastAsia="zh-CN" w:bidi="ar"/>
              </w:rPr>
              <w:t>10</w:t>
            </w:r>
            <w:r>
              <w:rPr>
                <w:rStyle w:val="6"/>
                <w:sz w:val="24"/>
                <w:szCs w:val="24"/>
                <w:lang w:val="en-US" w:eastAsia="zh-CN" w:bidi="ar"/>
              </w:rPr>
              <w:t>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初次违法，经制止能够积极改正，对公路桥梁造成危害轻微的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对利用公路桥梁（含桥下空间）、公路隧道、涵洞堆放物品、搭建设施以及铺设高压电线和输送易燃、易爆或者其他有毒有害气体、液体的管道行为的行政处罚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《公路安全保护条例》第五十九条之规定，处</w:t>
            </w:r>
            <w:r>
              <w:rPr>
                <w:rStyle w:val="7"/>
                <w:sz w:val="24"/>
                <w:szCs w:val="24"/>
                <w:lang w:val="en-US" w:eastAsia="zh-CN" w:bidi="ar"/>
              </w:rPr>
              <w:t>2</w:t>
            </w:r>
            <w:r>
              <w:rPr>
                <w:rStyle w:val="6"/>
                <w:sz w:val="24"/>
                <w:szCs w:val="24"/>
                <w:lang w:val="en-US" w:eastAsia="zh-CN" w:bidi="ar"/>
              </w:rPr>
              <w:t>万以上</w:t>
            </w:r>
            <w:r>
              <w:rPr>
                <w:rStyle w:val="7"/>
                <w:sz w:val="24"/>
                <w:szCs w:val="24"/>
                <w:lang w:val="en-US" w:eastAsia="zh-CN" w:bidi="ar"/>
              </w:rPr>
              <w:t>10</w:t>
            </w:r>
            <w:r>
              <w:rPr>
                <w:rStyle w:val="6"/>
                <w:sz w:val="24"/>
                <w:szCs w:val="24"/>
                <w:lang w:val="en-US" w:eastAsia="zh-CN" w:bidi="ar"/>
              </w:rPr>
              <w:t>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初次违法，经制止能积极改正，对桥梁、隧道、涵洞安全造成危害后果轻微的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对利用公路附属设施架设管道、悬挂物品，可能危及公路安全行为的行政处罚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《公路安全保护条例》第六十条第一项之规定，可以处</w:t>
            </w:r>
            <w:r>
              <w:rPr>
                <w:rStyle w:val="7"/>
                <w:sz w:val="24"/>
                <w:szCs w:val="24"/>
                <w:lang w:val="en-US" w:eastAsia="zh-CN" w:bidi="ar"/>
              </w:rPr>
              <w:t>3</w:t>
            </w:r>
            <w:r>
              <w:rPr>
                <w:rStyle w:val="6"/>
                <w:sz w:val="24"/>
                <w:szCs w:val="24"/>
                <w:lang w:val="en-US" w:eastAsia="zh-CN" w:bidi="ar"/>
              </w:rPr>
              <w:t>万元以下的罚款。　</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初次违法，经制止能积极改正，对公路安全造成危害轻微的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对涉路工程设施疏于维护管理影响公路完好、安全和畅通行为的行政处罚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《公路安全保护条例》第六十条第二项之规定，可以处</w:t>
            </w:r>
            <w:r>
              <w:rPr>
                <w:rStyle w:val="7"/>
                <w:sz w:val="24"/>
                <w:szCs w:val="24"/>
                <w:lang w:val="en-US" w:eastAsia="zh-CN" w:bidi="ar"/>
              </w:rPr>
              <w:t>3</w:t>
            </w:r>
            <w:r>
              <w:rPr>
                <w:rStyle w:val="6"/>
                <w:sz w:val="24"/>
                <w:szCs w:val="24"/>
                <w:lang w:val="en-US" w:eastAsia="zh-CN" w:bidi="ar"/>
              </w:rPr>
              <w:t>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初次违法，涉路工程设施影响公路完好、安全和畅通较轻，经制止能积极改正，对公路造成危害后果轻微的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对擅自利用公路桥梁、公路隧道、涵洞铺设电缆等设施行为的行政处罚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《公路安全保护条例》第六十二条之规定，可以处</w:t>
            </w:r>
            <w:r>
              <w:rPr>
                <w:rStyle w:val="7"/>
                <w:sz w:val="24"/>
                <w:szCs w:val="24"/>
                <w:lang w:val="en-US" w:eastAsia="zh-CN" w:bidi="ar"/>
              </w:rPr>
              <w:t>3</w:t>
            </w:r>
            <w:r>
              <w:rPr>
                <w:rStyle w:val="6"/>
                <w:sz w:val="24"/>
                <w:szCs w:val="24"/>
                <w:lang w:val="en-US" w:eastAsia="zh-CN" w:bidi="ar"/>
              </w:rPr>
              <w:t>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初次违法，经制止能积极改正的，未对桥梁、隧道、涵洞的构造造成损坏，尚未影响桥梁、隧道、涵洞安全，危害后果轻微的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对擅自利用跨越公路的设施悬挂非公路标志行为的行政处罚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《公路安全保护条例》第六十二条之规定，可以处</w:t>
            </w:r>
            <w:r>
              <w:rPr>
                <w:rStyle w:val="7"/>
                <w:sz w:val="24"/>
                <w:szCs w:val="24"/>
                <w:lang w:val="en-US" w:eastAsia="zh-CN" w:bidi="ar"/>
              </w:rPr>
              <w:t>3</w:t>
            </w:r>
            <w:r>
              <w:rPr>
                <w:rStyle w:val="6"/>
                <w:sz w:val="24"/>
                <w:szCs w:val="24"/>
                <w:lang w:val="en-US" w:eastAsia="zh-CN" w:bidi="ar"/>
              </w:rPr>
              <w:t>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初次违法，悬挂物距路面的距离小于</w:t>
            </w:r>
            <w:r>
              <w:rPr>
                <w:rStyle w:val="7"/>
                <w:sz w:val="24"/>
                <w:szCs w:val="24"/>
                <w:lang w:val="en-US" w:eastAsia="zh-CN" w:bidi="ar"/>
              </w:rPr>
              <w:t>5.5</w:t>
            </w:r>
            <w:r>
              <w:rPr>
                <w:rStyle w:val="6"/>
                <w:sz w:val="24"/>
                <w:szCs w:val="24"/>
                <w:lang w:val="en-US" w:eastAsia="zh-CN" w:bidi="ar"/>
              </w:rPr>
              <w:t>米，悬挂物面积在</w:t>
            </w:r>
            <w:r>
              <w:rPr>
                <w:rStyle w:val="7"/>
                <w:sz w:val="24"/>
                <w:szCs w:val="24"/>
                <w:lang w:val="en-US" w:eastAsia="zh-CN" w:bidi="ar"/>
              </w:rPr>
              <w:t>5</w:t>
            </w:r>
            <w:r>
              <w:rPr>
                <w:rStyle w:val="6"/>
                <w:sz w:val="24"/>
                <w:szCs w:val="24"/>
                <w:lang w:val="en-US" w:eastAsia="zh-CN" w:bidi="ar"/>
              </w:rPr>
              <w:t>平方米以下，经制止能积极改正，尚未影响公路安全畅通，危害后果轻微的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对车辆装载物触地拖行、掉落、遗洒或者飘散，造成公路路面损坏、污染行为的行政处罚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《公路安全保护条例》第六十九条之规定，处</w:t>
            </w:r>
            <w:r>
              <w:rPr>
                <w:rStyle w:val="7"/>
                <w:sz w:val="24"/>
                <w:szCs w:val="24"/>
                <w:lang w:val="en-US" w:eastAsia="zh-CN" w:bidi="ar"/>
              </w:rPr>
              <w:t>5000</w:t>
            </w:r>
            <w:r>
              <w:rPr>
                <w:rStyle w:val="6"/>
                <w:sz w:val="24"/>
                <w:szCs w:val="24"/>
                <w:lang w:val="en-US" w:eastAsia="zh-CN" w:bidi="ar"/>
              </w:rPr>
              <w:t>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初次违法，造成公路路面损坏、污染面积在</w:t>
            </w:r>
            <w:r>
              <w:rPr>
                <w:rStyle w:val="7"/>
                <w:sz w:val="24"/>
                <w:szCs w:val="24"/>
                <w:lang w:val="en-US" w:eastAsia="zh-CN" w:bidi="ar"/>
              </w:rPr>
              <w:t>5</w:t>
            </w:r>
            <w:r>
              <w:rPr>
                <w:rStyle w:val="6"/>
                <w:sz w:val="24"/>
                <w:szCs w:val="24"/>
                <w:lang w:val="en-US" w:eastAsia="zh-CN" w:bidi="ar"/>
              </w:rPr>
              <w:t>平方米以下的，经查证能积极恢复，对公路造成危害后果轻微的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对经批准的超限运输车辆未按规定时间、线路和时速行驶行为的行政处罚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《公路安全保护条例》第六十五条第一款、《超限运输车辆行驶公路管理规定》第四十三条第二项、第四十七条第三项之规定，每超</w:t>
            </w:r>
            <w:r>
              <w:rPr>
                <w:rStyle w:val="7"/>
                <w:sz w:val="24"/>
                <w:szCs w:val="24"/>
                <w:lang w:val="en-US" w:eastAsia="zh-CN" w:bidi="ar"/>
              </w:rPr>
              <w:t>1000</w:t>
            </w:r>
            <w:r>
              <w:rPr>
                <w:rStyle w:val="6"/>
                <w:sz w:val="24"/>
                <w:szCs w:val="24"/>
                <w:lang w:val="en-US" w:eastAsia="zh-CN" w:bidi="ar"/>
              </w:rPr>
              <w:t>千克罚款</w:t>
            </w:r>
            <w:r>
              <w:rPr>
                <w:rStyle w:val="7"/>
                <w:sz w:val="24"/>
                <w:szCs w:val="24"/>
                <w:lang w:val="en-US" w:eastAsia="zh-CN" w:bidi="ar"/>
              </w:rPr>
              <w:t>500</w:t>
            </w:r>
            <w:r>
              <w:rPr>
                <w:rStyle w:val="6"/>
                <w:sz w:val="24"/>
                <w:szCs w:val="24"/>
                <w:lang w:val="en-US" w:eastAsia="zh-CN" w:bidi="ar"/>
              </w:rPr>
              <w:t>元，最高不得超过</w:t>
            </w:r>
            <w:r>
              <w:rPr>
                <w:rStyle w:val="7"/>
                <w:sz w:val="24"/>
                <w:szCs w:val="24"/>
                <w:lang w:val="en-US" w:eastAsia="zh-CN" w:bidi="ar"/>
              </w:rPr>
              <w:t>30000</w:t>
            </w:r>
            <w:r>
              <w:rPr>
                <w:rStyle w:val="6"/>
                <w:sz w:val="24"/>
                <w:szCs w:val="24"/>
                <w:lang w:val="en-US" w:eastAsia="zh-CN" w:bidi="ar"/>
              </w:rPr>
              <w:t>元。</w:t>
            </w:r>
            <w:r>
              <w:rPr>
                <w:rStyle w:val="7"/>
                <w:sz w:val="24"/>
                <w:szCs w:val="24"/>
                <w:lang w:val="en-US" w:eastAsia="zh-CN" w:bidi="ar"/>
              </w:rPr>
              <w:t xml:space="preserve">    </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初次违法，未对公路造成损害的，但对公路存有安全隐患危害，能积极改正，对公路造成危害后果轻微的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对擅自利用公路附属设施搭接、架设生产生活设施或者从事其他侵占公路上方空间、桥下空间，影响公路完好、安全和畅通行为的行政处罚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《云南省公路路政条例》第三十八条之规定，可以处</w:t>
            </w:r>
            <w:r>
              <w:rPr>
                <w:rStyle w:val="7"/>
                <w:sz w:val="24"/>
                <w:szCs w:val="24"/>
                <w:lang w:val="en-US" w:eastAsia="zh-CN" w:bidi="ar"/>
              </w:rPr>
              <w:t>500</w:t>
            </w:r>
            <w:r>
              <w:rPr>
                <w:rStyle w:val="6"/>
                <w:sz w:val="24"/>
                <w:szCs w:val="24"/>
                <w:lang w:val="en-US" w:eastAsia="zh-CN" w:bidi="ar"/>
              </w:rPr>
              <w:t>元以上</w:t>
            </w:r>
            <w:r>
              <w:rPr>
                <w:rStyle w:val="7"/>
                <w:sz w:val="24"/>
                <w:szCs w:val="24"/>
                <w:lang w:val="en-US" w:eastAsia="zh-CN" w:bidi="ar"/>
              </w:rPr>
              <w:t>5000</w:t>
            </w:r>
            <w:r>
              <w:rPr>
                <w:rStyle w:val="6"/>
                <w:sz w:val="24"/>
                <w:szCs w:val="24"/>
                <w:lang w:val="en-US" w:eastAsia="zh-CN" w:bidi="ar"/>
              </w:rPr>
              <w:t>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初次违法，经制止能积极消除违法行为，对公路附属设施造成危害轻微的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对涉路施工单位未科学合理组织施工作业，不服从公路路政管理机构监督管理，影响公路安全和畅通行为的行政处罚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《云南省公路路政条例》第三十九条之规定，予以警告或处</w:t>
            </w:r>
            <w:r>
              <w:rPr>
                <w:rStyle w:val="7"/>
                <w:sz w:val="24"/>
                <w:szCs w:val="24"/>
                <w:lang w:val="en-US" w:eastAsia="zh-CN" w:bidi="ar"/>
              </w:rPr>
              <w:t>1</w:t>
            </w:r>
            <w:r>
              <w:rPr>
                <w:rStyle w:val="6"/>
                <w:sz w:val="24"/>
                <w:szCs w:val="24"/>
                <w:lang w:val="en-US" w:eastAsia="zh-CN" w:bidi="ar"/>
              </w:rPr>
              <w:t>万元以上</w:t>
            </w:r>
            <w:r>
              <w:rPr>
                <w:rStyle w:val="7"/>
                <w:sz w:val="24"/>
                <w:szCs w:val="24"/>
                <w:lang w:val="en-US" w:eastAsia="zh-CN" w:bidi="ar"/>
              </w:rPr>
              <w:t>3</w:t>
            </w:r>
            <w:r>
              <w:rPr>
                <w:rStyle w:val="6"/>
                <w:sz w:val="24"/>
                <w:szCs w:val="24"/>
                <w:lang w:val="en-US" w:eastAsia="zh-CN" w:bidi="ar"/>
              </w:rPr>
              <w:t>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初次违法，经制止后能积极改正，未影响公路安全和畅通，对公路造成危害后果轻微的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对公路建筑控制区内设置非公路标志影响公路通行安全、畅通和公路路域环境协调行为的行政处罚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《云南省公路路政条例》第四十一条之规定，处</w:t>
            </w:r>
            <w:r>
              <w:rPr>
                <w:rStyle w:val="7"/>
                <w:sz w:val="24"/>
                <w:szCs w:val="24"/>
                <w:lang w:val="en-US" w:eastAsia="zh-CN" w:bidi="ar"/>
              </w:rPr>
              <w:t>2000</w:t>
            </w:r>
            <w:r>
              <w:rPr>
                <w:rStyle w:val="6"/>
                <w:sz w:val="24"/>
                <w:szCs w:val="24"/>
                <w:lang w:val="en-US" w:eastAsia="zh-CN" w:bidi="ar"/>
              </w:rPr>
              <w:t>元以上</w:t>
            </w:r>
            <w:r>
              <w:rPr>
                <w:rStyle w:val="7"/>
                <w:sz w:val="24"/>
                <w:szCs w:val="24"/>
                <w:lang w:val="en-US" w:eastAsia="zh-CN" w:bidi="ar"/>
              </w:rPr>
              <w:t>1</w:t>
            </w:r>
            <w:r>
              <w:rPr>
                <w:rStyle w:val="6"/>
                <w:sz w:val="24"/>
                <w:szCs w:val="24"/>
                <w:lang w:val="en-US" w:eastAsia="zh-CN" w:bidi="ar"/>
              </w:rPr>
              <w:t>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初次违法，能积极拆除非公路标志，对公路造成危害后果轻微的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对公路服务设施所有者、管理者、经营者未按省有关规定保持公路服务设施功能齐全、设施完好、清洁卫生、秩序良好行为的行政处罚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《云南省公路路政条例》第四十二条之规定，予以警告或处</w:t>
            </w:r>
            <w:r>
              <w:rPr>
                <w:rStyle w:val="7"/>
                <w:sz w:val="24"/>
                <w:szCs w:val="24"/>
                <w:lang w:val="en-US" w:eastAsia="zh-CN" w:bidi="ar"/>
              </w:rPr>
              <w:t>1</w:t>
            </w:r>
            <w:r>
              <w:rPr>
                <w:rStyle w:val="6"/>
                <w:sz w:val="24"/>
                <w:szCs w:val="24"/>
                <w:lang w:val="en-US" w:eastAsia="zh-CN" w:bidi="ar"/>
              </w:rPr>
              <w:t>万元以上</w:t>
            </w:r>
            <w:r>
              <w:rPr>
                <w:rStyle w:val="7"/>
                <w:sz w:val="24"/>
                <w:szCs w:val="24"/>
                <w:lang w:val="en-US" w:eastAsia="zh-CN" w:bidi="ar"/>
              </w:rPr>
              <w:t>5</w:t>
            </w:r>
            <w:r>
              <w:rPr>
                <w:rStyle w:val="6"/>
                <w:sz w:val="24"/>
                <w:szCs w:val="24"/>
                <w:lang w:val="en-US" w:eastAsia="zh-CN" w:bidi="ar"/>
              </w:rPr>
              <w:t>万元以下的罚款。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初次违法，能积极改正，符合规范，造成危害后果轻微的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昆明市五华区交通运输局（区路政大队）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对从事工程造价业务的单位和个人，不具备相应资质资格，出具的造价文件不符合行业标准和技术规范，</w:t>
            </w:r>
            <w:r>
              <w:rPr>
                <w:rStyle w:val="7"/>
                <w:sz w:val="24"/>
                <w:szCs w:val="24"/>
                <w:lang w:val="en-US" w:eastAsia="zh-CN" w:bidi="ar"/>
              </w:rPr>
              <w:t xml:space="preserve"> </w:t>
            </w:r>
            <w:r>
              <w:rPr>
                <w:rStyle w:val="6"/>
                <w:sz w:val="24"/>
                <w:szCs w:val="24"/>
                <w:lang w:val="en-US" w:eastAsia="zh-CN" w:bidi="ar"/>
              </w:rPr>
              <w:t>编制单位和编审人员未在造价文件上签名和加盖印章，违规出具的造价文件，作为审批、招标投标、签订合同或者结算支付的依据的行政处罚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《云南省交通运输工程造价管理办法》 第二十三条之规定，责令改正，对单位处5000元以上3万元以下罚款，对个人处300元以上1000元以下罚款。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违法行为轻微并及时改正，并承诺执业期间首次违法，经教育积极纠正错误，挽回损失，消除影响。</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对从事交通运输工程造价的单位和个人涂改、</w:t>
            </w:r>
            <w:r>
              <w:rPr>
                <w:rStyle w:val="7"/>
                <w:sz w:val="24"/>
                <w:szCs w:val="24"/>
                <w:lang w:val="en-US" w:eastAsia="zh-CN" w:bidi="ar"/>
              </w:rPr>
              <w:t xml:space="preserve"> </w:t>
            </w:r>
            <w:r>
              <w:rPr>
                <w:rStyle w:val="6"/>
                <w:sz w:val="24"/>
                <w:szCs w:val="24"/>
                <w:lang w:val="en-US" w:eastAsia="zh-CN" w:bidi="ar"/>
              </w:rPr>
              <w:t>倒卖、</w:t>
            </w:r>
            <w:r>
              <w:rPr>
                <w:rStyle w:val="7"/>
                <w:sz w:val="24"/>
                <w:szCs w:val="24"/>
                <w:lang w:val="en-US" w:eastAsia="zh-CN" w:bidi="ar"/>
              </w:rPr>
              <w:t xml:space="preserve"> </w:t>
            </w:r>
            <w:r>
              <w:rPr>
                <w:rStyle w:val="6"/>
                <w:sz w:val="24"/>
                <w:szCs w:val="24"/>
                <w:lang w:val="en-US" w:eastAsia="zh-CN" w:bidi="ar"/>
              </w:rPr>
              <w:t>出租、</w:t>
            </w:r>
            <w:r>
              <w:rPr>
                <w:rStyle w:val="7"/>
                <w:sz w:val="24"/>
                <w:szCs w:val="24"/>
                <w:lang w:val="en-US" w:eastAsia="zh-CN" w:bidi="ar"/>
              </w:rPr>
              <w:t xml:space="preserve"> </w:t>
            </w:r>
            <w:r>
              <w:rPr>
                <w:rStyle w:val="6"/>
                <w:sz w:val="24"/>
                <w:szCs w:val="24"/>
                <w:lang w:val="en-US" w:eastAsia="zh-CN" w:bidi="ar"/>
              </w:rPr>
              <w:t>出借资质资格证书或者以其他形式非法转让资质资格证书的行政处罚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《云南省交通运输工程造价管理办法》 第二十三条之规定，责令改正，对单位处5000元以上3万元以下罚款，对个人处300元以上1000元以下罚款。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违法行为轻微并及时改正，并承诺执业期间首次违法，经教育积极纠正错误，挽回损失，消除影响。</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6"/>
                <w:sz w:val="24"/>
                <w:szCs w:val="24"/>
                <w:lang w:val="en-US" w:eastAsia="zh-CN" w:bidi="ar"/>
              </w:rPr>
              <w:t>对从事交通运输工程造价的单位和个人接受招标人和投标人或者</w:t>
            </w:r>
            <w:r>
              <w:rPr>
                <w:rStyle w:val="7"/>
                <w:sz w:val="24"/>
                <w:szCs w:val="24"/>
                <w:lang w:val="en-US" w:eastAsia="zh-CN" w:bidi="ar"/>
              </w:rPr>
              <w:t>2</w:t>
            </w:r>
            <w:r>
              <w:rPr>
                <w:rStyle w:val="6"/>
                <w:sz w:val="24"/>
                <w:szCs w:val="24"/>
                <w:lang w:val="en-US" w:eastAsia="zh-CN" w:bidi="ar"/>
              </w:rPr>
              <w:t>个以上投标人对同一工程项目的工程造价咨询业务的行政处罚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《云南省交通运输工程造价管理办法》 第二十三条之规定，责令改正，对单位处5000元以上3万元以下罚款，对个人处300元以上1000元以下罚款。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初次违法，经制止能积极改正，危害后果轻微的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对从事交通运输工程造价的单位和个人以给予回扣、恶意压低收费等方式进行不正当竞争的行政处罚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《云南省交通运输工程造价管理办法》 第二十三条之规定，责令改正，对单位处5000元以上3万元以下罚款，对个人处300元以上1000元以下罚款。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初次违法，经制止能积极改正，危害后果轻微的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对从事交通运输工程造价的单位和个人转包工程造价咨询业务的行政处罚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《云南省交通运输工程造价管理办法》 第二十三条之规定，责令改正，对单位处5000元以上3万元以下罚款，对个人处300元以上1000元以下罚款。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初次违法，经制止能积极改正，危害后果轻微的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对施工单位在工程上使用或安装未经监理签认的建筑材料、构件和设备的行政处罚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8"/>
                <w:sz w:val="24"/>
                <w:szCs w:val="24"/>
                <w:lang w:val="en-US" w:eastAsia="zh-CN" w:bidi="ar"/>
              </w:rPr>
              <w:t>《公路建设监督管理办法》第四十四条</w:t>
            </w:r>
            <w:r>
              <w:rPr>
                <w:rStyle w:val="9"/>
                <w:sz w:val="24"/>
                <w:szCs w:val="24"/>
                <w:lang w:val="en-US" w:eastAsia="zh-CN" w:bidi="ar"/>
              </w:rPr>
              <w:t xml:space="preserve"> </w:t>
            </w:r>
            <w:r>
              <w:rPr>
                <w:rStyle w:val="8"/>
                <w:sz w:val="24"/>
                <w:szCs w:val="24"/>
                <w:lang w:val="en-US" w:eastAsia="zh-CN" w:bidi="ar"/>
              </w:rPr>
              <w:t>违反本办法第二十三条之规定，给予警告处罚，情节严重的，处</w:t>
            </w:r>
            <w:r>
              <w:rPr>
                <w:rStyle w:val="9"/>
                <w:sz w:val="24"/>
                <w:szCs w:val="24"/>
                <w:lang w:val="en-US" w:eastAsia="zh-CN" w:bidi="ar"/>
              </w:rPr>
              <w:t>50</w:t>
            </w:r>
            <w:r>
              <w:rPr>
                <w:rStyle w:val="8"/>
                <w:sz w:val="24"/>
                <w:szCs w:val="24"/>
                <w:lang w:val="en-US" w:eastAsia="zh-CN" w:bidi="ar"/>
              </w:rPr>
              <w:t>万元以上</w:t>
            </w:r>
            <w:r>
              <w:rPr>
                <w:rStyle w:val="9"/>
                <w:sz w:val="24"/>
                <w:szCs w:val="24"/>
                <w:lang w:val="en-US" w:eastAsia="zh-CN" w:bidi="ar"/>
              </w:rPr>
              <w:t>100</w:t>
            </w:r>
            <w:r>
              <w:rPr>
                <w:rStyle w:val="8"/>
                <w:sz w:val="24"/>
                <w:szCs w:val="24"/>
                <w:lang w:val="en-US" w:eastAsia="zh-CN" w:bidi="ar"/>
              </w:rPr>
              <w:t>万元以下的罚款</w:t>
            </w:r>
            <w:r>
              <w:rPr>
                <w:rStyle w:val="9"/>
                <w:sz w:val="24"/>
                <w:szCs w:val="24"/>
                <w:lang w:val="en-US" w:eastAsia="zh-CN" w:bidi="ar"/>
              </w:rPr>
              <w:t>;</w:t>
            </w:r>
            <w:r>
              <w:rPr>
                <w:rStyle w:val="8"/>
                <w:sz w:val="24"/>
                <w:szCs w:val="24"/>
                <w:lang w:val="en-US" w:eastAsia="zh-CN" w:bidi="ar"/>
              </w:rPr>
              <w:t>施工单位在工程上使用或安装未经监理签认的建筑材料、构件和设备的，责令改正，可给予警告处罚，情节严重的，处工程合同价款</w:t>
            </w:r>
            <w:r>
              <w:rPr>
                <w:rStyle w:val="9"/>
                <w:sz w:val="24"/>
                <w:szCs w:val="24"/>
                <w:lang w:val="en-US" w:eastAsia="zh-CN" w:bidi="ar"/>
              </w:rPr>
              <w:t>2%</w:t>
            </w:r>
            <w:r>
              <w:rPr>
                <w:rStyle w:val="8"/>
                <w:sz w:val="24"/>
                <w:szCs w:val="24"/>
                <w:lang w:val="en-US" w:eastAsia="zh-CN" w:bidi="ar"/>
              </w:rPr>
              <w:t>以上</w:t>
            </w:r>
            <w:r>
              <w:rPr>
                <w:rStyle w:val="9"/>
                <w:sz w:val="24"/>
                <w:szCs w:val="24"/>
                <w:lang w:val="en-US" w:eastAsia="zh-CN" w:bidi="ar"/>
              </w:rPr>
              <w:t>4%</w:t>
            </w:r>
            <w:r>
              <w:rPr>
                <w:rStyle w:val="8"/>
                <w:sz w:val="24"/>
                <w:szCs w:val="24"/>
                <w:lang w:val="en-US" w:eastAsia="zh-CN" w:bidi="ar"/>
              </w:rPr>
              <w:t>以下的罚款。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初次违法，未造成工程质量事故，经教育制止能够改正的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对项目建设法人未依法办理施工许可的行政处罚</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Style w:val="8"/>
                <w:sz w:val="24"/>
                <w:szCs w:val="24"/>
                <w:lang w:val="en-US" w:eastAsia="zh-CN" w:bidi="ar"/>
              </w:rPr>
              <w:t>《公路建设监督管理办法》第三十八条责令停止施工、限期改正，视情节可处工程合同价款</w:t>
            </w:r>
            <w:r>
              <w:rPr>
                <w:rStyle w:val="9"/>
                <w:sz w:val="24"/>
                <w:szCs w:val="24"/>
                <w:lang w:val="en-US" w:eastAsia="zh-CN" w:bidi="ar"/>
              </w:rPr>
              <w:t>1%</w:t>
            </w:r>
            <w:r>
              <w:rPr>
                <w:rStyle w:val="8"/>
                <w:sz w:val="24"/>
                <w:szCs w:val="24"/>
                <w:lang w:val="en-US" w:eastAsia="zh-CN" w:bidi="ar"/>
              </w:rPr>
              <w:t>以上</w:t>
            </w:r>
            <w:r>
              <w:rPr>
                <w:rStyle w:val="9"/>
                <w:sz w:val="24"/>
                <w:szCs w:val="24"/>
                <w:lang w:val="en-US" w:eastAsia="zh-CN" w:bidi="ar"/>
              </w:rPr>
              <w:t>2%</w:t>
            </w:r>
            <w:r>
              <w:rPr>
                <w:rStyle w:val="8"/>
                <w:sz w:val="24"/>
                <w:szCs w:val="24"/>
                <w:lang w:val="en-US" w:eastAsia="zh-CN" w:bidi="ar"/>
              </w:rPr>
              <w:t>以下罚款。</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初次违法，未造成工程质量事故，经教育制止能够改正的</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val="0"/>
              <w:snapToGrid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昆明市五华区交通运输局</w:t>
            </w:r>
          </w:p>
        </w:tc>
      </w:tr>
    </w:tbl>
    <w:p>
      <w:pPr>
        <w:rPr>
          <w:sz w:val="24"/>
          <w:szCs w:val="24"/>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76EC1"/>
    <w:rsid w:val="10D322E5"/>
    <w:rsid w:val="142D0BA8"/>
    <w:rsid w:val="148C0EE9"/>
    <w:rsid w:val="14F76870"/>
    <w:rsid w:val="1E2B218D"/>
    <w:rsid w:val="2F0243AD"/>
    <w:rsid w:val="32D3688B"/>
    <w:rsid w:val="3AF22360"/>
    <w:rsid w:val="3C7B0347"/>
    <w:rsid w:val="3FE238B2"/>
    <w:rsid w:val="40233175"/>
    <w:rsid w:val="4AD82674"/>
    <w:rsid w:val="503E2591"/>
    <w:rsid w:val="5A6E491D"/>
    <w:rsid w:val="5AE81866"/>
    <w:rsid w:val="5D0075C4"/>
    <w:rsid w:val="5EC555FB"/>
    <w:rsid w:val="63750275"/>
    <w:rsid w:val="686E46E9"/>
    <w:rsid w:val="70FE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uiPriority w:val="0"/>
    <w:rPr>
      <w:rFonts w:hint="eastAsia" w:ascii="宋体" w:hAnsi="宋体" w:eastAsia="宋体" w:cs="宋体"/>
      <w:color w:val="000000"/>
      <w:sz w:val="22"/>
      <w:szCs w:val="22"/>
      <w:u w:val="none"/>
    </w:rPr>
  </w:style>
  <w:style w:type="character" w:customStyle="1" w:styleId="7">
    <w:name w:val="font71"/>
    <w:basedOn w:val="5"/>
    <w:qFormat/>
    <w:uiPriority w:val="0"/>
    <w:rPr>
      <w:rFonts w:hint="eastAsia" w:ascii="宋体" w:hAnsi="宋体" w:eastAsia="宋体" w:cs="宋体"/>
      <w:color w:val="000000"/>
      <w:sz w:val="22"/>
      <w:szCs w:val="22"/>
      <w:u w:val="none"/>
    </w:rPr>
  </w:style>
  <w:style w:type="character" w:customStyle="1" w:styleId="8">
    <w:name w:val="font31"/>
    <w:basedOn w:val="5"/>
    <w:qFormat/>
    <w:uiPriority w:val="0"/>
    <w:rPr>
      <w:rFonts w:hint="eastAsia" w:ascii="宋体" w:hAnsi="宋体" w:eastAsia="宋体" w:cs="宋体"/>
      <w:color w:val="000000"/>
      <w:sz w:val="22"/>
      <w:szCs w:val="22"/>
      <w:u w:val="none"/>
    </w:rPr>
  </w:style>
  <w:style w:type="character" w:customStyle="1" w:styleId="9">
    <w:name w:val="font4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2022-08-15T01:26:00Z</dcterms:created>
  <dc:creator>政策法规</dc:creator>
  <cp:lastModifiedBy>政策法规</cp:lastModifiedBy>
  <dcterms:modified xsi:type="dcterms:W3CDTF">2022-09-05T01:39:57Z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