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15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6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eastAsia="仿宋_GB2312"/>
                <w:color w:val="000000"/>
                <w:szCs w:val="32"/>
              </w:rPr>
            </w:pPr>
            <w:r>
              <w:rPr>
                <w:rFonts w:hint="eastAsia" w:eastAsia="仿宋_GB2312"/>
                <w:szCs w:val="32"/>
              </w:rPr>
              <w:t>受理编号：</w:t>
            </w:r>
            <w:r>
              <w:rPr>
                <w:rFonts w:hint="eastAsia" w:eastAsia="仿宋_GB2312"/>
                <w:color w:val="000000"/>
                <w:szCs w:val="32"/>
              </w:rPr>
              <w:t>X2YN202104260065</w:t>
            </w:r>
            <w:r>
              <w:rPr>
                <w:rFonts w:hint="eastAsia" w:eastAsia="仿宋_GB2312"/>
                <w:szCs w:val="32"/>
              </w:rPr>
              <w:t>。投诉人反映：</w:t>
            </w:r>
            <w:r>
              <w:rPr>
                <w:rFonts w:hint="eastAsia" w:eastAsia="仿宋_GB2312"/>
                <w:color w:val="000000"/>
                <w:szCs w:val="32"/>
              </w:rPr>
              <w:t>昆明市五华区红锦路昆明卷烟厂红云小区于2018年开始实施“三供一业”改造，致使小区绿化遭到破坏，扬尘污染严重。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eastAsia="仿宋_GB2312" w:cs="仿宋_GB231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32"/>
              </w:rPr>
              <w:t>经调查</w:t>
            </w:r>
            <w:r>
              <w:rPr>
                <w:rFonts w:hint="eastAsia" w:eastAsia="仿宋_GB2312" w:cs="Times New Roman"/>
                <w:szCs w:val="32"/>
              </w:rPr>
              <w:t>，</w:t>
            </w:r>
            <w:r>
              <w:rPr>
                <w:rFonts w:hint="eastAsia" w:eastAsia="仿宋_GB2312" w:cs="仿宋_GB2312"/>
                <w:szCs w:val="32"/>
              </w:rPr>
              <w:t>“三供一业”改造完成后补绿的效果不到位，有少量扬尘。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结</w:t>
            </w:r>
            <w:r>
              <w:rPr>
                <w:rFonts w:hint="eastAsia" w:ascii="仿宋_GB2312" w:eastAsia="仿宋_GB2312"/>
                <w:szCs w:val="32"/>
              </w:rPr>
              <w:t>情况</w:t>
            </w:r>
          </w:p>
        </w:tc>
        <w:tc>
          <w:tcPr>
            <w:tcW w:w="764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1.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责令物业公司对绿化裸露的地方撒草籽、移植灌木进行补绿。</w:t>
            </w:r>
          </w:p>
          <w:p>
            <w:pPr>
              <w:spacing w:line="560" w:lineRule="exact"/>
              <w:ind w:firstLine="640" w:firstLineChars="200"/>
              <w:rPr>
                <w:rFonts w:eastAsia="仿宋_GB2312" w:cs="仿宋_GB231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2.责令物业公司对施工区域进行覆盖，减少扬尘扰民情况。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32"/>
              </w:rPr>
              <w:t>五华</w:t>
            </w:r>
            <w:r>
              <w:rPr>
                <w:rFonts w:hint="eastAsia" w:eastAsia="仿宋_GB2312"/>
                <w:bCs/>
                <w:color w:val="000000"/>
                <w:szCs w:val="32"/>
              </w:rPr>
              <w:t>区红云街道办事处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pStyle w:val="2"/>
              <w:rPr>
                <w:rFonts w:hint="eastAsia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1. 红</w:t>
            </w:r>
            <w:r>
              <w:rPr>
                <w:rFonts w:hint="eastAsia" w:eastAsia="仿宋_GB2312" w:cs="仿宋_GB2312"/>
                <w:sz w:val="32"/>
                <w:szCs w:val="32"/>
              </w:rPr>
              <w:t>云小区裸露的绿化区域已完成补种。</w:t>
            </w:r>
          </w:p>
          <w:p>
            <w:pPr>
              <w:ind w:firstLine="640" w:firstLineChars="200"/>
              <w:rPr>
                <w:rFonts w:eastAsia="仿宋_GB2312" w:cs="Times New Roman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2. 红</w:t>
            </w:r>
            <w:r>
              <w:rPr>
                <w:rFonts w:hint="eastAsia" w:eastAsia="仿宋_GB2312" w:cs="仿宋_GB2312"/>
                <w:sz w:val="32"/>
                <w:szCs w:val="32"/>
              </w:rPr>
              <w:t>云小区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“三供一业”改造已完成。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结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情况进行公示，如有意见建议，请反馈至</w:t>
            </w:r>
            <w:r>
              <w:rPr>
                <w:rFonts w:hint="eastAsia" w:eastAsia="仿宋_GB2312"/>
                <w:bCs/>
                <w:color w:val="000000"/>
                <w:szCs w:val="32"/>
              </w:rPr>
              <w:t>红云街道办事处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。联系人员及电话：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李晖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18088480904</w:t>
            </w:r>
          </w:p>
        </w:tc>
      </w:tr>
    </w:tbl>
    <w:p/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11EEB"/>
    <w:rsid w:val="0041202A"/>
    <w:rsid w:val="004B01F0"/>
    <w:rsid w:val="004B09EE"/>
    <w:rsid w:val="004B1184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C6974"/>
    <w:rsid w:val="005E53C4"/>
    <w:rsid w:val="00602F70"/>
    <w:rsid w:val="00630BA3"/>
    <w:rsid w:val="007108C1"/>
    <w:rsid w:val="00717BEF"/>
    <w:rsid w:val="0072717C"/>
    <w:rsid w:val="00755E18"/>
    <w:rsid w:val="0077605A"/>
    <w:rsid w:val="00800A98"/>
    <w:rsid w:val="00803AC3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B38"/>
    <w:rsid w:val="00A849F2"/>
    <w:rsid w:val="00A93640"/>
    <w:rsid w:val="00C37949"/>
    <w:rsid w:val="00C67A5F"/>
    <w:rsid w:val="00D06B13"/>
    <w:rsid w:val="00D352EE"/>
    <w:rsid w:val="00D71C51"/>
    <w:rsid w:val="00D85EA0"/>
    <w:rsid w:val="00DB1EE3"/>
    <w:rsid w:val="00E2791D"/>
    <w:rsid w:val="00E41527"/>
    <w:rsid w:val="00E518CF"/>
    <w:rsid w:val="00E63D9D"/>
    <w:rsid w:val="00ED1CB4"/>
    <w:rsid w:val="00ED6074"/>
    <w:rsid w:val="00F305EF"/>
    <w:rsid w:val="00F62976"/>
    <w:rsid w:val="00F93E39"/>
    <w:rsid w:val="00F974E7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605E24EA"/>
    <w:rsid w:val="63DA7C9D"/>
    <w:rsid w:val="6420293C"/>
    <w:rsid w:val="64F77D1A"/>
    <w:rsid w:val="688F62D8"/>
    <w:rsid w:val="69AD5681"/>
    <w:rsid w:val="6C621134"/>
    <w:rsid w:val="6E6052F9"/>
    <w:rsid w:val="715B6C7E"/>
    <w:rsid w:val="72BF20A3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eastAsia="仿宋" w:cs="Arial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2021-04-19T11:45:00Z</cp:lastPrinted>
  <dcterms:modified xsi:type="dcterms:W3CDTF">2022-07-14T08:00:10Z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3ECDB633F77043229368426BF019D794</vt:lpwstr>
  </property>
</Properties>
</file>