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bookmarkStart w:id="0" w:name="_GoBack"/>
      <w:bookmarkEnd w:id="0"/>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18</w:t>
      </w:r>
      <w:r>
        <w:rPr>
          <w:rFonts w:hint="eastAsia" w:ascii="仿宋_GB2312" w:eastAsia="仿宋_GB2312"/>
          <w:szCs w:val="32"/>
        </w:rPr>
        <w:t>日</w:t>
      </w:r>
    </w:p>
    <w:tbl>
      <w:tblPr>
        <w:tblStyle w:val="10"/>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w:t>
            </w:r>
            <w:r>
              <w:rPr>
                <w:rFonts w:hint="eastAsia" w:eastAsia="仿宋_GB2312"/>
                <w:sz w:val="32"/>
                <w:szCs w:val="32"/>
              </w:rPr>
              <w:t>D</w:t>
            </w:r>
            <w:r>
              <w:rPr>
                <w:rFonts w:eastAsia="仿宋_GB2312"/>
                <w:sz w:val="32"/>
                <w:szCs w:val="32"/>
              </w:rPr>
              <w:t>2YN20210</w:t>
            </w:r>
            <w:r>
              <w:rPr>
                <w:rFonts w:hint="eastAsia" w:eastAsia="仿宋_GB2312"/>
                <w:sz w:val="32"/>
                <w:szCs w:val="32"/>
              </w:rPr>
              <w:t>506</w:t>
            </w:r>
            <w:r>
              <w:rPr>
                <w:rFonts w:eastAsia="仿宋_GB2312"/>
                <w:sz w:val="32"/>
                <w:szCs w:val="32"/>
              </w:rPr>
              <w:t>00</w:t>
            </w:r>
            <w:r>
              <w:rPr>
                <w:rFonts w:hint="eastAsia" w:eastAsia="仿宋_GB2312"/>
                <w:sz w:val="32"/>
                <w:szCs w:val="32"/>
              </w:rPr>
              <w:t>37</w:t>
            </w:r>
            <w:r>
              <w:rPr>
                <w:rFonts w:eastAsia="仿宋_GB2312"/>
                <w:sz w:val="32"/>
                <w:szCs w:val="32"/>
              </w:rPr>
              <w:t>。投诉人反映：近年来，昆明市五华区荷塘月色小区物业管理不到位严重影响小区绿化生长维护，且乱砍滥伐小区树木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hint="eastAsia" w:eastAsia="仿宋_GB2312"/>
                <w:sz w:val="32"/>
                <w:szCs w:val="32"/>
              </w:rPr>
              <w:t>经核实，荷塘月色小区物业管理方为昆明银海物业服务有限公司，小区绿化管养委托绿化公司负责。现场检查时，工作人员正在修剪小区池塘边的灌木丛。现场检查中未发现</w:t>
            </w:r>
            <w:r>
              <w:rPr>
                <w:rFonts w:eastAsia="仿宋_GB2312"/>
                <w:sz w:val="32"/>
                <w:szCs w:val="32"/>
              </w:rPr>
              <w:t>乱砍滥伐小区树木</w:t>
            </w:r>
            <w:r>
              <w:rPr>
                <w:rFonts w:hint="eastAsia" w:eastAsia="仿宋_GB2312"/>
                <w:sz w:val="32"/>
                <w:szCs w:val="32"/>
              </w:rPr>
              <w:t>问题，但小区绿化管养需要进一步加强。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560" w:lineRule="exact"/>
              <w:ind w:firstLine="640" w:firstLineChars="200"/>
              <w:rPr>
                <w:rFonts w:ascii="Times New Roman" w:hAnsi="Times New Roman"/>
                <w:color w:val="000000"/>
              </w:rPr>
            </w:pPr>
            <w:r>
              <w:rPr>
                <w:rFonts w:hint="eastAsia" w:ascii="Times New Roman" w:hAnsi="仿宋_GB2312" w:eastAsia="仿宋_GB2312"/>
                <w:color w:val="000000"/>
                <w:sz w:val="32"/>
                <w:szCs w:val="32"/>
              </w:rPr>
              <w:t xml:space="preserve">1. </w:t>
            </w:r>
            <w:r>
              <w:rPr>
                <w:rFonts w:hint="eastAsia" w:ascii="仿宋_GB2312" w:hAnsi="仿宋_GB2312" w:eastAsia="仿宋_GB2312" w:cs="仿宋_GB2312"/>
                <w:sz w:val="32"/>
                <w:szCs w:val="32"/>
              </w:rPr>
              <w:t>对小区物业公司、绿化管养公司进行宣传教育，告知小区内树木的修剪、砍伐、移栽必须到园林绿化部门进行报批后才能实施，</w:t>
            </w:r>
            <w:r>
              <w:rPr>
                <w:rFonts w:ascii="Times New Roman" w:hAnsi="仿宋_GB2312" w:eastAsia="仿宋_GB2312"/>
                <w:color w:val="000000"/>
                <w:sz w:val="32"/>
                <w:szCs w:val="32"/>
              </w:rPr>
              <w:t>在实施绿化作业前必须将相关审批手续进行公示，同时做好小区内部宣传告知。</w:t>
            </w:r>
          </w:p>
          <w:p>
            <w:pPr>
              <w:autoSpaceDE w:val="0"/>
              <w:autoSpaceDN w:val="0"/>
              <w:adjustRightInd w:val="0"/>
              <w:spacing w:line="560" w:lineRule="exact"/>
              <w:ind w:firstLine="640" w:firstLineChars="200"/>
              <w:rPr>
                <w:rFonts w:ascii="Times New Roman" w:hAnsi="Times New Roman"/>
                <w:color w:val="000000"/>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督促物业公司进一步加强</w:t>
            </w:r>
            <w:r>
              <w:rPr>
                <w:rFonts w:hint="eastAsia" w:eastAsia="仿宋_GB2312"/>
                <w:sz w:val="32"/>
                <w:szCs w:val="32"/>
              </w:rPr>
              <w:t>小区内部的绿化管养，避免过度</w:t>
            </w:r>
            <w:r>
              <w:rPr>
                <w:rFonts w:hint="eastAsia" w:ascii="仿宋_GB2312" w:hAnsi="仿宋_GB2312" w:eastAsia="仿宋_GB2312" w:cs="仿宋_GB2312"/>
                <w:sz w:val="32"/>
                <w:szCs w:val="32"/>
              </w:rPr>
              <w:t>修剪</w:t>
            </w:r>
            <w:r>
              <w:rPr>
                <w:rFonts w:hint="eastAsia"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val="en-US" w:eastAsia="zh-CN"/>
              </w:rPr>
            </w:pPr>
            <w:r>
              <w:rPr>
                <w:rFonts w:hint="eastAsia" w:eastAsia="仿宋_GB2312"/>
                <w:bCs/>
                <w:color w:val="000000"/>
                <w:sz w:val="32"/>
                <w:szCs w:val="32"/>
                <w:lang w:eastAsia="zh-CN"/>
              </w:rPr>
              <w:t>红云</w:t>
            </w:r>
            <w:r>
              <w:rPr>
                <w:rFonts w:eastAsia="仿宋_GB2312"/>
                <w:bCs/>
                <w:color w:val="000000"/>
                <w:sz w:val="32"/>
                <w:szCs w:val="32"/>
              </w:rPr>
              <w:t>街道办事处</w:t>
            </w:r>
            <w:r>
              <w:rPr>
                <w:rFonts w:hint="eastAsia" w:eastAsia="仿宋_GB2312"/>
                <w:bCs/>
                <w:color w:val="000000"/>
                <w:sz w:val="32"/>
                <w:szCs w:val="32"/>
                <w:lang w:eastAsia="zh-CN"/>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pStyle w:val="2"/>
              <w:ind w:firstLine="640"/>
              <w:rPr>
                <w:rFonts w:eastAsia="仿宋_GB2312"/>
                <w:szCs w:val="32"/>
              </w:rPr>
            </w:pPr>
            <w:r>
              <w:rPr>
                <w:rFonts w:ascii="Times New Roman"/>
                <w:bCs/>
                <w:color w:val="000000"/>
                <w:szCs w:val="32"/>
              </w:rPr>
              <w:t>经多次复查，未发现该小区有</w:t>
            </w:r>
            <w:r>
              <w:rPr>
                <w:rFonts w:ascii="Times New Roman"/>
                <w:szCs w:val="32"/>
              </w:rPr>
              <w:t>乱砍滥伐小区树木情况。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w:t>
            </w:r>
            <w:r>
              <w:rPr>
                <w:rFonts w:hint="eastAsia" w:ascii="Times New Roman" w:hAnsi="Times New Roman" w:eastAsia="仿宋_GB2312"/>
                <w:color w:val="000000"/>
                <w:szCs w:val="32"/>
                <w:lang w:eastAsia="zh-CN"/>
              </w:rPr>
              <w:t>结</w:t>
            </w:r>
            <w:r>
              <w:rPr>
                <w:rFonts w:hint="eastAsia" w:ascii="Times New Roman" w:hAnsi="Times New Roman" w:eastAsia="仿宋_GB2312"/>
                <w:color w:val="000000"/>
                <w:szCs w:val="32"/>
              </w:rPr>
              <w:t>情况进行公示，如有意见建议，请反馈至</w:t>
            </w:r>
            <w:r>
              <w:rPr>
                <w:rFonts w:hint="eastAsia" w:eastAsia="仿宋_GB2312"/>
                <w:bCs/>
                <w:color w:val="000000"/>
                <w:sz w:val="32"/>
                <w:szCs w:val="32"/>
                <w:lang w:eastAsia="zh-CN"/>
              </w:rPr>
              <w:t>红云</w:t>
            </w:r>
            <w:r>
              <w:rPr>
                <w:rFonts w:eastAsia="仿宋_GB2312"/>
                <w:bCs/>
                <w:color w:val="000000"/>
                <w:sz w:val="32"/>
                <w:szCs w:val="32"/>
              </w:rPr>
              <w:t>街道办事处</w:t>
            </w:r>
            <w:r>
              <w:rPr>
                <w:rFonts w:hint="eastAsia" w:eastAsia="仿宋_GB2312"/>
                <w:bCs/>
                <w:color w:val="000000"/>
                <w:sz w:val="32"/>
                <w:szCs w:val="32"/>
                <w:lang w:eastAsia="zh-CN"/>
              </w:rPr>
              <w:t>、区住房城乡建设局</w:t>
            </w:r>
            <w:r>
              <w:rPr>
                <w:rFonts w:hint="eastAsia" w:eastAsia="仿宋_GB2312"/>
                <w:color w:val="000000"/>
                <w:sz w:val="32"/>
                <w:szCs w:val="32"/>
                <w:lang w:eastAsia="zh-CN"/>
              </w:rPr>
              <w:t>，</w:t>
            </w:r>
            <w:r>
              <w:rPr>
                <w:rFonts w:hint="eastAsia" w:ascii="Times New Roman" w:hAnsi="Times New Roman" w:eastAsia="仿宋_GB2312"/>
                <w:color w:val="000000"/>
                <w:szCs w:val="32"/>
              </w:rPr>
              <w:t>联系人员及电话：</w:t>
            </w:r>
            <w:r>
              <w:rPr>
                <w:rFonts w:ascii="Times New Roman" w:hAnsi="Times New Roman" w:eastAsia="仿宋_GB2312"/>
                <w:kern w:val="0"/>
                <w:sz w:val="32"/>
                <w:szCs w:val="32"/>
              </w:rPr>
              <w:t>李晖，18088480904</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16203EF"/>
    <w:rsid w:val="123D4306"/>
    <w:rsid w:val="132B1CD4"/>
    <w:rsid w:val="13E640AC"/>
    <w:rsid w:val="1B245A5F"/>
    <w:rsid w:val="1BAD0984"/>
    <w:rsid w:val="1C5F0BA0"/>
    <w:rsid w:val="254D176F"/>
    <w:rsid w:val="28C759E8"/>
    <w:rsid w:val="2AED2002"/>
    <w:rsid w:val="2CA22191"/>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4">
    <w:name w:val="heading 1"/>
    <w:basedOn w:val="5"/>
    <w:next w:val="1"/>
    <w:qFormat/>
    <w:uiPriority w:val="99"/>
    <w:pPr>
      <w:keepNext/>
      <w:keepLines/>
      <w:spacing w:before="340" w:after="330" w:line="576" w:lineRule="auto"/>
    </w:pPr>
    <w:rPr>
      <w:rFonts w:ascii="Arial" w:hAnsi="Arial" w:cs="Arial"/>
      <w:b w:val="0"/>
      <w:bCs w:val="0"/>
      <w:kern w:val="44"/>
      <w:sz w:val="44"/>
      <w:szCs w:val="44"/>
    </w:rPr>
  </w:style>
  <w:style w:type="paragraph" w:styleId="6">
    <w:name w:val="heading 2"/>
    <w:basedOn w:val="1"/>
    <w:next w:val="1"/>
    <w:qFormat/>
    <w:uiPriority w:val="0"/>
    <w:pPr>
      <w:keepNext/>
      <w:keepLines/>
      <w:spacing w:line="560" w:lineRule="exact"/>
      <w:ind w:firstLine="640"/>
      <w:outlineLvl w:val="1"/>
    </w:pPr>
    <w:rPr>
      <w:rFonts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40" w:firstLineChars="200"/>
    </w:pPr>
    <w:rPr>
      <w:rFonts w:ascii="仿宋_GB2312" w:hAnsi="Times New Roman" w:eastAsia="仿宋_GB2312" w:cs="Times New Roman"/>
      <w:sz w:val="32"/>
      <w:szCs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0"/>
    <w:rPr>
      <w:rFonts w:eastAsia="仿宋" w:cs="Arial"/>
      <w:kern w:val="2"/>
      <w:sz w:val="18"/>
      <w:szCs w:val="18"/>
    </w:rPr>
  </w:style>
  <w:style w:type="character" w:customStyle="1" w:styleId="13">
    <w:name w:val="页脚 Char"/>
    <w:basedOn w:val="11"/>
    <w:link w:val="7"/>
    <w:qFormat/>
    <w:uiPriority w:val="0"/>
    <w:rPr>
      <w:rFonts w:eastAsia="仿宋" w:cs="Arial"/>
      <w:kern w:val="2"/>
      <w:sz w:val="18"/>
      <w:szCs w:val="18"/>
    </w:rPr>
  </w:style>
  <w:style w:type="character" w:customStyle="1" w:styleId="14">
    <w:name w:val="NormalCharacter"/>
    <w:semiHidden/>
    <w:qFormat/>
    <w:uiPriority w:val="0"/>
  </w:style>
  <w:style w:type="character" w:customStyle="1" w:styleId="15">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1</TotalTime>
  <ScaleCrop>false</ScaleCrop>
  <LinksUpToDate>false</LinksUpToDate>
  <CharactersWithSpaces>309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2022-07-15T08:45:07Z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