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Cs w:val="32"/>
              </w:rPr>
              <w:t>受理编号</w:t>
            </w:r>
            <w:r>
              <w:rPr>
                <w:rFonts w:ascii="Times New Roman" w:hAnsi="Times New Roman" w:eastAsia="仿宋_GB2312"/>
                <w:szCs w:val="32"/>
              </w:rPr>
              <w:t xml:space="preserve"> D2YN202104170023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。投诉人反映：</w:t>
            </w:r>
            <w:r>
              <w:rPr>
                <w:rFonts w:ascii="Times New Roman" w:hAnsi="Times New Roman" w:eastAsia="仿宋_GB2312"/>
                <w:szCs w:val="32"/>
              </w:rPr>
              <w:t>今年2月以来，昆明市五华区昌源中路起航街“万科金域国际”建设项目经常彻夜施工产生噪声和扬尘严重扰民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；启航街尽头的垃圾堆清运噪声扰民，举报人欲了解该垃圾堆放点是否为拟建规范垃圾站建设用地。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经核实，存在以下问题：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1.</w:t>
            </w:r>
            <w:r>
              <w:rPr>
                <w:rFonts w:ascii="Times New Roman" w:hAnsi="Times New Roman" w:eastAsia="仿宋_GB2312"/>
                <w:szCs w:val="32"/>
              </w:rPr>
              <w:t>“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万科金色领域</w:t>
            </w:r>
            <w:r>
              <w:rPr>
                <w:rFonts w:ascii="Times New Roman" w:hAnsi="Times New Roman" w:eastAsia="仿宋_GB2312"/>
                <w:szCs w:val="32"/>
              </w:rPr>
              <w:t>”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项目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前期存在夜间施工扰民情况；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2.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启航街垃圾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堆放点存在噪音扰民和地面污染情况。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ind w:firstLine="640" w:firstLineChars="200"/>
              <w:jc w:val="left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约谈项目工地负责人，下达《施工安全检查情况告知书》《建设工程安全生产隐患指令书》，督促施工方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严格按照昆明市建筑工地文明施工“六个百分百”“八个必须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要求组织进行整改。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责令项目方在施工过程中，机械设备必须按照相关规定采取降噪减震措施，除施工区域外，裸露建筑垃圾必须全面覆盖。晚上22点后禁止一切施工作业，并做好扬尘管控措施，最大限度避免噪音扰民。</w:t>
            </w:r>
          </w:p>
          <w:p>
            <w:pPr>
              <w:autoSpaceDE w:val="0"/>
              <w:autoSpaceDN w:val="0"/>
              <w:adjustRightIn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责令项目方严格遵守《昆明市噪声污染防治管理条例》，夜间施工作业需进行申报备案，对施工车辆及设备加强管理，避免噪音扰民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针对“万科金色领域”建设项目未进行备案进行夜间施工的环境违法问题，并进行行政处罚3万元。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4.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加强对该项目渣土运输环节检查,严格督促该项目落实晚上十点后禁止土方、建筑垃圾外运作业的要求。落实文明施工和扬尘治理要求，一经违反，立即从重处罚,同时由市政环卫绿化中队安排夜班队员对该项目开展夜间实地检查，实时监管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经核查《昆明市五华区（主城部分）控制性详细规划》，启航街尽头垃圾堆放点为城市道路用地，小区周边未规划垃圾转运站用地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（垃圾堆放点无需规划）。对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临时垃圾桶集中清运点</w:t>
            </w: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位置进行调整，并规范清运时间和流程，常态化做好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垃圾桶集中清运点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及周边环境保洁工作。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6.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做好项目周边居民住户的沟通解释工作，适时进行通报，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并就企业的正当夜间施工需求，搭建沟通平台，积极听取群众意见、接受群众监督。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五华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自2021年4月至2022年3月，经多次巡查检查，未发现该项目存在夜间施工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情况。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2. 万科金域国际项目已封顶，目前正在进行项目收尾阶段，现场裸露地块已进行覆盖，并安装了喷漆、雾炮设施，定期洒水降尘。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3.严格按照作业时间和规范，对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清运点的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生活垃圾日产日清，并公布垃</w:t>
            </w:r>
            <w:r>
              <w:rPr>
                <w:rFonts w:hint="eastAsia" w:ascii="仿宋_GB2312" w:hAnsi="黑体" w:eastAsia="仿宋_GB2312"/>
                <w:bCs/>
                <w:color w:val="000000"/>
                <w:sz w:val="32"/>
                <w:szCs w:val="32"/>
              </w:rPr>
              <w:t>圾清运监督电话，接受群众监督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现将该投诉问题办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结</w:t>
            </w:r>
            <w:r>
              <w:rPr>
                <w:rFonts w:hint="eastAsia" w:ascii="Times New Roman" w:hAnsi="Times New Roman" w:eastAsia="仿宋_GB2312"/>
                <w:szCs w:val="32"/>
              </w:rPr>
              <w:t>情况进行公示，如有意见建议，请反馈至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五华</w:t>
            </w:r>
            <w:r>
              <w:rPr>
                <w:rFonts w:ascii="Times New Roman" w:hAnsi="Times New Roman" w:eastAsia="仿宋_GB2312"/>
                <w:bCs/>
                <w:color w:val="000000"/>
                <w:szCs w:val="32"/>
              </w:rPr>
              <w:t>区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城市管理局</w:t>
            </w:r>
            <w:r>
              <w:rPr>
                <w:rFonts w:hint="eastAsia" w:ascii="Times New Roman" w:hAnsi="Times New Roman" w:eastAsia="仿宋_GB2312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常军波，15198780614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263A8"/>
    <w:multiLevelType w:val="singleLevel"/>
    <w:tmpl w:val="0EE263A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1C1D15"/>
    <w:rsid w:val="001C5FD8"/>
    <w:rsid w:val="002351D2"/>
    <w:rsid w:val="00310A75"/>
    <w:rsid w:val="00390190"/>
    <w:rsid w:val="00447F9E"/>
    <w:rsid w:val="00503756"/>
    <w:rsid w:val="00560B93"/>
    <w:rsid w:val="005652C4"/>
    <w:rsid w:val="007C6E06"/>
    <w:rsid w:val="009C5F05"/>
    <w:rsid w:val="00A0210C"/>
    <w:rsid w:val="00C07794"/>
    <w:rsid w:val="00D72451"/>
    <w:rsid w:val="00DA649D"/>
    <w:rsid w:val="00E2791D"/>
    <w:rsid w:val="00E75D6E"/>
    <w:rsid w:val="00F0298F"/>
    <w:rsid w:val="00F71463"/>
    <w:rsid w:val="00F977E5"/>
    <w:rsid w:val="03742335"/>
    <w:rsid w:val="0CF810DA"/>
    <w:rsid w:val="105E10D2"/>
    <w:rsid w:val="136D2F62"/>
    <w:rsid w:val="1B245A5F"/>
    <w:rsid w:val="29954520"/>
    <w:rsid w:val="2D71078D"/>
    <w:rsid w:val="2EF44E0A"/>
    <w:rsid w:val="30392A97"/>
    <w:rsid w:val="34D15FAA"/>
    <w:rsid w:val="35ED1851"/>
    <w:rsid w:val="386A515F"/>
    <w:rsid w:val="3AF04691"/>
    <w:rsid w:val="3CF75398"/>
    <w:rsid w:val="3DE7112B"/>
    <w:rsid w:val="41333E9F"/>
    <w:rsid w:val="46CE2E87"/>
    <w:rsid w:val="47F205C0"/>
    <w:rsid w:val="4A7A6223"/>
    <w:rsid w:val="4FD52D04"/>
    <w:rsid w:val="53F24C2D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77556C3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uiPriority w:val="0"/>
    <w:rPr>
      <w:rFonts w:ascii="Calibri" w:hAnsi="Calibri"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2022-07-15T08:36:50Z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