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2022年3月29日</w:t>
      </w:r>
    </w:p>
    <w:tbl>
      <w:tblPr>
        <w:tblStyle w:val="6"/>
        <w:tblpPr w:leftFromText="180" w:rightFromText="180" w:vertAnchor="text" w:horzAnchor="page" w:tblpX="1642" w:tblpY="331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Cs w:val="32"/>
              </w:rPr>
              <w:t>D2YN2021041300</w:t>
            </w:r>
            <w:r>
              <w:rPr>
                <w:rFonts w:hint="eastAsia" w:ascii="Times New Roman" w:hAnsi="Times New Roman" w:eastAsia="仿宋_GB2312"/>
                <w:szCs w:val="32"/>
              </w:rPr>
              <w:t>21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昆明市五华区万彩城2期垃圾清运不及时，地面油污未及时清理，休闲活动区娱乐噪音扰民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经调查，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一是</w:t>
            </w:r>
            <w:r>
              <w:rPr>
                <w:rFonts w:hint="eastAsia" w:ascii="仿宋_GB2312" w:hAnsi="黑体" w:eastAsia="仿宋_GB2312"/>
                <w:bCs/>
                <w:color w:val="000000"/>
                <w:szCs w:val="32"/>
              </w:rPr>
              <w:t>垃圾溢出垃圾桶，地面垃圾堆放混乱；二是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休闲活动区娱乐噪音扰民。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Cs w:val="32"/>
              </w:rPr>
            </w:pPr>
            <w:r>
              <w:rPr>
                <w:rFonts w:ascii="Times New Roman" w:hAnsi="Times New Roman" w:eastAsia="仿宋_GB2312"/>
                <w:bCs/>
                <w:szCs w:val="32"/>
              </w:rPr>
              <w:t>1.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 xml:space="preserve"> 加强巡查检查，</w:t>
            </w:r>
            <w:r>
              <w:rPr>
                <w:rFonts w:ascii="Times New Roman" w:eastAsia="仿宋_GB2312"/>
                <w:kern w:val="0"/>
                <w:szCs w:val="32"/>
              </w:rPr>
              <w:t>督促环卫公司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对标对表，加大生活垃圾清运批次和力度，设置垃圾固定投放点，</w:t>
            </w:r>
            <w:r>
              <w:rPr>
                <w:rFonts w:ascii="Times New Roman" w:eastAsia="仿宋_GB2312"/>
                <w:kern w:val="0"/>
                <w:szCs w:val="32"/>
              </w:rPr>
              <w:t>严格按照作业规范和时间收运垃圾，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确保该小区生活垃圾日产日清，并做好整个片区的垃圾清运工作，</w:t>
            </w:r>
            <w:r>
              <w:rPr>
                <w:rFonts w:ascii="Times New Roman" w:eastAsia="仿宋_GB2312"/>
                <w:szCs w:val="32"/>
              </w:rPr>
              <w:t>形成长效管理制度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/>
              <w:textAlignment w:val="auto"/>
              <w:outlineLvl w:val="1"/>
              <w:rPr>
                <w:rFonts w:ascii="Times New Roman" w:hAnsi="Times New Roman" w:eastAsia="仿宋_GB2312"/>
                <w:kern w:val="0"/>
                <w:szCs w:val="32"/>
              </w:rPr>
            </w:pPr>
            <w:r>
              <w:rPr>
                <w:rFonts w:ascii="Times New Roman" w:hAnsi="Times New Roman" w:eastAsia="仿宋_GB2312"/>
                <w:bCs/>
                <w:szCs w:val="32"/>
              </w:rPr>
              <w:t xml:space="preserve">2. </w:t>
            </w:r>
            <w:r>
              <w:rPr>
                <w:rFonts w:ascii="Times New Roman" w:eastAsia="仿宋_GB2312"/>
                <w:kern w:val="0"/>
                <w:szCs w:val="32"/>
              </w:rPr>
              <w:t>督促沿街商铺将</w:t>
            </w:r>
            <w:r>
              <w:rPr>
                <w:rFonts w:hint="eastAsia" w:ascii="Times New Roman" w:eastAsia="仿宋_GB2312"/>
                <w:kern w:val="0"/>
                <w:szCs w:val="32"/>
              </w:rPr>
              <w:t>生活</w:t>
            </w:r>
            <w:r>
              <w:rPr>
                <w:rFonts w:ascii="Times New Roman" w:eastAsia="仿宋_GB2312"/>
                <w:kern w:val="0"/>
                <w:szCs w:val="32"/>
              </w:rPr>
              <w:t>垃圾自行运送至万彩城垃圾中转站</w:t>
            </w:r>
            <w:r>
              <w:rPr>
                <w:rFonts w:hint="eastAsia" w:ascii="Times New Roman" w:eastAsia="仿宋_GB2312"/>
                <w:kern w:val="0"/>
                <w:szCs w:val="32"/>
              </w:rPr>
              <w:t>，</w:t>
            </w:r>
            <w:r>
              <w:rPr>
                <w:rFonts w:ascii="Times New Roman" w:eastAsia="仿宋_GB2312"/>
                <w:kern w:val="0"/>
                <w:szCs w:val="32"/>
              </w:rPr>
              <w:t>进一步减少垃圾油污污染小区道路问题，确保小区路面干净整洁。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3. 对该小区休闲活动区域加强巡查，对娱乐活动噪声较大的情况及时进行文明劝导。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1. 设置垃圾固定投放点，</w:t>
            </w:r>
            <w:r>
              <w:rPr>
                <w:rFonts w:ascii="Times New Roman" w:eastAsia="仿宋_GB2312"/>
                <w:kern w:val="0"/>
                <w:szCs w:val="32"/>
              </w:rPr>
              <w:t>对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该小区生活垃圾日产日清，进一步降低</w:t>
            </w:r>
            <w:r>
              <w:rPr>
                <w:rFonts w:ascii="Times New Roman" w:hAnsi="Times New Roman" w:eastAsia="仿宋_GB2312"/>
                <w:szCs w:val="32"/>
              </w:rPr>
              <w:t>对小区居民的影响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/>
                <w:kern w:val="0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32"/>
              </w:rPr>
              <w:t xml:space="preserve">2. </w:t>
            </w:r>
            <w:r>
              <w:rPr>
                <w:rFonts w:ascii="Times New Roman" w:eastAsia="仿宋_GB2312"/>
                <w:kern w:val="0"/>
                <w:szCs w:val="32"/>
              </w:rPr>
              <w:t>沿街商铺</w:t>
            </w:r>
            <w:r>
              <w:rPr>
                <w:rFonts w:hint="eastAsia" w:ascii="Times New Roman" w:eastAsia="仿宋_GB2312"/>
                <w:kern w:val="0"/>
                <w:szCs w:val="32"/>
              </w:rPr>
              <w:t>生活</w:t>
            </w:r>
            <w:r>
              <w:rPr>
                <w:rFonts w:ascii="Times New Roman" w:eastAsia="仿宋_GB2312"/>
                <w:kern w:val="0"/>
                <w:szCs w:val="32"/>
              </w:rPr>
              <w:t>垃圾已送至万彩城垃圾中转站进行处理。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3. 经过莲华街道、城管</w:t>
            </w:r>
            <w:r>
              <w:rPr>
                <w:rFonts w:ascii="Times New Roman" w:hAnsi="仿宋_GB2312" w:eastAsia="仿宋_GB2312"/>
                <w:bCs/>
                <w:color w:val="000000"/>
                <w:szCs w:val="32"/>
              </w:rPr>
              <w:t>中队、五华分局马村派出所的常态化巡视管控，小区</w:t>
            </w:r>
            <w:r>
              <w:rPr>
                <w:rFonts w:ascii="Times New Roman" w:hAnsi="Times New Roman" w:eastAsia="仿宋_GB2312"/>
                <w:szCs w:val="32"/>
              </w:rPr>
              <w:t>休闲活动区的</w:t>
            </w:r>
            <w:r>
              <w:rPr>
                <w:rFonts w:ascii="Times New Roman" w:hAnsi="仿宋_GB2312" w:eastAsia="仿宋_GB2312"/>
                <w:bCs/>
                <w:color w:val="000000"/>
                <w:szCs w:val="32"/>
              </w:rPr>
              <w:t>娱乐噪声扰民现象已得到控制。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情况进行公示，如有意见建议，请反馈至莲华街道办事处。联系人员及电话：</w:t>
            </w:r>
            <w:r>
              <w:rPr>
                <w:rFonts w:hint="eastAsia" w:ascii="Times New Roman" w:hAnsi="Times New Roman" w:eastAsia="仿宋_GB2312"/>
                <w:szCs w:val="32"/>
              </w:rPr>
              <w:t>刘</w:t>
            </w:r>
            <w:r>
              <w:rPr>
                <w:rFonts w:ascii="Times New Roman" w:hAnsi="Times New Roman" w:eastAsia="仿宋_GB2312"/>
                <w:szCs w:val="32"/>
              </w:rPr>
              <w:t>峥，</w:t>
            </w:r>
            <w:r>
              <w:rPr>
                <w:rFonts w:hint="eastAsia" w:ascii="Times New Roman" w:hAnsi="Times New Roman" w:eastAsia="仿宋_GB2312"/>
                <w:szCs w:val="32"/>
              </w:rPr>
              <w:t>13708444206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EE8691-5A76-4136-B31A-32EAFA7751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89CE61-D3DF-4970-BFEC-2B06BE7DCD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F8CACE2-C3DE-4738-AFC0-87F9443952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784645-A523-4C72-8099-ADB74A0D54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5F3"/>
    <w:rsid w:val="00153717"/>
    <w:rsid w:val="00172A27"/>
    <w:rsid w:val="0026640A"/>
    <w:rsid w:val="003032F3"/>
    <w:rsid w:val="00375512"/>
    <w:rsid w:val="004B09EE"/>
    <w:rsid w:val="00537EFB"/>
    <w:rsid w:val="008B2738"/>
    <w:rsid w:val="00904C88"/>
    <w:rsid w:val="00933B3A"/>
    <w:rsid w:val="009D1B39"/>
    <w:rsid w:val="00C37949"/>
    <w:rsid w:val="00C67A5F"/>
    <w:rsid w:val="00E2791D"/>
    <w:rsid w:val="00E518CF"/>
    <w:rsid w:val="00E63D9D"/>
    <w:rsid w:val="00F977E5"/>
    <w:rsid w:val="07E12A8B"/>
    <w:rsid w:val="0887529D"/>
    <w:rsid w:val="0CF810DA"/>
    <w:rsid w:val="0F560A80"/>
    <w:rsid w:val="105E10D2"/>
    <w:rsid w:val="123D4306"/>
    <w:rsid w:val="189D1F3F"/>
    <w:rsid w:val="1B245A5F"/>
    <w:rsid w:val="1BAD0984"/>
    <w:rsid w:val="254D176F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4D80D4E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2022-05-27T02:19:00Z</dcterms:created>
  <dc:creator>Administrator</dc:creator>
  <cp:lastModifiedBy>李墨</cp:lastModifiedBy>
  <cp:lastPrinted>2021-04-19T11:44:00Z</cp:lastPrinted>
  <dcterms:modified xsi:type="dcterms:W3CDTF">2022-05-27T06:38:49Z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