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人力资源</w:t>
      </w:r>
      <w:r>
        <w:rPr>
          <w:rFonts w:hint="eastAsia" w:ascii="华文中宋" w:hAnsi="华文中宋" w:eastAsia="华文中宋" w:cs="华文中宋"/>
          <w:sz w:val="44"/>
          <w:szCs w:val="44"/>
          <w:lang w:eastAsia="zh-CN"/>
        </w:rPr>
        <w:t>服务</w:t>
      </w:r>
      <w:r>
        <w:rPr>
          <w:rFonts w:hint="eastAsia" w:ascii="华文中宋" w:hAnsi="华文中宋" w:eastAsia="华文中宋" w:cs="华文中宋"/>
          <w:sz w:val="44"/>
          <w:szCs w:val="44"/>
        </w:rPr>
        <w:t>机构申报失业保险稳岗返还流程及须知</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按照昆明市劳动就业局下发的《关于做好2022年失业保险稳岗返还工作有关问题的通知》文件要求，各人力资源机构须按照以下流程办理：</w:t>
      </w:r>
    </w:p>
    <w:p>
      <w:pPr>
        <w:numPr>
          <w:ilvl w:val="0"/>
          <w:numId w:val="1"/>
        </w:numPr>
        <w:ind w:left="-10" w:leftChars="0" w:firstLine="64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所需提供资料</w:t>
      </w:r>
    </w:p>
    <w:p>
      <w:pPr>
        <w:numPr>
          <w:ilvl w:val="0"/>
          <w:numId w:val="2"/>
        </w:numPr>
        <w:ind w:left="630" w:leftChars="0" w:firstLine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人力资源</w:t>
      </w:r>
      <w:r>
        <w:rPr>
          <w:rFonts w:hint="eastAsia" w:ascii="仿宋_GB2312" w:hAnsi="仿宋_GB2312" w:eastAsia="仿宋_GB2312" w:cs="仿宋_GB2312"/>
          <w:sz w:val="32"/>
          <w:szCs w:val="32"/>
          <w:lang w:eastAsia="zh-CN"/>
        </w:rPr>
        <w:t>服务</w:t>
      </w:r>
      <w:r>
        <w:rPr>
          <w:rFonts w:hint="eastAsia" w:ascii="仿宋_GB2312" w:hAnsi="仿宋_GB2312" w:eastAsia="仿宋_GB2312" w:cs="仿宋_GB2312"/>
          <w:sz w:val="32"/>
          <w:szCs w:val="32"/>
        </w:rPr>
        <w:t>机构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营业执照</w:t>
      </w:r>
      <w:r>
        <w:rPr>
          <w:rFonts w:hint="eastAsia" w:ascii="仿宋_GB2312" w:hAnsi="仿宋_GB2312" w:eastAsia="仿宋_GB2312" w:cs="仿宋_GB2312"/>
          <w:sz w:val="32"/>
          <w:szCs w:val="32"/>
          <w:lang w:eastAsia="zh-CN"/>
        </w:rPr>
        <w:t>》（复印件）；</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人力资源</w:t>
      </w:r>
      <w:r>
        <w:rPr>
          <w:rFonts w:hint="eastAsia" w:ascii="仿宋_GB2312" w:hAnsi="仿宋_GB2312" w:eastAsia="仿宋_GB2312" w:cs="仿宋_GB2312"/>
          <w:sz w:val="32"/>
          <w:szCs w:val="32"/>
          <w:lang w:eastAsia="zh-CN"/>
        </w:rPr>
        <w:t>服务</w:t>
      </w:r>
      <w:r>
        <w:rPr>
          <w:rFonts w:hint="eastAsia" w:ascii="仿宋_GB2312" w:hAnsi="仿宋_GB2312" w:eastAsia="仿宋_GB2312" w:cs="仿宋_GB2312"/>
          <w:sz w:val="32"/>
          <w:szCs w:val="32"/>
        </w:rPr>
        <w:t>机构</w:t>
      </w:r>
      <w:r>
        <w:rPr>
          <w:rFonts w:hint="eastAsia" w:ascii="仿宋_GB2312" w:hAnsi="仿宋_GB2312" w:eastAsia="仿宋_GB2312" w:cs="仿宋_GB2312"/>
          <w:sz w:val="32"/>
          <w:szCs w:val="32"/>
          <w:lang w:eastAsia="zh-CN"/>
        </w:rPr>
        <w:t>《人力资源服务许可证》（复印件）；</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人力资源</w:t>
      </w:r>
      <w:r>
        <w:rPr>
          <w:rFonts w:hint="eastAsia" w:ascii="仿宋_GB2312" w:hAnsi="仿宋_GB2312" w:eastAsia="仿宋_GB2312" w:cs="仿宋_GB2312"/>
          <w:sz w:val="32"/>
          <w:szCs w:val="32"/>
          <w:lang w:eastAsia="zh-CN"/>
        </w:rPr>
        <w:t>服务</w:t>
      </w:r>
      <w:r>
        <w:rPr>
          <w:rFonts w:hint="eastAsia" w:ascii="仿宋_GB2312" w:hAnsi="仿宋_GB2312" w:eastAsia="仿宋_GB2312" w:cs="仿宋_GB2312"/>
          <w:sz w:val="32"/>
          <w:szCs w:val="32"/>
        </w:rPr>
        <w:t>机构</w:t>
      </w:r>
      <w:r>
        <w:rPr>
          <w:rFonts w:hint="eastAsia" w:ascii="仿宋_GB2312" w:hAnsi="仿宋_GB2312" w:eastAsia="仿宋_GB2312" w:cs="仿宋_GB2312"/>
          <w:sz w:val="32"/>
          <w:szCs w:val="32"/>
          <w:lang w:eastAsia="zh-CN"/>
        </w:rPr>
        <w:t>《银行开户许可证》（复印件）；</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人力资源</w:t>
      </w:r>
      <w:r>
        <w:rPr>
          <w:rFonts w:hint="eastAsia" w:ascii="仿宋_GB2312" w:hAnsi="仿宋_GB2312" w:eastAsia="仿宋_GB2312" w:cs="仿宋_GB2312"/>
          <w:sz w:val="32"/>
          <w:szCs w:val="32"/>
          <w:lang w:eastAsia="zh-CN"/>
        </w:rPr>
        <w:t>服务</w:t>
      </w:r>
      <w:r>
        <w:rPr>
          <w:rFonts w:hint="eastAsia" w:ascii="仿宋_GB2312" w:hAnsi="仿宋_GB2312" w:eastAsia="仿宋_GB2312" w:cs="仿宋_GB2312"/>
          <w:sz w:val="32"/>
          <w:szCs w:val="32"/>
        </w:rPr>
        <w:t>机构</w:t>
      </w:r>
      <w:r>
        <w:rPr>
          <w:rFonts w:hint="eastAsia" w:ascii="仿宋_GB2312" w:hAnsi="仿宋_GB2312" w:eastAsia="仿宋_GB2312" w:cs="仿宋_GB2312"/>
          <w:sz w:val="32"/>
          <w:szCs w:val="32"/>
          <w:lang w:eastAsia="zh-CN"/>
        </w:rPr>
        <w:t>《劳务派遣经营许可证》（复印件），</w:t>
      </w:r>
      <w:r>
        <w:rPr>
          <w:rFonts w:hint="eastAsia" w:ascii="华文中宋" w:hAnsi="华文中宋" w:eastAsia="华文中宋" w:cs="华文中宋"/>
          <w:b w:val="0"/>
          <w:bCs w:val="0"/>
          <w:sz w:val="32"/>
          <w:szCs w:val="32"/>
          <w:lang w:eastAsia="zh-CN"/>
        </w:rPr>
        <w:t>注：有派遣资质的</w:t>
      </w:r>
      <w:r>
        <w:rPr>
          <w:rFonts w:hint="eastAsia" w:ascii="华文中宋" w:hAnsi="华文中宋" w:eastAsia="华文中宋" w:cs="华文中宋"/>
          <w:b w:val="0"/>
          <w:bCs w:val="0"/>
          <w:sz w:val="32"/>
          <w:szCs w:val="32"/>
        </w:rPr>
        <w:t>人力资源</w:t>
      </w:r>
      <w:r>
        <w:rPr>
          <w:rFonts w:hint="eastAsia" w:ascii="华文中宋" w:hAnsi="华文中宋" w:eastAsia="华文中宋" w:cs="华文中宋"/>
          <w:b w:val="0"/>
          <w:bCs w:val="0"/>
          <w:sz w:val="32"/>
          <w:szCs w:val="32"/>
          <w:lang w:eastAsia="zh-CN"/>
        </w:rPr>
        <w:t>服务</w:t>
      </w:r>
      <w:r>
        <w:rPr>
          <w:rFonts w:hint="eastAsia" w:ascii="华文中宋" w:hAnsi="华文中宋" w:eastAsia="华文中宋" w:cs="华文中宋"/>
          <w:b w:val="0"/>
          <w:bCs w:val="0"/>
          <w:sz w:val="32"/>
          <w:szCs w:val="32"/>
        </w:rPr>
        <w:t>机构</w:t>
      </w:r>
      <w:r>
        <w:rPr>
          <w:rFonts w:hint="eastAsia" w:ascii="华文中宋" w:hAnsi="华文中宋" w:eastAsia="华文中宋" w:cs="华文中宋"/>
          <w:b w:val="0"/>
          <w:bCs w:val="0"/>
          <w:sz w:val="32"/>
          <w:szCs w:val="32"/>
          <w:lang w:eastAsia="zh-CN"/>
        </w:rPr>
        <w:t>提供；</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5、《昆明市人力资源服务机构申领失业保险稳岗返还</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申请表》，须人力资源中介机构填写盖章。</w:t>
      </w:r>
    </w:p>
    <w:p>
      <w:pPr>
        <w:numPr>
          <w:ilvl w:val="0"/>
          <w:numId w:val="0"/>
        </w:numPr>
        <w:ind w:left="630"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6、《五华区人力资源服务机构失业保险稳岗返还申报承</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诺书》，该承诺书有两个版本，人力资源服务机构须根据有无劳务派遣资质、有无劳务派遣业务情况选择填报、盖章。</w:t>
      </w:r>
    </w:p>
    <w:p>
      <w:pPr>
        <w:numPr>
          <w:ilvl w:val="0"/>
          <w:numId w:val="0"/>
        </w:numPr>
        <w:ind w:left="630"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7、《昆明市人力资源服务机构失业保险稳岗返还申报</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委托书》，须人力资源中介机构和派遣单位共同填写盖章，《人力资源服务机构失业保险稳岗返还拨至用工企业明细表》上的每家用工企业均须填写。</w:t>
      </w:r>
    </w:p>
    <w:p>
      <w:pPr>
        <w:numPr>
          <w:ilvl w:val="0"/>
          <w:numId w:val="0"/>
        </w:numPr>
        <w:ind w:left="630"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8、人力资源服务机构与实际用工单位签订的劳务派遣</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协议书和派遣合同（复印件）和实际用工单位营业执照（复印件），《人力资源服务机构失业保险稳岗返还拨至用工企业明细表》上的每家用工企业均须提供。</w:t>
      </w:r>
    </w:p>
    <w:p>
      <w:pPr>
        <w:numPr>
          <w:ilvl w:val="0"/>
          <w:numId w:val="0"/>
        </w:numPr>
        <w:ind w:left="630" w:left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9、《人力资源服务机构失业保险稳岗返还拨至用工企</w:t>
      </w:r>
    </w:p>
    <w:p>
      <w:pPr>
        <w:numPr>
          <w:ilvl w:val="0"/>
          <w:numId w:val="0"/>
        </w:num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业明细表》，须人力资源服务机构盖章。注意：</w:t>
      </w:r>
      <w:r>
        <w:rPr>
          <w:rFonts w:hint="eastAsia" w:ascii="仿宋_GB2312" w:hAnsi="仿宋_GB2312" w:eastAsia="仿宋_GB2312" w:cs="仿宋_GB2312"/>
          <w:sz w:val="32"/>
          <w:szCs w:val="32"/>
          <w:lang w:eastAsia="zh-CN"/>
        </w:rPr>
        <w:t>在资金下拨后的10个工作日内将</w:t>
      </w:r>
      <w:r>
        <w:rPr>
          <w:rFonts w:hint="eastAsia" w:ascii="仿宋_GB2312" w:hAnsi="仿宋_GB2312" w:eastAsia="仿宋_GB2312" w:cs="仿宋_GB2312"/>
          <w:sz w:val="32"/>
          <w:szCs w:val="32"/>
          <w:lang w:val="en-US" w:eastAsia="zh-CN"/>
        </w:rPr>
        <w:t>人力资源服务机构须将</w:t>
      </w:r>
      <w:r>
        <w:rPr>
          <w:rFonts w:hint="eastAsia" w:ascii="仿宋_GB2312" w:hAnsi="仿宋_GB2312" w:eastAsia="仿宋_GB2312" w:cs="仿宋_GB2312"/>
          <w:sz w:val="32"/>
          <w:szCs w:val="32"/>
          <w:lang w:eastAsia="zh-CN"/>
        </w:rPr>
        <w:t>《人力资源服务机构失业保险稳岗返还拨至用工企业明细表》和银行转账凭据或2022年度失业保险稳岗返还资金缴纳社会保险费的协议书送至五华区劳动就业服务局失业保险科存档。</w:t>
      </w:r>
    </w:p>
    <w:p>
      <w:pPr>
        <w:numPr>
          <w:ilvl w:val="0"/>
          <w:numId w:val="0"/>
        </w:numPr>
        <w:ind w:left="630" w:leftChars="0"/>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注：以上7-9项资料没有派遣资质或没有派遣业务的人</w:t>
      </w:r>
    </w:p>
    <w:p>
      <w:pPr>
        <w:numPr>
          <w:ilvl w:val="0"/>
          <w:numId w:val="0"/>
        </w:numPr>
        <w:rPr>
          <w:rFonts w:hint="eastAsia" w:ascii="华文中宋" w:hAnsi="华文中宋" w:eastAsia="华文中宋" w:cs="华文中宋"/>
          <w:sz w:val="32"/>
          <w:szCs w:val="32"/>
          <w:lang w:eastAsia="zh-CN"/>
        </w:rPr>
      </w:pPr>
      <w:r>
        <w:rPr>
          <w:rFonts w:hint="eastAsia" w:ascii="华文中宋" w:hAnsi="华文中宋" w:eastAsia="华文中宋" w:cs="华文中宋"/>
          <w:sz w:val="32"/>
          <w:szCs w:val="32"/>
          <w:lang w:val="en-US" w:eastAsia="zh-CN"/>
        </w:rPr>
        <w:t>力资源服务机构不需要提供。7-9项为一一对应关系，申报时，按照《人力资源服务机构失业保险稳岗返还拨至用工企业明细表》顺序提供每一家实际用工单位的《昆明市人力资源服务机构失业保险稳岗返还申报委托书》原件、派遣协议和合同复印件。</w:t>
      </w:r>
    </w:p>
    <w:p>
      <w:pPr>
        <w:numPr>
          <w:ilvl w:val="0"/>
          <w:numId w:val="1"/>
        </w:numPr>
        <w:ind w:left="-10" w:leftChars="0" w:firstLine="640" w:firstLine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办理流程</w:t>
      </w:r>
    </w:p>
    <w:p>
      <w:pPr>
        <w:numPr>
          <w:ilvl w:val="0"/>
          <w:numId w:val="0"/>
        </w:numPr>
        <w:ind w:left="640"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符合条件的人力资源服务机构在备齐上述资料后，到五</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华区劳动就业服务局三楼失业保险科办理申报手续。</w:t>
      </w:r>
    </w:p>
    <w:p>
      <w:pPr>
        <w:numPr>
          <w:ilvl w:val="0"/>
          <w:numId w:val="0"/>
        </w:numPr>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审核完成后，我局会在第一时间内将资金拨付到人力资源服务机构提供的基本户中。人力资源服务机构</w:t>
      </w:r>
      <w:r>
        <w:rPr>
          <w:rFonts w:hint="eastAsia" w:ascii="仿宋_GB2312" w:hAnsi="仿宋_GB2312" w:eastAsia="仿宋_GB2312" w:cs="仿宋_GB2312"/>
          <w:sz w:val="32"/>
          <w:szCs w:val="32"/>
          <w:lang w:eastAsia="zh-CN"/>
        </w:rPr>
        <w:t>在资金下拨后的10个工作日内将《人力资源服务机构失业保险稳岗返还拨至用工企业明细表》和银行转账凭据或2022年度失业保险稳岗返还资金缴纳社会保险费的协议书送至失业保险科存档。</w:t>
      </w:r>
    </w:p>
    <w:p>
      <w:pPr>
        <w:numPr>
          <w:ilvl w:val="0"/>
          <w:numId w:val="0"/>
        </w:numPr>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注：实际用工单位如将申领的失业保险稳岗返还资金用于让人力资源服务机构缴纳本企业社会保险费的，需出具该单位与人力资源服务企业签订的2022年度失业保险稳岗返还资金缴纳社会保险费的协议书。</w:t>
      </w:r>
    </w:p>
    <w:p>
      <w:pPr>
        <w:numPr>
          <w:ilvl w:val="0"/>
          <w:numId w:val="1"/>
        </w:numPr>
        <w:ind w:left="-10" w:leftChars="0" w:firstLine="640" w:firstLineChars="0"/>
        <w:rPr>
          <w:rFonts w:hint="eastAsia" w:ascii="黑体" w:hAnsi="黑体" w:eastAsia="黑体" w:cs="黑体"/>
          <w:sz w:val="32"/>
          <w:szCs w:val="32"/>
          <w:lang w:eastAsia="zh-CN"/>
        </w:rPr>
      </w:pPr>
      <w:r>
        <w:rPr>
          <w:rFonts w:hint="eastAsia" w:ascii="黑体" w:hAnsi="黑体" w:eastAsia="黑体" w:cs="黑体"/>
          <w:sz w:val="32"/>
          <w:szCs w:val="32"/>
          <w:lang w:eastAsia="zh-CN"/>
        </w:rPr>
        <w:t>注意事项</w:t>
      </w:r>
    </w:p>
    <w:p>
      <w:pPr>
        <w:numPr>
          <w:ilvl w:val="0"/>
          <w:numId w:val="3"/>
        </w:numPr>
        <w:ind w:left="640" w:left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实际用工单位的性质为：企业、社会团体、基金会、</w:t>
      </w:r>
    </w:p>
    <w:p>
      <w:pPr>
        <w:numPr>
          <w:ilvl w:val="0"/>
          <w:numId w:val="0"/>
        </w:num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社会服务机构、律师事务所、会计师事务所、以单位形式参保的个体经济组织且目前经营状态正常的符合申报范围。</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 xml:space="preserve">单位生产经营活动符合国家和所在地区产业结构调整和环保政策,且不属于严重违法失信、僵尸企业； </w:t>
      </w:r>
    </w:p>
    <w:p>
      <w:pPr>
        <w:numPr>
          <w:ilvl w:val="0"/>
          <w:numId w:val="0"/>
        </w:numPr>
        <w:ind w:left="640" w:left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2021年度未裁员或裁员率不高于全国城镇调查失业</w:t>
      </w:r>
    </w:p>
    <w:p>
      <w:pPr>
        <w:numPr>
          <w:ilvl w:val="0"/>
          <w:numId w:val="0"/>
        </w:num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率5.5%的控制目标，30人（含）以下的参保企业裁员率不高于参保职工总数20%的（裁员率=2021年度失业并领取失业保险金人数÷2021年平均参保缴费人数；2021年平均参保缴费人数为：2021年1月至12月参保缴费人数之和除以12）。</w:t>
      </w:r>
    </w:p>
    <w:p>
      <w:pPr>
        <w:numPr>
          <w:ilvl w:val="0"/>
          <w:numId w:val="0"/>
        </w:numPr>
        <w:ind w:left="630" w:leftChars="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返还标准。大型企业按单位及其职工2021年度实际</w:t>
      </w:r>
    </w:p>
    <w:p>
      <w:pPr>
        <w:numPr>
          <w:ilvl w:val="0"/>
          <w:numId w:val="0"/>
        </w:num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缴纳失业保险费的30%返还；中小微企业、社会团体、基金会、社会服务机构、律师事务所、会计师事务所、以单位形式参保的个体经济组织按90%返还。</w:t>
      </w:r>
    </w:p>
    <w:p>
      <w:pPr>
        <w:numPr>
          <w:ilvl w:val="0"/>
          <w:numId w:val="0"/>
        </w:numPr>
        <w:ind w:firstLine="640" w:firstLineChars="20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FF0000"/>
          <w:sz w:val="32"/>
          <w:szCs w:val="32"/>
          <w:lang w:val="en-US" w:eastAsia="zh-CN"/>
        </w:rPr>
        <w:t>四、特别提醒：人力资源服务机构只能对实行劳务派遣的企业、社会团体、基金会、社会服务机构、律师事务所、会计师事务所和以单位形式参保个体经济组织的实际用工派遣单位和自主用工进行申报,</w:t>
      </w:r>
      <w:r>
        <w:rPr>
          <w:rFonts w:hint="eastAsia" w:ascii="仿宋_GB2312" w:hAnsi="仿宋_GB2312" w:eastAsia="仿宋_GB2312" w:cs="仿宋_GB2312"/>
          <w:color w:val="FF0000"/>
          <w:sz w:val="32"/>
          <w:szCs w:val="32"/>
          <w:lang w:eastAsia="zh-CN"/>
        </w:rPr>
        <w:t>不得申报人事代理单位</w:t>
      </w:r>
      <w:bookmarkStart w:id="0" w:name="_GoBack"/>
      <w:bookmarkEnd w:id="0"/>
      <w:r>
        <w:rPr>
          <w:rFonts w:hint="eastAsia" w:ascii="仿宋_GB2312" w:hAnsi="仿宋_GB2312" w:eastAsia="仿宋_GB2312" w:cs="仿宋_GB2312"/>
          <w:color w:val="FF0000"/>
          <w:sz w:val="32"/>
          <w:szCs w:val="32"/>
          <w:lang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numPr>
          <w:ilvl w:val="0"/>
          <w:numId w:val="0"/>
        </w:numPr>
        <w:ind w:firstLine="640"/>
        <w:rPr>
          <w:rFonts w:hint="eastAsia" w:ascii="仿宋_GB2312" w:hAnsi="仿宋_GB2312" w:eastAsia="仿宋_GB2312" w:cs="仿宋_GB2312"/>
          <w:sz w:val="32"/>
          <w:szCs w:val="32"/>
          <w:lang w:val="en-US" w:eastAsia="zh-CN"/>
        </w:rPr>
      </w:pPr>
    </w:p>
    <w:p>
      <w:pPr>
        <w:numPr>
          <w:ilvl w:val="0"/>
          <w:numId w:val="0"/>
        </w:numPr>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2022年5月</w:t>
      </w:r>
    </w:p>
    <w:p>
      <w:pPr>
        <w:numPr>
          <w:ilvl w:val="0"/>
          <w:numId w:val="0"/>
        </w:numPr>
        <w:rPr>
          <w:rFonts w:hint="default" w:ascii="仿宋_GB2312" w:hAnsi="仿宋_GB2312" w:eastAsia="仿宋_GB2312" w:cs="仿宋_GB2312"/>
          <w:sz w:val="32"/>
          <w:szCs w:val="32"/>
          <w:lang w:val="en-US" w:eastAsia="zh-CN"/>
        </w:rPr>
      </w:pPr>
    </w:p>
    <w:p>
      <w:pPr>
        <w:numPr>
          <w:ilvl w:val="0"/>
          <w:numId w:val="0"/>
        </w:numPr>
        <w:ind w:left="630" w:leftChars="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A32A4"/>
    <w:multiLevelType w:val="singleLevel"/>
    <w:tmpl w:val="9AAA32A4"/>
    <w:lvl w:ilvl="0" w:tentative="0">
      <w:start w:val="1"/>
      <w:numFmt w:val="chineseCounting"/>
      <w:suff w:val="nothing"/>
      <w:lvlText w:val="%1、"/>
      <w:lvlJc w:val="left"/>
      <w:pPr>
        <w:ind w:left="-10"/>
      </w:pPr>
      <w:rPr>
        <w:rFonts w:hint="eastAsia"/>
      </w:rPr>
    </w:lvl>
  </w:abstractNum>
  <w:abstractNum w:abstractNumId="1">
    <w:nsid w:val="2846814C"/>
    <w:multiLevelType w:val="singleLevel"/>
    <w:tmpl w:val="2846814C"/>
    <w:lvl w:ilvl="0" w:tentative="0">
      <w:start w:val="1"/>
      <w:numFmt w:val="decimal"/>
      <w:suff w:val="nothing"/>
      <w:lvlText w:val="%1、"/>
      <w:lvlJc w:val="left"/>
      <w:pPr>
        <w:ind w:left="630"/>
      </w:pPr>
    </w:lvl>
  </w:abstractNum>
  <w:abstractNum w:abstractNumId="2">
    <w:nsid w:val="5AEC4643"/>
    <w:multiLevelType w:val="singleLevel"/>
    <w:tmpl w:val="5AEC4643"/>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0ZDlhY2IzNjk3MjA1OTYwZjFlOGY5YzVlNDczNjgifQ=="/>
  </w:docVars>
  <w:rsids>
    <w:rsidRoot w:val="00000000"/>
    <w:rsid w:val="000D783E"/>
    <w:rsid w:val="0030032C"/>
    <w:rsid w:val="037F4D16"/>
    <w:rsid w:val="03B15E27"/>
    <w:rsid w:val="03C43031"/>
    <w:rsid w:val="03D352CC"/>
    <w:rsid w:val="0A126659"/>
    <w:rsid w:val="0D4D4F0C"/>
    <w:rsid w:val="0E822B53"/>
    <w:rsid w:val="10736478"/>
    <w:rsid w:val="10C009C2"/>
    <w:rsid w:val="111E393A"/>
    <w:rsid w:val="120B3EBE"/>
    <w:rsid w:val="128722C2"/>
    <w:rsid w:val="12E735E0"/>
    <w:rsid w:val="143817CB"/>
    <w:rsid w:val="15210B5F"/>
    <w:rsid w:val="16A4053C"/>
    <w:rsid w:val="18420856"/>
    <w:rsid w:val="1B9A6493"/>
    <w:rsid w:val="1C1C0B31"/>
    <w:rsid w:val="1D1F1166"/>
    <w:rsid w:val="22663614"/>
    <w:rsid w:val="25C70429"/>
    <w:rsid w:val="268E4D4B"/>
    <w:rsid w:val="276C144B"/>
    <w:rsid w:val="2B920D55"/>
    <w:rsid w:val="2C6941AB"/>
    <w:rsid w:val="2D8773EF"/>
    <w:rsid w:val="306C4A72"/>
    <w:rsid w:val="307A52E3"/>
    <w:rsid w:val="30B57438"/>
    <w:rsid w:val="36617673"/>
    <w:rsid w:val="368A2F3E"/>
    <w:rsid w:val="39017524"/>
    <w:rsid w:val="393379D8"/>
    <w:rsid w:val="3A133427"/>
    <w:rsid w:val="3D7B51ED"/>
    <w:rsid w:val="3E4D2B9C"/>
    <w:rsid w:val="3EB556A0"/>
    <w:rsid w:val="3EC42962"/>
    <w:rsid w:val="410246D0"/>
    <w:rsid w:val="410321AD"/>
    <w:rsid w:val="449B1E09"/>
    <w:rsid w:val="44A030AA"/>
    <w:rsid w:val="469A1760"/>
    <w:rsid w:val="46A61E2C"/>
    <w:rsid w:val="46E51BAB"/>
    <w:rsid w:val="47655DB8"/>
    <w:rsid w:val="48454FDD"/>
    <w:rsid w:val="49331890"/>
    <w:rsid w:val="4AE367E2"/>
    <w:rsid w:val="4C0D66B0"/>
    <w:rsid w:val="4C2F6420"/>
    <w:rsid w:val="4EEC684A"/>
    <w:rsid w:val="4F7D249C"/>
    <w:rsid w:val="502C7CDA"/>
    <w:rsid w:val="516A30F8"/>
    <w:rsid w:val="51AE428B"/>
    <w:rsid w:val="51E928BE"/>
    <w:rsid w:val="52BC402B"/>
    <w:rsid w:val="53887C35"/>
    <w:rsid w:val="568B06F7"/>
    <w:rsid w:val="570404A9"/>
    <w:rsid w:val="59572683"/>
    <w:rsid w:val="5CE746AC"/>
    <w:rsid w:val="5DF748C4"/>
    <w:rsid w:val="60107EBF"/>
    <w:rsid w:val="610B64A6"/>
    <w:rsid w:val="62442367"/>
    <w:rsid w:val="646F09BA"/>
    <w:rsid w:val="68D945B8"/>
    <w:rsid w:val="690C0CC9"/>
    <w:rsid w:val="6B5276F7"/>
    <w:rsid w:val="6BEA3CBA"/>
    <w:rsid w:val="70807F13"/>
    <w:rsid w:val="70F16335"/>
    <w:rsid w:val="713219C2"/>
    <w:rsid w:val="72BB62AA"/>
    <w:rsid w:val="75875A71"/>
    <w:rsid w:val="76451505"/>
    <w:rsid w:val="77AE3DED"/>
    <w:rsid w:val="795E2CD5"/>
    <w:rsid w:val="79767FBC"/>
    <w:rsid w:val="7D8C4BD1"/>
    <w:rsid w:val="7EC37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1429</Words>
  <Characters>1481</Characters>
  <Lines>0</Lines>
  <Paragraphs>0</Paragraphs>
  <TotalTime>44</TotalTime>
  <ScaleCrop>false</ScaleCrop>
  <LinksUpToDate>false</LinksUpToDate>
  <CharactersWithSpaces>1531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2022-05-10T06:20:00Z</dcterms:created>
  <dc:creator>Administrator</dc:creator>
  <cp:lastModifiedBy>混混虫</cp:lastModifiedBy>
  <dcterms:modified xsi:type="dcterms:W3CDTF">2022-05-24T03:07:37Z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2FD3C6A1AFA54CBF9E2E52AFF7679134</vt:lpwstr>
  </property>
</Properties>
</file>