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5"/>
          <w:tab w:val="left" w:pos="4785"/>
        </w:tabs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附件：</w:t>
      </w:r>
    </w:p>
    <w:p>
      <w:pPr>
        <w:tabs>
          <w:tab w:val="left" w:pos="585"/>
          <w:tab w:val="left" w:pos="4785"/>
        </w:tabs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 xml:space="preserve"> 供货商报价一览表</w:t>
      </w:r>
    </w:p>
    <w:p>
      <w:pPr>
        <w:tabs>
          <w:tab w:val="left" w:pos="585"/>
          <w:tab w:val="left" w:pos="4785"/>
        </w:tabs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项目名称：</w:t>
      </w:r>
      <w:r>
        <w:rPr>
          <w:rFonts w:hint="eastAsia" w:ascii="仿宋_GB2312" w:eastAsia="仿宋_GB2312" w:hAnsiTheme="minorEastAsia"/>
          <w:sz w:val="32"/>
          <w:szCs w:val="32"/>
        </w:rPr>
        <w:t>五华区2022年（第二批）</w:t>
      </w:r>
      <w:r>
        <w:rPr>
          <w:rFonts w:hint="eastAsia" w:ascii="仿宋_GB2312" w:eastAsia="仿宋_GB2312"/>
          <w:color w:val="000000"/>
          <w:sz w:val="32"/>
          <w:szCs w:val="32"/>
        </w:rPr>
        <w:t>产地农产品质量安全监测</w:t>
      </w:r>
    </w:p>
    <w:p>
      <w:pPr>
        <w:tabs>
          <w:tab w:val="left" w:pos="585"/>
          <w:tab w:val="left" w:pos="4785"/>
        </w:tabs>
        <w:ind w:firstLine="1760" w:firstLineChars="5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技术服务项目</w:t>
      </w:r>
    </w:p>
    <w:tbl>
      <w:tblPr>
        <w:tblStyle w:val="3"/>
        <w:tblW w:w="889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85"/>
                <w:tab w:val="left" w:pos="4785"/>
              </w:tabs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事项</w:t>
            </w:r>
          </w:p>
        </w:tc>
        <w:tc>
          <w:tcPr>
            <w:tcW w:w="7472" w:type="dxa"/>
            <w:vAlign w:val="center"/>
          </w:tcPr>
          <w:p>
            <w:pPr>
              <w:tabs>
                <w:tab w:val="left" w:pos="585"/>
                <w:tab w:val="left" w:pos="4785"/>
              </w:tabs>
              <w:ind w:firstLine="2409" w:firstLineChars="750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85"/>
                <w:tab w:val="left" w:pos="4785"/>
              </w:tabs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投标报价（元）</w:t>
            </w:r>
          </w:p>
        </w:tc>
        <w:tc>
          <w:tcPr>
            <w:tcW w:w="7472" w:type="dxa"/>
            <w:vAlign w:val="center"/>
          </w:tcPr>
          <w:p>
            <w:pPr>
              <w:tabs>
                <w:tab w:val="left" w:pos="585"/>
                <w:tab w:val="left" w:pos="4785"/>
              </w:tabs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>
            <w:pPr>
              <w:tabs>
                <w:tab w:val="left" w:pos="585"/>
                <w:tab w:val="left" w:pos="4785"/>
              </w:tabs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1.300个样品</w:t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一般定量分析检测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报价：</w:t>
            </w:r>
            <w:r>
              <w:rPr>
                <w:rFonts w:hint="eastAsia" w:ascii="仿宋_GB2312" w:eastAsia="仿宋_GB2312" w:hAnsiTheme="minorEastAsia"/>
                <w:color w:val="FF0000"/>
                <w:sz w:val="32"/>
                <w:szCs w:val="32"/>
              </w:rPr>
              <w:t>XX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元</w:t>
            </w:r>
          </w:p>
          <w:p>
            <w:pPr>
              <w:tabs>
                <w:tab w:val="left" w:pos="585"/>
                <w:tab w:val="left" w:pos="4785"/>
              </w:tabs>
              <w:ind w:left="320" w:hanging="320" w:hangingChars="10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2.200个样品</w:t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32"/>
                <w:szCs w:val="32"/>
              </w:rPr>
              <w:t>重点定量分析检测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报价：</w:t>
            </w:r>
            <w:r>
              <w:rPr>
                <w:rFonts w:hint="eastAsia" w:ascii="仿宋_GB2312" w:eastAsia="仿宋_GB2312" w:hAnsiTheme="minorEastAsia"/>
                <w:color w:val="FF0000"/>
                <w:sz w:val="32"/>
                <w:szCs w:val="32"/>
              </w:rPr>
              <w:t>XX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元</w:t>
            </w:r>
          </w:p>
          <w:p>
            <w:pPr>
              <w:tabs>
                <w:tab w:val="left" w:pos="585"/>
                <w:tab w:val="left" w:pos="4785"/>
              </w:tabs>
              <w:ind w:firstLine="320" w:firstLineChars="10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>
            <w:pPr>
              <w:tabs>
                <w:tab w:val="left" w:pos="585"/>
                <w:tab w:val="left" w:pos="4785"/>
              </w:tabs>
              <w:ind w:firstLine="2249" w:firstLineChars="700"/>
              <w:jc w:val="left"/>
              <w:rPr>
                <w:rFonts w:ascii="仿宋_GB2312" w:eastAsia="仿宋_GB2312" w:hAnsiTheme="minorEastAsia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以上两项合计报价：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 xml:space="preserve">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85"/>
                <w:tab w:val="left" w:pos="4785"/>
              </w:tabs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备注</w:t>
            </w:r>
          </w:p>
        </w:tc>
        <w:tc>
          <w:tcPr>
            <w:tcW w:w="7472" w:type="dxa"/>
            <w:vAlign w:val="center"/>
          </w:tcPr>
          <w:p>
            <w:pPr>
              <w:tabs>
                <w:tab w:val="left" w:pos="585"/>
                <w:tab w:val="left" w:pos="4785"/>
              </w:tabs>
              <w:spacing w:line="4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本单位承诺，自样品送达之日起</w:t>
            </w:r>
            <w:r>
              <w:rPr>
                <w:rFonts w:hint="eastAsia" w:ascii="仿宋_GB2312" w:eastAsia="仿宋_GB2312" w:hAnsiTheme="minorEastAsia"/>
                <w:color w:val="FF0000"/>
                <w:sz w:val="32"/>
                <w:szCs w:val="32"/>
              </w:rPr>
              <w:t>X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个工作日内，完成样品定量检测并规范出具《检验报告》。</w:t>
            </w:r>
          </w:p>
        </w:tc>
      </w:tr>
    </w:tbl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</w:rPr>
      </w:pPr>
    </w:p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sz w:val="32"/>
          <w:szCs w:val="32"/>
        </w:rPr>
        <w:t>投标单位（盖章）：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sz w:val="32"/>
          <w:szCs w:val="32"/>
        </w:rPr>
        <w:t>联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32"/>
          <w:szCs w:val="32"/>
        </w:rPr>
        <w:t>系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32"/>
          <w:szCs w:val="32"/>
        </w:rPr>
        <w:t>人：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 w:hAnsi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</w:t>
      </w:r>
    </w:p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sz w:val="32"/>
          <w:szCs w:val="32"/>
        </w:rPr>
        <w:t>联系电话：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 w:hAnsiTheme="minor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 </w:t>
      </w:r>
    </w:p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/>
          <w:sz w:val="32"/>
          <w:szCs w:val="32"/>
        </w:rPr>
        <w:t>日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32"/>
          <w:szCs w:val="32"/>
        </w:rPr>
        <w:t>期：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 w:hAnsiTheme="minor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 xml:space="preserve">          </w:t>
      </w:r>
    </w:p>
    <w:p>
      <w:pPr>
        <w:tabs>
          <w:tab w:val="left" w:pos="585"/>
          <w:tab w:val="left" w:pos="4785"/>
        </w:tabs>
        <w:ind w:firstLine="640" w:firstLineChars="200"/>
        <w:rPr>
          <w:rFonts w:ascii="仿宋_GB2312" w:eastAsia="仿宋_GB2312" w:hAnsiTheme="minorEastAsia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871" w:right="1418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831422"/>
    </w:sdtPr>
    <w:sdtEndPr>
      <w:rPr>
        <w:rFonts w:hint="eastAsia" w:ascii="仿宋_GB2312" w:eastAsia="仿宋_GB2312"/>
        <w:b/>
        <w:sz w:val="28"/>
        <w:szCs w:val="28"/>
      </w:rPr>
    </w:sdtEndPr>
    <w:sdtContent>
      <w:p>
        <w:pPr>
          <w:pStyle w:val="2"/>
          <w:jc w:val="center"/>
          <w:rPr>
            <w:rFonts w:ascii="仿宋_GB2312" w:eastAsia="仿宋_GB2312"/>
            <w:b/>
            <w:sz w:val="28"/>
            <w:szCs w:val="28"/>
          </w:rPr>
        </w:pPr>
        <w:r>
          <w:rPr>
            <w:rFonts w:hint="eastAsia" w:ascii="仿宋_GB2312" w:eastAsia="仿宋_GB2312"/>
            <w:b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b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b/>
            <w:sz w:val="28"/>
            <w:szCs w:val="28"/>
          </w:rPr>
          <w:fldChar w:fldCharType="separate"/>
        </w:r>
        <w:r>
          <w:rPr>
            <w:rFonts w:ascii="仿宋_GB2312" w:eastAsia="仿宋_GB2312"/>
            <w:b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b/>
            <w:sz w:val="28"/>
            <w:szCs w:val="28"/>
          </w:rPr>
          <w:t xml:space="preserve"> 1 -</w:t>
        </w:r>
        <w:r>
          <w:rPr>
            <w:rFonts w:hint="eastAsia" w:ascii="仿宋_GB2312" w:eastAsia="仿宋_GB2312"/>
            <w:b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B429E"/>
    <w:rsid w:val="11DB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2022-05-10T07:06:00Z</dcterms:created>
  <dc:creator>Maybe</dc:creator>
  <cp:lastModifiedBy>Maybe</cp:lastModifiedBy>
  <dcterms:modified xsi:type="dcterms:W3CDTF">2022-05-10T07:07:43Z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0AF3FA89635D4022B252A8C9078E5731</vt:lpwstr>
  </property>
</Properties>
</file>