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5" w:rightChars="50"/>
        <w:jc w:val="center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五华区20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/>
          <w:sz w:val="32"/>
          <w:szCs w:val="32"/>
        </w:rPr>
        <w:t>年滇池流域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农作物化肥减量</w:t>
      </w:r>
      <w:r>
        <w:rPr>
          <w:rFonts w:hint="eastAsia" w:ascii="仿宋_GB2312" w:hAnsi="Times New Roman" w:eastAsia="仿宋_GB2312"/>
          <w:sz w:val="32"/>
          <w:szCs w:val="32"/>
        </w:rPr>
        <w:t>增效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及农用地污染防治</w:t>
      </w:r>
      <w:r>
        <w:rPr>
          <w:rFonts w:hint="eastAsia" w:ascii="仿宋_GB2312" w:hAnsi="Times New Roman" w:eastAsia="仿宋_GB2312"/>
          <w:sz w:val="32"/>
          <w:szCs w:val="32"/>
        </w:rPr>
        <w:t>项目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所需</w:t>
      </w:r>
      <w:r>
        <w:rPr>
          <w:rFonts w:hint="eastAsia" w:ascii="仿宋_GB2312" w:hAnsi="Times New Roman" w:eastAsia="仿宋_GB2312"/>
          <w:sz w:val="32"/>
          <w:szCs w:val="32"/>
        </w:rPr>
        <w:t>生物有机肥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采购计划表</w:t>
      </w:r>
      <w:bookmarkStart w:id="0" w:name="_GoBack"/>
      <w:bookmarkEnd w:id="0"/>
    </w:p>
    <w:p>
      <w:pPr>
        <w:spacing w:line="360" w:lineRule="auto"/>
        <w:ind w:right="105" w:rightChars="50"/>
        <w:jc w:val="center"/>
        <w:rPr>
          <w:rFonts w:ascii="仿宋_GB2312" w:hAnsi="宋体" w:eastAsia="仿宋_GB2312" w:cs="方正小标宋_GBK"/>
          <w:b/>
          <w:color w:val="000000"/>
          <w:sz w:val="32"/>
          <w:szCs w:val="32"/>
        </w:rPr>
      </w:pPr>
    </w:p>
    <w:tbl>
      <w:tblPr>
        <w:tblStyle w:val="2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00"/>
        <w:gridCol w:w="2126"/>
        <w:gridCol w:w="170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105" w:rightChars="50"/>
              <w:jc w:val="center"/>
              <w:rPr>
                <w:rFonts w:ascii="仿宋_GB2312" w:hAnsi="宋体" w:eastAsia="仿宋_GB2312" w:cs="方正小标宋_GBK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4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105" w:rightChars="50"/>
              <w:jc w:val="center"/>
              <w:rPr>
                <w:rFonts w:ascii="仿宋_GB2312" w:hAnsi="宋体" w:eastAsia="仿宋_GB2312" w:cs="方正小标宋_GBK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4"/>
              </w:rPr>
              <w:t>物资名称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105" w:rightChars="50"/>
              <w:jc w:val="center"/>
              <w:rPr>
                <w:rFonts w:ascii="仿宋_GB2312" w:hAnsi="宋体" w:eastAsia="仿宋_GB2312" w:cs="方正小标宋_GBK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4"/>
              </w:rPr>
              <w:t>单位及规格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105" w:rightChars="50"/>
              <w:jc w:val="center"/>
              <w:rPr>
                <w:rFonts w:ascii="仿宋_GB2312" w:hAnsi="宋体" w:eastAsia="仿宋_GB2312" w:cs="方正小标宋_GBK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4"/>
              </w:rPr>
              <w:t>单价</w:t>
            </w:r>
          </w:p>
          <w:p>
            <w:pPr>
              <w:spacing w:line="276" w:lineRule="auto"/>
              <w:ind w:right="105" w:rightChars="50"/>
              <w:jc w:val="center"/>
              <w:rPr>
                <w:rFonts w:ascii="仿宋_GB2312" w:hAnsi="宋体" w:eastAsia="仿宋_GB2312" w:cs="方正小标宋_GBK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4"/>
              </w:rPr>
              <w:t>（元）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105" w:rightChars="50"/>
              <w:jc w:val="center"/>
              <w:rPr>
                <w:rFonts w:ascii="仿宋_GB2312" w:hAnsi="宋体" w:eastAsia="仿宋_GB2312" w:cs="方正小标宋_GBK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105" w:rightChars="50"/>
              <w:jc w:val="center"/>
              <w:rPr>
                <w:rFonts w:ascii="仿宋_GB2312" w:hAnsi="仿宋" w:eastAsia="仿宋_GB2312" w:cs="方正小标宋_GBK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方正小标宋_GBK"/>
                <w:color w:val="000000"/>
                <w:sz w:val="24"/>
              </w:rPr>
              <w:t>1、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105" w:rightChars="50"/>
              <w:jc w:val="left"/>
              <w:rPr>
                <w:rFonts w:ascii="仿宋_GB2312" w:hAnsi="仿宋" w:eastAsia="仿宋_GB2312" w:cs="方正小标宋_GBK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方正小标宋_GBK"/>
                <w:color w:val="000000"/>
                <w:sz w:val="24"/>
              </w:rPr>
              <w:t>生物有机肥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105" w:rightChars="50"/>
              <w:jc w:val="center"/>
              <w:rPr>
                <w:rFonts w:hint="eastAsia" w:ascii="仿宋_GB2312" w:hAnsi="仿宋" w:eastAsia="仿宋_GB2312" w:cs="方正小标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方正小标宋_GBK"/>
                <w:color w:val="000000"/>
                <w:sz w:val="24"/>
              </w:rPr>
              <w:t>1、外观为褐色或灰褐色，粒状或粉状，无恶臭、无机械杂质；2、有机质</w:t>
            </w:r>
            <w:r>
              <w:rPr>
                <w:rFonts w:hint="eastAsia" w:ascii="仿宋_GB2312" w:hAnsi="仿宋_GB2312" w:eastAsia="仿宋_GB2312" w:cs="方正小标宋_GBK"/>
                <w:color w:val="000000"/>
                <w:sz w:val="24"/>
              </w:rPr>
              <w:t>≥55%，总养分≥8%，重金属为安全标准，水分＜20%；3、生物有益活性菌≥0.5亿／ｇ以上；4、提供近期省级产品质量技术检测报告，云农肥登记证，有机生产投入品评估证明。</w:t>
            </w:r>
            <w:r>
              <w:rPr>
                <w:rFonts w:hint="eastAsia" w:ascii="仿宋_GB2312" w:hAnsi="仿宋_GB2312" w:eastAsia="仿宋_GB2312" w:cs="方正小标宋_GBK"/>
                <w:color w:val="000000"/>
                <w:sz w:val="24"/>
                <w:lang w:val="en-US" w:eastAsia="zh-CN"/>
              </w:rPr>
              <w:t>5、不考虑城市垃圾、河、湖、水库淤泥等作为原料的有机肥。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105" w:rightChars="50"/>
              <w:jc w:val="center"/>
              <w:rPr>
                <w:rFonts w:ascii="仿宋_GB2312" w:hAnsi="仿宋" w:eastAsia="仿宋_GB2312" w:cs="方正小标宋_GBK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方正小标宋_GBK"/>
                <w:color w:val="000000"/>
                <w:sz w:val="24"/>
              </w:rPr>
              <w:t>1</w:t>
            </w:r>
            <w:r>
              <w:rPr>
                <w:rFonts w:hint="eastAsia" w:ascii="仿宋_GB2312" w:hAnsi="仿宋" w:eastAsia="仿宋_GB2312" w:cs="方正小标宋_GBK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方正小标宋_GBK"/>
                <w:color w:val="000000"/>
                <w:sz w:val="24"/>
              </w:rPr>
              <w:t>00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right="105" w:rightChars="50"/>
              <w:jc w:val="center"/>
              <w:rPr>
                <w:rFonts w:ascii="仿宋_GB2312" w:hAnsi="仿宋" w:eastAsia="仿宋_GB2312" w:cs="方正小标宋_GBK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方正小标宋_GBK"/>
                <w:color w:val="000000"/>
                <w:sz w:val="24"/>
                <w:lang w:val="en-US" w:eastAsia="zh-CN"/>
              </w:rPr>
              <w:t>108.5</w:t>
            </w:r>
            <w:r>
              <w:rPr>
                <w:rFonts w:hint="eastAsia" w:ascii="仿宋_GB2312" w:hAnsi="仿宋" w:eastAsia="仿宋_GB2312" w:cs="方正小标宋_GBK"/>
                <w:color w:val="000000"/>
                <w:sz w:val="24"/>
              </w:rPr>
              <w:t>吨</w:t>
            </w:r>
          </w:p>
        </w:tc>
      </w:tr>
    </w:tbl>
    <w:p>
      <w:pPr>
        <w:tabs>
          <w:tab w:val="left" w:pos="585"/>
          <w:tab w:val="left" w:pos="4785"/>
        </w:tabs>
        <w:ind w:firstLine="640" w:firstLineChars="200"/>
        <w:rPr>
          <w:rFonts w:ascii="仿宋_GB2312" w:eastAsia="仿宋_GB2312" w:hAnsiTheme="minor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B4A27"/>
    <w:rsid w:val="663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2022-04-12T07:22:00Z</dcterms:created>
  <dc:creator>Maybe</dc:creator>
  <cp:lastModifiedBy>Maybe</cp:lastModifiedBy>
  <dcterms:modified xsi:type="dcterms:W3CDTF">2022-04-12T07:22:50Z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A48272BB0B714A23B164E47CCE0CC5FA</vt:lpwstr>
  </property>
</Properties>
</file>