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五华</w:t>
      </w:r>
      <w:r>
        <w:rPr>
          <w:rFonts w:hint="eastAsia" w:ascii="方正小标宋_GBK" w:hAnsi="黑体" w:eastAsia="方正小标宋_GBK" w:cs="黑体"/>
          <w:sz w:val="44"/>
          <w:szCs w:val="44"/>
        </w:rPr>
        <w:t>区政府信息公开申请表</w:t>
      </w:r>
    </w:p>
    <w:tbl>
      <w:tblPr>
        <w:tblStyle w:val="4"/>
        <w:tblpPr w:leftFromText="180" w:rightFromText="180" w:vertAnchor="text" w:horzAnchor="page" w:tblpX="1587" w:tblpY="89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0F8C4CAF"/>
    <w:rsid w:val="103966FB"/>
    <w:rsid w:val="26E8536D"/>
    <w:rsid w:val="2F425619"/>
    <w:rsid w:val="49AA7F7E"/>
    <w:rsid w:val="5BAF76D9"/>
    <w:rsid w:val="62192423"/>
    <w:rsid w:val="74ED72C9"/>
    <w:rsid w:val="77C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hp</cp:lastModifiedBy>
  <dcterms:modified xsi:type="dcterms:W3CDTF">2022-03-23T01:48:02Z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