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601" w:tblpY="3413"/>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trPr>
        <w:tc>
          <w:tcPr>
            <w:tcW w:w="2032" w:type="dxa"/>
            <w:vAlign w:val="center"/>
          </w:tcPr>
          <w:p>
            <w:pPr>
              <w:autoSpaceDE w:val="0"/>
              <w:autoSpaceDN w:val="0"/>
              <w:adjustRightInd w:val="0"/>
              <w:spacing w:line="560" w:lineRule="exact"/>
              <w:ind w:firstLine="320" w:firstLineChars="100"/>
              <w:rPr>
                <w:rFonts w:hint="default" w:ascii="Times New Roman" w:hAnsi="Times New Roman" w:eastAsia="仿宋_GB2312" w:cs="Times New Roman"/>
                <w:color w:val="000000"/>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受理编号：</w:t>
            </w:r>
            <w:r>
              <w:rPr>
                <w:rFonts w:hint="default" w:ascii="Times New Roman" w:hAnsi="Times New Roman" w:eastAsia="仿宋_GB2312" w:cs="Times New Roman"/>
                <w:color w:val="000000"/>
                <w:sz w:val="28"/>
                <w:szCs w:val="28"/>
              </w:rPr>
              <w:t>D2YN202104270058</w:t>
            </w:r>
            <w:r>
              <w:rPr>
                <w:rFonts w:hint="default" w:ascii="Times New Roman" w:hAnsi="Times New Roman" w:eastAsia="仿宋_GB2312" w:cs="Times New Roman"/>
                <w:sz w:val="28"/>
                <w:szCs w:val="28"/>
              </w:rPr>
              <w:t>。反映问题：昆明市五华区河外村洗碗厂（位于兴隆超市旁）夜间12点后开始作业，噪声扰民。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keepNext w:val="0"/>
              <w:keepLines w:val="0"/>
              <w:pageBreakBefore w:val="0"/>
              <w:widowControl w:val="0"/>
              <w:kinsoku/>
              <w:wordWrap/>
              <w:overflowPunct/>
              <w:topLinePunct w:val="0"/>
              <w:bidi w:val="0"/>
              <w:snapToGrid/>
              <w:spacing w:line="56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经调查</w:t>
            </w:r>
            <w:r>
              <w:rPr>
                <w:rFonts w:hint="default" w:ascii="Times New Roman" w:hAnsi="Times New Roman" w:eastAsia="仿宋_GB2312" w:cs="Times New Roman"/>
                <w:sz w:val="28"/>
                <w:szCs w:val="28"/>
              </w:rPr>
              <w:t>，</w:t>
            </w:r>
            <w:r>
              <w:rPr>
                <w:rFonts w:hint="default" w:ascii="Times New Roman" w:hAnsi="Times New Roman" w:eastAsia="仿宋_GB2312" w:cs="Times New Roman"/>
                <w:bCs/>
                <w:color w:val="000000"/>
                <w:sz w:val="28"/>
                <w:szCs w:val="28"/>
              </w:rPr>
              <w:t>该厂经营期间存在夜间生产噪音扰民问题。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w:t>
            </w:r>
            <w:r>
              <w:rPr>
                <w:rFonts w:hint="default" w:ascii="Times New Roman" w:hAnsi="Times New Roman" w:eastAsia="仿宋_GB2312" w:cs="Times New Roman"/>
                <w:szCs w:val="32"/>
                <w:lang w:eastAsia="zh-CN"/>
              </w:rPr>
              <w:t>结</w:t>
            </w:r>
            <w:r>
              <w:rPr>
                <w:rFonts w:hint="default" w:ascii="Times New Roman" w:hAnsi="Times New Roman" w:eastAsia="仿宋_GB2312" w:cs="Times New Roman"/>
                <w:szCs w:val="32"/>
              </w:rPr>
              <w:t>情况</w:t>
            </w:r>
          </w:p>
        </w:tc>
        <w:tc>
          <w:tcPr>
            <w:tcW w:w="7648" w:type="dxa"/>
            <w:vAlign w:val="center"/>
          </w:tcPr>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1、责令沙靠村民小组停止私自改变供水性质违法行为立案查处。</w:t>
            </w:r>
          </w:p>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2、对云南明云清洁服务有限公司将外运废水用于浇灌果园超过标准的问题进行立案查处。</w:t>
            </w:r>
          </w:p>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3、对两家公司锅炉产生的废气存在超标问题进行立案查处。</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4、对疑似未经审批的建筑进行核查甄别，依法予以整治查处。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w w:val="98"/>
                <w:sz w:val="28"/>
                <w:szCs w:val="28"/>
              </w:rPr>
              <w:t>昆明市生态环境局五华分局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1、云南明云清洁服务有限公司和云南云舒洗涤服务有限公司均已停业、自行搬离；</w:t>
            </w:r>
          </w:p>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2、对云南明云清洁服务有限公司的取水井进行封堵；</w:t>
            </w:r>
          </w:p>
          <w:p>
            <w:pPr>
              <w:pStyle w:val="3"/>
              <w:keepNext w:val="0"/>
              <w:keepLines w:val="0"/>
              <w:pageBreakBefore w:val="0"/>
              <w:widowControl w:val="0"/>
              <w:kinsoku/>
              <w:wordWrap/>
              <w:overflowPunct/>
              <w:topLinePunct w:val="0"/>
              <w:bidi w:val="0"/>
              <w:snapToGrid/>
              <w:spacing w:line="560" w:lineRule="exact"/>
              <w:ind w:firstLine="0"/>
              <w:textAlignment w:val="auto"/>
              <w:outlineLvl w:val="1"/>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3、对沙靠村民小组停止私自改变供水性质行为进行处罚；</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4、对云南明云清洁服务有限公司和云南云舒洗涤服务有限公司违建的生厂厂房进行拆除。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color w:val="000000"/>
                <w:sz w:val="28"/>
                <w:szCs w:val="28"/>
              </w:rPr>
            </w:pPr>
            <w:bookmarkStart w:id="0" w:name="_GoBack"/>
            <w:bookmarkEnd w:id="0"/>
            <w:r>
              <w:rPr>
                <w:rFonts w:hint="default" w:ascii="Times New Roman" w:hAnsi="Times New Roman" w:eastAsia="仿宋_GB2312" w:cs="Times New Roman"/>
                <w:color w:val="000000"/>
                <w:sz w:val="28"/>
                <w:szCs w:val="28"/>
              </w:rPr>
              <w:t>现将该投诉问题办</w:t>
            </w:r>
            <w:r>
              <w:rPr>
                <w:rFonts w:hint="default" w:ascii="Times New Roman" w:hAnsi="Times New Roman" w:eastAsia="仿宋_GB2312" w:cs="Times New Roman"/>
                <w:color w:val="000000"/>
                <w:sz w:val="28"/>
                <w:szCs w:val="28"/>
                <w:lang w:eastAsia="zh-CN"/>
              </w:rPr>
              <w:t>结</w:t>
            </w:r>
            <w:r>
              <w:rPr>
                <w:rFonts w:hint="default" w:ascii="Times New Roman" w:hAnsi="Times New Roman" w:eastAsia="仿宋_GB2312" w:cs="Times New Roman"/>
                <w:color w:val="000000"/>
                <w:sz w:val="28"/>
                <w:szCs w:val="28"/>
              </w:rPr>
              <w:t>情况进行公示，如有意见建议，请反馈至</w:t>
            </w:r>
            <w:r>
              <w:rPr>
                <w:rFonts w:hint="default" w:ascii="Times New Roman" w:hAnsi="Times New Roman" w:eastAsia="仿宋_GB2312" w:cs="Times New Roman"/>
                <w:bCs/>
                <w:color w:val="000000"/>
                <w:w w:val="98"/>
                <w:sz w:val="28"/>
                <w:szCs w:val="28"/>
              </w:rPr>
              <w:t>昆明市生态环境局五华分局</w:t>
            </w:r>
            <w:r>
              <w:rPr>
                <w:rFonts w:hint="default" w:ascii="Times New Roman" w:hAnsi="Times New Roman" w:eastAsia="仿宋_GB2312" w:cs="Times New Roman"/>
                <w:color w:val="000000"/>
                <w:sz w:val="28"/>
                <w:szCs w:val="28"/>
              </w:rPr>
              <w:t>。联系人员及电话：保新生，13577025737</w:t>
            </w:r>
          </w:p>
        </w:tc>
      </w:tr>
    </w:tbl>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w:t>
      </w:r>
      <w:r>
        <w:rPr>
          <w:rFonts w:hint="eastAsia" w:ascii="方正小标宋简体" w:hAnsi="方正小标宋简体" w:eastAsia="方正小标宋简体" w:cs="方正小标宋简体"/>
          <w:sz w:val="44"/>
          <w:szCs w:val="44"/>
          <w:lang w:eastAsia="zh-CN"/>
        </w:rPr>
        <w:t>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hint="eastAsia" w:eastAsia="仿宋_GB2312"/>
          <w:lang w:val="en-US" w:eastAsia="zh-CN"/>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月3</w:t>
      </w:r>
      <w:r>
        <w:rPr>
          <w:rFonts w:hint="eastAsia" w:ascii="仿宋_GB2312" w:eastAsia="仿宋_GB2312"/>
          <w:szCs w:val="32"/>
          <w:lang w:val="en-US" w:eastAsia="zh-CN"/>
        </w:rPr>
        <w:t>0日</w:t>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5EF25241"/>
    <w:rsid w:val="605E24EA"/>
    <w:rsid w:val="6420293C"/>
    <w:rsid w:val="64F77D1A"/>
    <w:rsid w:val="688F62D8"/>
    <w:rsid w:val="69AD5681"/>
    <w:rsid w:val="6C621134"/>
    <w:rsid w:val="6E6052F9"/>
    <w:rsid w:val="715B6C7E"/>
    <w:rsid w:val="73B579C9"/>
    <w:rsid w:val="7DE36BE7"/>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2"/>
    <w:basedOn w:val="1"/>
    <w:next w:val="1"/>
    <w:qFormat/>
    <w:uiPriority w:val="0"/>
    <w:pPr>
      <w:keepNext/>
      <w:keepLines/>
      <w:spacing w:line="560" w:lineRule="exact"/>
      <w:ind w:firstLine="640"/>
      <w:outlineLvl w:val="1"/>
    </w:pPr>
    <w:rPr>
      <w:rFonts w:eastAsia="黑体"/>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Cambria"/>
      <w:sz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5"/>
    <w:qFormat/>
    <w:uiPriority w:val="0"/>
    <w:rPr>
      <w:rFonts w:eastAsia="仿宋" w:cs="Arial"/>
      <w:kern w:val="2"/>
      <w:sz w:val="18"/>
      <w:szCs w:val="18"/>
    </w:rPr>
  </w:style>
  <w:style w:type="character" w:customStyle="1" w:styleId="10">
    <w:name w:val="页脚 Char"/>
    <w:basedOn w:val="8"/>
    <w:link w:val="4"/>
    <w:qFormat/>
    <w:uiPriority w:val="0"/>
    <w:rPr>
      <w:rFonts w:eastAsia="仿宋" w:cs="Arial"/>
      <w:kern w:val="2"/>
      <w:sz w:val="18"/>
      <w:szCs w:val="18"/>
    </w:rPr>
  </w:style>
  <w:style w:type="character" w:customStyle="1" w:styleId="11">
    <w:name w:val="NormalCharacter"/>
    <w:semiHidden/>
    <w:qFormat/>
    <w:uiPriority w:val="0"/>
  </w:style>
  <w:style w:type="character" w:customStyle="1" w:styleId="12">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1</TotalTime>
  <ScaleCrop>false</ScaleCrop>
  <LinksUpToDate>false</LinksUpToDate>
  <CharactersWithSpaces>309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2021-04-19T11:45:00Z</cp:lastPrinted>
  <dcterms:modified xsi:type="dcterms:W3CDTF">2022-02-17T10:15:30Z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