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投诉问题办结情况公示表</w:t>
      </w:r>
    </w:p>
    <w:p>
      <w:pPr>
        <w:widowControl/>
        <w:spacing w:line="560" w:lineRule="exact"/>
        <w:jc w:val="center"/>
        <w:rPr>
          <w:rFonts w:hint="eastAsia" w:ascii="仿宋_GB2312" w:eastAsia="仿宋_GB2312"/>
          <w:szCs w:val="32"/>
        </w:rPr>
      </w:pPr>
      <w:r>
        <w:rPr>
          <w:rFonts w:hint="eastAsia" w:ascii="仿宋_GB2312" w:eastAsia="仿宋_GB2312"/>
          <w:szCs w:val="32"/>
        </w:rPr>
        <w:t>公示单位：五华区人民政府　　      　2022年1月30日</w:t>
      </w:r>
    </w:p>
    <w:tbl>
      <w:tblPr>
        <w:tblStyle w:val="6"/>
        <w:tblpPr w:leftFromText="180" w:rightFromText="180" w:vertAnchor="text" w:horzAnchor="margin" w:tblpX="-318" w:tblpY="399"/>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668" w:type="dxa"/>
            <w:vAlign w:val="center"/>
          </w:tcPr>
          <w:p>
            <w:pPr>
              <w:autoSpaceDE w:val="0"/>
              <w:autoSpaceDN w:val="0"/>
              <w:adjustRightInd w:val="0"/>
              <w:spacing w:line="560" w:lineRule="exact"/>
              <w:jc w:val="center"/>
              <w:rPr>
                <w:rFonts w:ascii="Times New Roman" w:hAnsi="Times New Roman" w:eastAsia="仿宋_GB2312"/>
                <w:color w:val="000000"/>
                <w:szCs w:val="32"/>
              </w:rPr>
            </w:pPr>
            <w:r>
              <w:rPr>
                <w:rFonts w:hint="eastAsia" w:ascii="仿宋_GB2312" w:eastAsia="仿宋_GB2312"/>
                <w:szCs w:val="32"/>
              </w:rPr>
              <w:t>投诉问题</w:t>
            </w:r>
          </w:p>
        </w:tc>
        <w:tc>
          <w:tcPr>
            <w:tcW w:w="8505" w:type="dxa"/>
            <w:vAlign w:val="center"/>
          </w:tcPr>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受理编号：D2YN202104260011。投诉人反映：云南省昆明市五华区虹山南路徐记沁香园餐馆无泔水收集桶，餐饮污水直接排入雨水管网。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1668"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8505" w:type="dxa"/>
            <w:vAlign w:val="center"/>
          </w:tcPr>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经调查，该餐馆未与有餐厨垃圾收集资质公司签订的餐厨垃圾清运合同，未使用规范的泔水收集桶，偶有将餐厨垃圾剩液倾倒至虹山南路路边雨水篦子内。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668"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办结情况</w:t>
            </w:r>
          </w:p>
        </w:tc>
        <w:tc>
          <w:tcPr>
            <w:tcW w:w="8505" w:type="dxa"/>
            <w:vAlign w:val="center"/>
          </w:tcPr>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1、责令停止违法行为，依法接受调查处理；</w:t>
            </w:r>
          </w:p>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2、责令餐饮商户与有餐厨垃圾收集资质的公司签订相关清运合同，按合同要求配备泔水收集桶;</w:t>
            </w:r>
          </w:p>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3、责令餐饮商户对倾倒餐厨垃圾剩液的篦子立即进行清理;</w:t>
            </w:r>
          </w:p>
          <w:p>
            <w:pPr>
              <w:pStyle w:val="2"/>
              <w:autoSpaceDE w:val="0"/>
              <w:autoSpaceDN w:val="0"/>
              <w:adjustRightInd w:val="0"/>
              <w:spacing w:line="400" w:lineRule="exact"/>
              <w:ind w:firstLineChars="200"/>
              <w:outlineLvl w:val="1"/>
              <w:rPr>
                <w:rFonts w:hint="eastAsia" w:ascii="仿宋_GB2312" w:hAnsi="仿宋_GB2312" w:eastAsia="仿宋_GB2312" w:cs="仿宋_GB2312"/>
                <w:szCs w:val="32"/>
              </w:rPr>
            </w:pPr>
            <w:r>
              <w:rPr>
                <w:rFonts w:hint="eastAsia" w:ascii="仿宋_GB2312" w:hAnsi="仿宋_GB2312" w:eastAsia="仿宋_GB2312" w:cs="仿宋_GB2312"/>
                <w:szCs w:val="32"/>
              </w:rPr>
              <w:t>4、加强宣传和巡查检查，督促沿街商户落实“门前三包”责任，及时依法查处环境违法行为。针对其违法行为，当场行政处罚决定书</w:t>
            </w:r>
            <w:bookmarkStart w:id="0" w:name="_GoBack"/>
            <w:bookmarkEnd w:id="0"/>
            <w:r>
              <w:rPr>
                <w:rFonts w:hint="eastAsia" w:ascii="仿宋_GB2312" w:hAnsi="仿宋_GB2312" w:eastAsia="仿宋_GB2312" w:cs="仿宋_GB2312"/>
                <w:szCs w:val="32"/>
              </w:rPr>
              <w:t>，行政处罚1000元。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668"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8505" w:type="dxa"/>
            <w:vAlign w:val="center"/>
          </w:tcPr>
          <w:p>
            <w:pPr>
              <w:autoSpaceDE w:val="0"/>
              <w:autoSpaceDN w:val="0"/>
              <w:adjustRightInd w:val="0"/>
              <w:spacing w:line="400" w:lineRule="exact"/>
              <w:ind w:firstLine="2880" w:firstLineChars="900"/>
              <w:rPr>
                <w:rFonts w:hint="eastAsia" w:ascii="仿宋_GB2312" w:hAnsi="仿宋_GB2312" w:eastAsia="仿宋_GB2312" w:cs="仿宋_GB2312"/>
                <w:szCs w:val="32"/>
              </w:rPr>
            </w:pPr>
            <w:r>
              <w:rPr>
                <w:rFonts w:hint="eastAsia" w:ascii="仿宋_GB2312" w:hAnsi="仿宋_GB2312" w:eastAsia="仿宋_GB2312" w:cs="仿宋_GB2312"/>
                <w:szCs w:val="32"/>
              </w:rPr>
              <w:t>丰宁街道办事处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668"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8505" w:type="dxa"/>
            <w:vAlign w:val="center"/>
          </w:tcPr>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1、责令商户对倾倒在虹山南路篦子的餐厨垃圾剩液进行清掏、清理工作。</w:t>
            </w:r>
          </w:p>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2、该餐馆于2021年4月27日与昆明清缘润通环保科技有限公司签订昆明市餐厨废物收运处置合同书，对该餐馆的厨余垃圾进行清运处理，并按合同要求配备厨余垃圾桶一只（240升），自4月28日起，进行统一收运。</w:t>
            </w:r>
          </w:p>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3、对该商户倾倒餐厨垃圾剩液进雨水管道的违法行为下达《责令限期改正通知书》，对其进行行政处罚。</w:t>
            </w:r>
          </w:p>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4、加强宣传和巡查检查，督促该片区餐饮商户定期清洗油烟净化设施、清掏隔油池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668"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8505" w:type="dxa"/>
            <w:vAlign w:val="center"/>
          </w:tcPr>
          <w:p>
            <w:pPr>
              <w:autoSpaceDE w:val="0"/>
              <w:autoSpaceDN w:val="0"/>
              <w:adjustRightInd w:val="0"/>
              <w:spacing w:line="4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现将该投诉问题办结情况进行公示，如有意见建议，请反馈至丰宁街道办事处。联系人员及电话：姜兴，13987697121</w:t>
            </w:r>
          </w:p>
        </w:tc>
      </w:tr>
    </w:tbl>
    <w:p/>
    <w:sectPr>
      <w:pgSz w:w="11906" w:h="16838"/>
      <w:pgMar w:top="1361" w:right="1474" w:bottom="1361" w:left="1588"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B1ECE"/>
    <w:rsid w:val="001227E8"/>
    <w:rsid w:val="001425F3"/>
    <w:rsid w:val="00153717"/>
    <w:rsid w:val="00172A27"/>
    <w:rsid w:val="0026640A"/>
    <w:rsid w:val="003032F3"/>
    <w:rsid w:val="00455C95"/>
    <w:rsid w:val="004B09EE"/>
    <w:rsid w:val="004B1184"/>
    <w:rsid w:val="005017FF"/>
    <w:rsid w:val="00537EFB"/>
    <w:rsid w:val="0056695C"/>
    <w:rsid w:val="00570204"/>
    <w:rsid w:val="00585D2E"/>
    <w:rsid w:val="005C3C82"/>
    <w:rsid w:val="00717BEF"/>
    <w:rsid w:val="00755E18"/>
    <w:rsid w:val="008A1ED2"/>
    <w:rsid w:val="008B2738"/>
    <w:rsid w:val="00904C88"/>
    <w:rsid w:val="00976004"/>
    <w:rsid w:val="009D1B39"/>
    <w:rsid w:val="009E6A01"/>
    <w:rsid w:val="00A0145B"/>
    <w:rsid w:val="00A67B38"/>
    <w:rsid w:val="00A93640"/>
    <w:rsid w:val="00C37949"/>
    <w:rsid w:val="00C67A5F"/>
    <w:rsid w:val="00D352EE"/>
    <w:rsid w:val="00DB1EE3"/>
    <w:rsid w:val="00E2791D"/>
    <w:rsid w:val="00E518CF"/>
    <w:rsid w:val="00E63D9D"/>
    <w:rsid w:val="00ED6074"/>
    <w:rsid w:val="00F62976"/>
    <w:rsid w:val="00F93E39"/>
    <w:rsid w:val="00F977E5"/>
    <w:rsid w:val="00FE18C1"/>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D45434E"/>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0"/>
    <w:rPr>
      <w:rFonts w:eastAsia="仿宋" w:cs="Arial"/>
      <w:kern w:val="2"/>
      <w:sz w:val="18"/>
      <w:szCs w:val="18"/>
    </w:rPr>
  </w:style>
  <w:style w:type="character" w:customStyle="1" w:styleId="9">
    <w:name w:val="页脚 Char"/>
    <w:basedOn w:val="7"/>
    <w:link w:val="3"/>
    <w:qFormat/>
    <w:uiPriority w:val="0"/>
    <w:rPr>
      <w:rFonts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608</Words>
  <Characters>90</Characters>
  <Lines>1</Lines>
  <Paragraphs>1</Paragraphs>
  <TotalTime>27</TotalTime>
  <ScaleCrop>false</ScaleCrop>
  <LinksUpToDate>false</LinksUpToDate>
  <CharactersWithSpaces>697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2022-02-22T08:36:00Z</cp:lastPrinted>
  <dcterms:modified xsi:type="dcterms:W3CDTF">2022-03-08T07:11:31Z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