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投诉问题办</w:t>
      </w:r>
      <w:r>
        <w:rPr>
          <w:rFonts w:hint="default" w:ascii="Times New Roman" w:hAnsi="Times New Roman" w:eastAsia="方正小标宋简体" w:cs="Times New Roman"/>
          <w:sz w:val="44"/>
          <w:szCs w:val="44"/>
          <w:lang w:val="en-US" w:eastAsia="zh-CN"/>
        </w:rPr>
        <w:t>结</w:t>
      </w:r>
      <w:r>
        <w:rPr>
          <w:rFonts w:hint="default" w:ascii="Times New Roman" w:hAnsi="Times New Roman" w:eastAsia="方正小标宋简体" w:cs="Times New Roman"/>
          <w:sz w:val="44"/>
          <w:szCs w:val="44"/>
        </w:rPr>
        <w:t>情况公示表</w:t>
      </w:r>
    </w:p>
    <w:p>
      <w:pPr>
        <w:widowControl/>
        <w:spacing w:line="560" w:lineRule="exact"/>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公示单位：五华区人民政府　　      　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t>月</w:t>
      </w:r>
      <w:r>
        <w:rPr>
          <w:rFonts w:hint="eastAsia" w:ascii="Times New Roman" w:hAnsi="Times New Roman" w:eastAsia="仿宋_GB2312" w:cs="Times New Roman"/>
          <w:szCs w:val="32"/>
          <w:lang w:val="en-US" w:eastAsia="zh-CN"/>
        </w:rPr>
        <w:t>30</w:t>
      </w:r>
      <w:r>
        <w:rPr>
          <w:rFonts w:hint="default" w:ascii="Times New Roman" w:hAnsi="Times New Roman" w:eastAsia="仿宋_GB2312" w:cs="Times New Roman"/>
          <w:szCs w:val="32"/>
        </w:rPr>
        <w:t>日</w:t>
      </w:r>
    </w:p>
    <w:tbl>
      <w:tblPr>
        <w:tblStyle w:val="6"/>
        <w:tblpPr w:leftFromText="180" w:rightFromText="180" w:vertAnchor="text" w:horzAnchor="page" w:tblpX="1115" w:tblpY="186"/>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8434"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受理编号：D2YN202104220022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投诉人反映：昆明市五华区环境保护监测站两侧水沟（已用铁板覆盖）水体黑臭，严重影响下游河流水质。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8434"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为改善河道水质，确保污水通道排水畅通，纳入五华区入滇河道及支流沟渠常态化清淤项目，由五华区水务局具体负责对蔡家沟进行清淤疏浚，污水管改造，并更换沟盖板，目前该项整改工作正在积极推进中，进展情况如下：</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1.4月24日上午区水务局组织配合单位区住建局、龙翔街道办事处及各参建方现场踏勘，研究初步整改方案；下午组织召开改造方案专题研究会议，确定工程实施方案并明确完成时间时限，力求一个月完成整改；</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2.4月25日经再次对现场情况进行复核后由设计单位出具实施方案，施工方做好进场前的各项准备工作；</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3.4月26日施工方进场对明河段原有沟盖板进行拆除，</w:t>
            </w:r>
            <w:bookmarkStart w:id="0" w:name="_GoBack"/>
            <w:bookmarkEnd w:id="0"/>
            <w:r>
              <w:rPr>
                <w:rFonts w:hint="eastAsia" w:ascii="仿宋_GB2312" w:hAnsi="仿宋_GB2312" w:eastAsia="仿宋_GB2312" w:cs="仿宋_GB2312"/>
                <w:color w:val="000000"/>
                <w:sz w:val="24"/>
                <w:szCs w:val="24"/>
                <w:lang w:val="en-US" w:eastAsia="zh-CN"/>
              </w:rPr>
              <w:t>共计拆除盖板35米，盖板拆除后开展河道清淤工作，截止4月27日18:00点，共计完成清淤60米，清淤量36立方米。现截污管已运至施工现场，待清淤等工作完成后进行铺设，新混凝土沟盖板已经定制，待制作完成后运至现场铺设覆盖。</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val="en-US" w:eastAsia="zh-CN"/>
              </w:rPr>
              <w:t>4.龙翔街道办事处会同社区将沟渠改造方案向蔡家沟周边住户进行入户宣传，并收集意见建议，结合民生意见完善优化改造方案，彻底解决河道臭味问题。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w:t>
            </w:r>
            <w:r>
              <w:rPr>
                <w:rFonts w:hint="default" w:ascii="Times New Roman" w:hAnsi="Times New Roman" w:eastAsia="仿宋_GB2312" w:cs="Times New Roman"/>
                <w:szCs w:val="32"/>
                <w:lang w:val="en-US" w:eastAsia="zh-CN"/>
              </w:rPr>
              <w:t>结</w:t>
            </w:r>
            <w:r>
              <w:rPr>
                <w:rFonts w:hint="default" w:ascii="Times New Roman" w:hAnsi="Times New Roman" w:eastAsia="仿宋_GB2312" w:cs="Times New Roman"/>
                <w:szCs w:val="32"/>
              </w:rPr>
              <w:t>情况</w:t>
            </w:r>
          </w:p>
        </w:tc>
        <w:tc>
          <w:tcPr>
            <w:tcW w:w="8434" w:type="dxa"/>
            <w:vAlign w:val="center"/>
          </w:tcPr>
          <w:p>
            <w:pPr>
              <w:keepNext w:val="0"/>
              <w:keepLines w:val="0"/>
              <w:pageBreakBefore w:val="0"/>
              <w:widowControl/>
              <w:kinsoku/>
              <w:wordWrap/>
              <w:overflowPunct/>
              <w:topLinePunct w:val="0"/>
              <w:bidi w:val="0"/>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将蔡家沟纳入五华区入滇河道及支流沟渠常态化清淤项目，对蔡家沟进行清淤疏浚，污水管改造，共计清除基淤120立方，铺设安装DN500污水管60米，对污水管混凝土包封65平方米，对沟渠底部混凝土硬化60米，砌筑检查井两座，沟面覆盖混凝土盖板，对护栏进行油漆粉刷，完工后沟内污水已全部收集经截污管流入下游污水管道。在征求居民群众意见的基础上，将原有护栏拆除。</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2、加强对该段河道的日常巡查和保洁，确保河道内无黑臭水体。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8434" w:type="dxa"/>
            <w:vAlign w:val="center"/>
          </w:tcPr>
          <w:p>
            <w:pPr>
              <w:keepNext w:val="0"/>
              <w:keepLines w:val="0"/>
              <w:pageBreakBefore w:val="0"/>
              <w:kinsoku/>
              <w:wordWrap/>
              <w:overflowPunct/>
              <w:topLinePunct w:val="0"/>
              <w:autoSpaceDE w:val="0"/>
              <w:autoSpaceDN w:val="0"/>
              <w:bidi w:val="0"/>
              <w:adjustRightInd w:val="0"/>
              <w:snapToGrid/>
              <w:spacing w:line="32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五华</w:t>
            </w:r>
            <w:r>
              <w:rPr>
                <w:rFonts w:hint="eastAsia" w:ascii="仿宋_GB2312" w:hAnsi="仿宋_GB2312" w:eastAsia="仿宋_GB2312" w:cs="仿宋_GB2312"/>
                <w:bCs/>
                <w:color w:val="000000"/>
                <w:sz w:val="24"/>
                <w:szCs w:val="24"/>
              </w:rPr>
              <w:t>区</w:t>
            </w:r>
            <w:r>
              <w:rPr>
                <w:rFonts w:hint="eastAsia" w:ascii="仿宋_GB2312" w:hAnsi="仿宋_GB2312" w:eastAsia="仿宋_GB2312" w:cs="仿宋_GB2312"/>
                <w:bCs/>
                <w:color w:val="000000"/>
                <w:sz w:val="24"/>
                <w:szCs w:val="24"/>
                <w:lang w:val="en-US" w:eastAsia="zh-CN"/>
              </w:rPr>
              <w:t>莲华街道办事处、五华区自然资源局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8434" w:type="dxa"/>
            <w:vAlign w:val="center"/>
          </w:tcPr>
          <w:p>
            <w:pPr>
              <w:keepNext w:val="0"/>
              <w:keepLines w:val="0"/>
              <w:pageBreakBefore w:val="0"/>
              <w:widowControl/>
              <w:kinsoku/>
              <w:wordWrap/>
              <w:overflowPunct/>
              <w:topLinePunct w:val="0"/>
              <w:bidi w:val="0"/>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1、对蔡家沟进行清淤疏浚；</w:t>
            </w:r>
          </w:p>
          <w:p>
            <w:pPr>
              <w:keepNext w:val="0"/>
              <w:keepLines w:val="0"/>
              <w:pageBreakBefore w:val="0"/>
              <w:widowControl/>
              <w:kinsoku/>
              <w:wordWrap/>
              <w:overflowPunct/>
              <w:topLinePunct w:val="0"/>
              <w:bidi w:val="0"/>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2、对蔡家沟进行污水管改造；</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3、蔡家沟污水目前全部收集污水管内，周边未发现污水异味。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47"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8434" w:type="dxa"/>
            <w:vAlign w:val="center"/>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现将该投诉问题办</w:t>
            </w:r>
            <w:r>
              <w:rPr>
                <w:rFonts w:hint="eastAsia" w:ascii="仿宋_GB2312" w:hAnsi="仿宋_GB2312" w:eastAsia="仿宋_GB2312" w:cs="仿宋_GB2312"/>
                <w:sz w:val="24"/>
                <w:szCs w:val="24"/>
                <w:lang w:val="en-US" w:eastAsia="zh-CN"/>
              </w:rPr>
              <w:t>结</w:t>
            </w:r>
            <w:r>
              <w:rPr>
                <w:rFonts w:hint="eastAsia" w:ascii="仿宋_GB2312" w:hAnsi="仿宋_GB2312" w:eastAsia="仿宋_GB2312" w:cs="仿宋_GB2312"/>
                <w:sz w:val="24"/>
                <w:szCs w:val="24"/>
              </w:rPr>
              <w:t>情况进行公示，如有意见建议，请反馈至五华</w:t>
            </w:r>
            <w:r>
              <w:rPr>
                <w:rFonts w:hint="eastAsia" w:ascii="仿宋_GB2312" w:hAnsi="仿宋_GB2312" w:eastAsia="仿宋_GB2312" w:cs="仿宋_GB2312"/>
                <w:bCs/>
                <w:color w:val="000000"/>
                <w:sz w:val="24"/>
                <w:szCs w:val="24"/>
              </w:rPr>
              <w:t>区</w:t>
            </w:r>
            <w:r>
              <w:rPr>
                <w:rFonts w:hint="eastAsia" w:ascii="仿宋_GB2312" w:hAnsi="仿宋_GB2312" w:eastAsia="仿宋_GB2312" w:cs="仿宋_GB2312"/>
                <w:bCs/>
                <w:color w:val="000000"/>
                <w:sz w:val="24"/>
                <w:szCs w:val="24"/>
                <w:lang w:val="en-US" w:eastAsia="zh-CN"/>
              </w:rPr>
              <w:t>莲华街道办事处、五华区自然资源局</w:t>
            </w:r>
            <w:r>
              <w:rPr>
                <w:rFonts w:hint="eastAsia" w:ascii="仿宋_GB2312" w:hAnsi="仿宋_GB2312" w:eastAsia="仿宋_GB2312" w:cs="仿宋_GB2312"/>
                <w:sz w:val="24"/>
                <w:szCs w:val="24"/>
              </w:rPr>
              <w:t>。联系人员及电话：</w:t>
            </w:r>
            <w:r>
              <w:rPr>
                <w:rFonts w:hint="eastAsia" w:ascii="仿宋_GB2312" w:hAnsi="仿宋_GB2312" w:eastAsia="仿宋_GB2312" w:cs="仿宋_GB2312"/>
                <w:sz w:val="24"/>
                <w:szCs w:val="24"/>
                <w:lang w:val="en-US" w:eastAsia="zh-CN"/>
              </w:rPr>
              <w:t>马刚</w:t>
            </w:r>
            <w:r>
              <w:rPr>
                <w:rFonts w:hint="eastAsia" w:ascii="仿宋_GB2312" w:hAnsi="仿宋_GB2312" w:eastAsia="仿宋_GB2312" w:cs="仿宋_GB2312"/>
                <w:sz w:val="24"/>
                <w:szCs w:val="24"/>
              </w:rPr>
              <w:t>13888918849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黄晓13577157628</w:t>
            </w:r>
          </w:p>
        </w:tc>
      </w:tr>
    </w:tbl>
    <w:p>
      <w:pPr>
        <w:widowControl/>
        <w:spacing w:line="560" w:lineRule="exact"/>
        <w:ind w:firstLine="640" w:firstLineChars="200"/>
        <w:jc w:val="left"/>
        <w:rPr>
          <w:rFonts w:hint="default" w:ascii="Times New Roman" w:hAnsi="Times New Roman" w:eastAsia="仿宋_GB2312" w:cs="Times New Roman"/>
          <w:szCs w:val="32"/>
        </w:rPr>
      </w:pPr>
    </w:p>
    <w:p>
      <w:pPr>
        <w:widowControl/>
        <w:spacing w:line="560" w:lineRule="exact"/>
        <w:ind w:firstLine="640" w:firstLineChars="200"/>
        <w:jc w:val="left"/>
        <w:rPr>
          <w:rFonts w:hint="default" w:ascii="Times New Roman" w:hAnsi="Times New Roman" w:eastAsia="仿宋_GB2312" w:cs="Times New Roman"/>
          <w:szCs w:val="32"/>
        </w:rPr>
      </w:pPr>
    </w:p>
    <w:p>
      <w:pPr>
        <w:widowControl/>
        <w:spacing w:line="560" w:lineRule="exact"/>
        <w:ind w:firstLine="640" w:firstLineChars="200"/>
        <w:jc w:val="left"/>
        <w:rPr>
          <w:rFonts w:hint="default" w:ascii="Times New Roman" w:hAnsi="Times New Roman" w:cs="Times New Roman"/>
        </w:rPr>
      </w:pPr>
    </w:p>
    <w:p>
      <w:pPr>
        <w:rPr>
          <w:rFonts w:hint="default" w:ascii="Times New Roman" w:hAnsi="Times New Roman" w:cs="Times New Roman"/>
        </w:rPr>
      </w:pP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2551F7"/>
    <w:rsid w:val="136D2F62"/>
    <w:rsid w:val="14215934"/>
    <w:rsid w:val="1AFC08F4"/>
    <w:rsid w:val="1B245A5F"/>
    <w:rsid w:val="2C9D3812"/>
    <w:rsid w:val="2D71078D"/>
    <w:rsid w:val="2EF44E0A"/>
    <w:rsid w:val="35ED1851"/>
    <w:rsid w:val="3AF04691"/>
    <w:rsid w:val="3CF75398"/>
    <w:rsid w:val="3DE7112B"/>
    <w:rsid w:val="41333E9F"/>
    <w:rsid w:val="46CE2E87"/>
    <w:rsid w:val="47F205C0"/>
    <w:rsid w:val="4A7A6223"/>
    <w:rsid w:val="4FD52D04"/>
    <w:rsid w:val="5B450A89"/>
    <w:rsid w:val="5CCF174A"/>
    <w:rsid w:val="605E24EA"/>
    <w:rsid w:val="612D6284"/>
    <w:rsid w:val="6420293C"/>
    <w:rsid w:val="69AD5681"/>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0</TotalTime>
  <ScaleCrop>false</ScaleCrop>
  <LinksUpToDate>false</LinksUpToDate>
  <CharactersWithSpaces>587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dcterms:modified xsi:type="dcterms:W3CDTF">2022-03-08T07:32:09Z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