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6" w:lineRule="exact"/>
        <w:ind w:firstLine="600" w:firstLineChars="100"/>
        <w:jc w:val="center"/>
        <w:rPr>
          <w:rFonts w:hint="eastAsia" w:eastAsia="方正小标宋_GBK" w:cs="方正小标宋_GBK"/>
          <w:color w:val="FF0000"/>
          <w:sz w:val="60"/>
          <w:szCs w:val="60"/>
        </w:rPr>
      </w:pPr>
    </w:p>
    <w:p>
      <w:pPr>
        <w:spacing w:line="586" w:lineRule="exact"/>
        <w:ind w:firstLine="600" w:firstLineChars="100"/>
        <w:jc w:val="center"/>
        <w:rPr>
          <w:rFonts w:hint="eastAsia" w:eastAsia="方正小标宋_GBK" w:cs="方正小标宋_GBK"/>
          <w:color w:val="FF0000"/>
          <w:sz w:val="60"/>
          <w:szCs w:val="60"/>
        </w:rPr>
      </w:pPr>
    </w:p>
    <w:p>
      <w:pPr>
        <w:spacing w:line="586" w:lineRule="exact"/>
        <w:ind w:firstLine="600" w:firstLineChars="100"/>
        <w:jc w:val="center"/>
        <w:rPr>
          <w:rFonts w:hint="default" w:eastAsia="方正小标宋_GBK"/>
          <w:color w:val="FF0000"/>
          <w:sz w:val="60"/>
          <w:szCs w:val="60"/>
          <w:lang w:val="en-US" w:eastAsia="zh-CN"/>
        </w:rPr>
      </w:pPr>
      <w:r>
        <w:rPr>
          <w:rFonts w:hint="eastAsia" w:eastAsia="方正小标宋_GBK" w:cs="方正小标宋_GBK"/>
          <w:color w:val="FF0000"/>
          <w:sz w:val="60"/>
          <w:szCs w:val="60"/>
        </w:rPr>
        <w:t>昆明市五华区</w:t>
      </w:r>
      <w:r>
        <w:rPr>
          <w:rFonts w:hint="eastAsia" w:eastAsia="方正小标宋_GBK"/>
          <w:color w:val="FF0000"/>
          <w:sz w:val="60"/>
          <w:szCs w:val="60"/>
          <w:lang w:val="en-US" w:eastAsia="zh-CN"/>
        </w:rPr>
        <w:t>教育体育局文件</w:t>
      </w:r>
    </w:p>
    <w:p>
      <w:pPr>
        <w:spacing w:line="586" w:lineRule="exact"/>
        <w:rPr>
          <w:rFonts w:eastAsia="方正仿宋_GBK"/>
          <w:color w:val="000000"/>
          <w:szCs w:val="32"/>
        </w:rPr>
      </w:pPr>
      <w:r>
        <w:rPr>
          <w:rFonts w:eastAsia="方正仿宋_GBK"/>
          <w:b/>
          <w:bCs/>
          <w:color w:val="000000"/>
          <w:szCs w:val="32"/>
        </w:rPr>
        <w:t xml:space="preserve">                                               </w:t>
      </w:r>
    </w:p>
    <w:p>
      <w:pPr>
        <w:spacing w:line="560" w:lineRule="exact"/>
        <w:jc w:val="right"/>
        <w:rPr>
          <w:rFonts w:ascii="仿宋_GB2312" w:eastAsia="仿宋_GB2312"/>
          <w:color w:val="000000"/>
          <w:sz w:val="32"/>
          <w:szCs w:val="32"/>
        </w:rPr>
      </w:pPr>
      <w:r>
        <w:rPr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-280035</wp:posOffset>
                </wp:positionV>
                <wp:extent cx="6120130" cy="0"/>
                <wp:effectExtent l="0" t="9525" r="13970" b="9525"/>
                <wp:wrapNone/>
                <wp:docPr id="1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-14.05pt;margin-top:-22.05pt;height:0pt;width:481.9pt;z-index:251660288;mso-width-relative:page;mso-height-relative:page;" filled="f" stroked="t" coordsize="21600,21600" o:gfxdata="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5luWD2gAA&#10;AAsBAAAPAAAAAAAAAAEAIAAAADgAAABkcnMvZG93bnJldi54bWxQSwECFAAUAAAACACHTuJAyZlh&#10;hM0BAACOAwAADgAAAAAAAAABACAAAAA/AQAAZHJzL2Uyb0RvYy54bWxQSwUGAAAAAAYABgBZAQAA&#10;fg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_GBK"/>
          <w:b/>
          <w:bCs/>
          <w:color w:val="000000"/>
          <w:szCs w:val="32"/>
        </w:rPr>
        <w:t xml:space="preserve">                                  </w:t>
      </w:r>
      <w:r>
        <w:rPr>
          <w:rFonts w:hint="eastAsia" w:eastAsia="方正仿宋_GBK"/>
          <w:b/>
          <w:bCs/>
          <w:color w:val="000000"/>
          <w:szCs w:val="32"/>
        </w:rPr>
        <w:t xml:space="preserve">              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 xml:space="preserve">     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〔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A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〕</w:t>
      </w:r>
    </w:p>
    <w:p>
      <w:pPr>
        <w:spacing w:line="560" w:lineRule="exact"/>
        <w:jc w:val="righ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                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〔公开〕</w:t>
      </w: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           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五教体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函〔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color w:val="00000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关于对五华区十六届人大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eastAsia="zh-CN"/>
        </w:rPr>
        <w:t>四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第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  <w:lang w:val="en-US" w:eastAsia="zh-CN"/>
        </w:rPr>
        <w:t>61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号建议的答复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eastAsia="方正小标宋_GBK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邓国谊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您提出的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《关于切实落实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关于减轻中小学教师负担进一步营造教育教学良好环境的若干意见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的建议》提案收悉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，已交我局研究办理，现答复如下：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首先感谢您对教育工作的重视和支持。关于减轻教师过重负担工作，我局尤为重视。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第一，我局通过召开征求意见会、问卷调查、实地考察、访谈法等多种方式展开充分调研，广泛征求各校（园）领导干部和教师的意见和建议，先后出台了《五华区关于加强教师队伍建设工作的若干意见（征求意见稿）》《五华区教育局中小学（幼儿园）高级教师管理办法（试行）》《五华区中小学教师培训学时登记管理实施细则（试行）》等文件，正在研究制定《五华教育现代化2035》《五华区加快推进教育现代化实施方案（2020-2022年）》《五华区打造教育高地建设高品质教育核心区三年行动计划（2021—2023）（征求意见稿）》《五华区教师队伍培训五年规划（2020-2024）》等致力推进教育高质量发展，减轻教师过重负担的文件。此外，五华区率先启动人工智能因材施教示范区项目，打造智能、高效课堂，为减轻教师过重负担、促进自身专业发展提供了良好平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第二，为打造五华教育高地，建设高品质教育核心区，我区将国培、省培、市培、区培与校培纳入统筹规划，采取“请进来+走出去+网络在线培训”混合式研修方式，具体包括集中培训、远程培训、校本研修、名师带徒、省外研修和境外研修等培训方式，到2024年，力争健全教师培养培训体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第三，为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提高五华区教育督导工作水平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请了181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教育督导评估专家。同时，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杜绝对学校检查、考核过多过滥，多部门重复考核，给基层学校造成严重负担等问题；严格控制各种非必要的“进校园”活动，凡未经分管领导批准，一律不准在学校开展活动或把学生带出校园。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第四，涉及教育的督导检查、教育活动、人事借用、数据填报工作已实行归口管理，区政府宏观调控，教体局审批把关，可确保减负工作顺利推进。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为了更好地贯彻落实《关于减轻中小学教师负担进一步营造教育教学良好环境的若干意见》，提高教师职业认同感和幸福感，区教育体育局还将从以下四方面进一步改进和完善工作：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加强统筹协调。区教育体育局将继续加强与政府各相关部门协调配合，做好涉教事务统筹协调工作。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建立长效机制。区教育工委将进一步完善教师管理制度，制定和研究教师减负的具体方案，建立完善各部门教育责任清单与负面清单制度。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完善评价体系。根据现有监测评价指标体系，借助互联网大数据技术手段，动态监测教师工作和学生学习状况，真正做到评价导向，精准教学。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优化教师培训。以优化培训方案，优化培训内容，优选培训专家，严选参训学员，严格过程管理，提升培训质量。通过培训切实提高教师专业水平，优化工作方法，提升工作效率，减轻过重负担。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22"/>
        </w:rPr>
      </w:pPr>
      <w:r>
        <w:rPr>
          <w:rFonts w:hint="default" w:ascii="Times New Roman" w:hAnsi="Times New Roman" w:eastAsia="仿宋_GB2312" w:cs="Times New Roman"/>
          <w:sz w:val="32"/>
          <w:szCs w:val="22"/>
        </w:rPr>
        <w:t>感谢您对</w:t>
      </w:r>
      <w:r>
        <w:rPr>
          <w:rFonts w:hint="default" w:ascii="Times New Roman" w:hAnsi="Times New Roman" w:eastAsia="仿宋_GB2312" w:cs="Times New Roman"/>
          <w:sz w:val="32"/>
        </w:rPr>
        <w:t>五华区</w:t>
      </w:r>
      <w:r>
        <w:rPr>
          <w:rFonts w:hint="default" w:ascii="Times New Roman" w:hAnsi="Times New Roman" w:eastAsia="仿宋_GB2312" w:cs="Times New Roman"/>
          <w:sz w:val="32"/>
          <w:szCs w:val="22"/>
        </w:rPr>
        <w:t>工作的关心和支持。</w:t>
      </w:r>
    </w:p>
    <w:p>
      <w:pPr>
        <w:spacing w:line="560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以上答复，如有不妥，请批评指正。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（联系人及电话：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赵坚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0871-63616110</w:t>
      </w:r>
      <w:bookmarkStart w:id="0" w:name="_GoBack"/>
      <w:bookmarkEnd w:id="0"/>
      <w:r>
        <w:rPr>
          <w:rFonts w:ascii="Times New Roman" w:hAnsi="Times New Roman" w:eastAsia="仿宋_GB2312"/>
          <w:color w:val="000000"/>
          <w:sz w:val="32"/>
          <w:szCs w:val="32"/>
        </w:rPr>
        <w:t>）</w:t>
      </w:r>
    </w:p>
    <w:p>
      <w:pPr>
        <w:spacing w:line="560" w:lineRule="exac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昆明市五华区教育体育局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3" w:leftChars="25" w:firstLine="5440" w:firstLineChars="1700"/>
        <w:textAlignment w:val="auto"/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2020年7月2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日</w:t>
      </w:r>
    </w:p>
    <w:p>
      <w:pPr>
        <w:adjustRightInd w:val="0"/>
        <w:snapToGrid w:val="0"/>
        <w:spacing w:line="20" w:lineRule="exact"/>
        <w:ind w:firstLine="640" w:firstLineChars="200"/>
        <w:rPr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                          </w:t>
      </w:r>
    </w:p>
    <w:p>
      <w:pPr>
        <w:spacing w:line="80" w:lineRule="exact"/>
      </w:pPr>
    </w:p>
    <w:p>
      <w:pPr>
        <w:jc w:val="left"/>
        <w:rPr>
          <w:rFonts w:ascii="Times New Roman" w:hAnsi="Times New Roman" w:eastAsia="黑体"/>
          <w:sz w:val="32"/>
          <w:szCs w:val="32"/>
        </w:rPr>
      </w:pPr>
    </w:p>
    <w:tbl>
      <w:tblPr>
        <w:tblStyle w:val="10"/>
        <w:tblpPr w:leftFromText="180" w:rightFromText="180" w:vertAnchor="text" w:horzAnchor="page" w:tblpX="1647" w:tblpY="2143"/>
        <w:tblOverlap w:val="never"/>
        <w:tblW w:w="8847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7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8847" w:type="dxa"/>
          </w:tcPr>
          <w:p>
            <w:pPr>
              <w:adjustRightInd w:val="0"/>
              <w:snapToGrid w:val="0"/>
              <w:spacing w:line="520" w:lineRule="exact"/>
              <w:ind w:firstLine="280" w:firstLineChars="100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sz w:val="28"/>
                <w:szCs w:val="28"/>
              </w:rPr>
              <w:t>抄送：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区人大人事委，区政府目督办</w:t>
            </w: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>。</w:t>
            </w:r>
          </w:p>
        </w:tc>
      </w:tr>
      <w:tr>
        <w:tc>
          <w:tcPr>
            <w:tcW w:w="8847" w:type="dxa"/>
          </w:tcPr>
          <w:p>
            <w:pPr>
              <w:adjustRightInd w:val="0"/>
              <w:snapToGrid w:val="0"/>
              <w:spacing w:line="520" w:lineRule="exact"/>
              <w:ind w:firstLine="280" w:firstLineChars="100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 xml:space="preserve">昆明市五华区教育体育局办公室 </w:t>
            </w: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  <w:lang w:val="en-US" w:eastAsia="zh-CN"/>
              </w:rPr>
              <w:t>2020</w:t>
            </w: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eastAsia="仿宋_GB2312" w:cs="Times New Roman"/>
                <w:snapToGrid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>日印发</w:t>
            </w:r>
          </w:p>
        </w:tc>
      </w:tr>
    </w:tbl>
    <w:p>
      <w:pPr>
        <w:ind w:firstLine="210" w:firstLineChars="100"/>
        <w:jc w:val="left"/>
        <w:rPr>
          <w:rStyle w:val="15"/>
          <w:rFonts w:eastAsia="宋体"/>
          <w:spacing w:val="0"/>
          <w:sz w:val="21"/>
          <w:szCs w:val="20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金山简标宋">
    <w:altName w:val="苹方-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altName w:val="苹方-简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</w:rPr>
    </w:pPr>
    <w:r>
      <w:rPr>
        <w:rStyle w:val="9"/>
        <w:rFonts w:hint="eastAsia"/>
      </w:rPr>
      <w:t>－</w:t>
    </w: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6</w:t>
    </w:r>
    <w:r>
      <w:rPr>
        <w:rStyle w:val="9"/>
      </w:rPr>
      <w:fldChar w:fldCharType="end"/>
    </w:r>
    <w:r>
      <w:rPr>
        <w:rStyle w:val="9"/>
        <w:rFonts w:hint="eastAsia"/>
      </w:rPr>
      <w:t>－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chineseCounting"/>
      <w:suff w:val="nothing"/>
      <w:lvlText w:val="第%1，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136"/>
    <w:rsid w:val="00014D1E"/>
    <w:rsid w:val="000477B4"/>
    <w:rsid w:val="00047AC8"/>
    <w:rsid w:val="000B4637"/>
    <w:rsid w:val="000B6FA6"/>
    <w:rsid w:val="000F2663"/>
    <w:rsid w:val="00101842"/>
    <w:rsid w:val="00114E38"/>
    <w:rsid w:val="001309DD"/>
    <w:rsid w:val="0013506C"/>
    <w:rsid w:val="00143CEF"/>
    <w:rsid w:val="00146BF2"/>
    <w:rsid w:val="00164880"/>
    <w:rsid w:val="001818FE"/>
    <w:rsid w:val="00191C0C"/>
    <w:rsid w:val="001B27A9"/>
    <w:rsid w:val="001B295F"/>
    <w:rsid w:val="001C030A"/>
    <w:rsid w:val="001D34F6"/>
    <w:rsid w:val="0020788F"/>
    <w:rsid w:val="00207C17"/>
    <w:rsid w:val="00232552"/>
    <w:rsid w:val="00234D8D"/>
    <w:rsid w:val="00244B29"/>
    <w:rsid w:val="0027118D"/>
    <w:rsid w:val="00281D8E"/>
    <w:rsid w:val="00284C3F"/>
    <w:rsid w:val="00284E35"/>
    <w:rsid w:val="00293228"/>
    <w:rsid w:val="002C2B4A"/>
    <w:rsid w:val="002D20E6"/>
    <w:rsid w:val="002E49D9"/>
    <w:rsid w:val="002F4E44"/>
    <w:rsid w:val="00306C9B"/>
    <w:rsid w:val="003171AC"/>
    <w:rsid w:val="00324B85"/>
    <w:rsid w:val="0034171A"/>
    <w:rsid w:val="00344035"/>
    <w:rsid w:val="0035160D"/>
    <w:rsid w:val="00356442"/>
    <w:rsid w:val="00371D3A"/>
    <w:rsid w:val="00373C3A"/>
    <w:rsid w:val="003A1122"/>
    <w:rsid w:val="003B23A2"/>
    <w:rsid w:val="003C5ED5"/>
    <w:rsid w:val="003D5072"/>
    <w:rsid w:val="003E612D"/>
    <w:rsid w:val="00400BFE"/>
    <w:rsid w:val="004026F0"/>
    <w:rsid w:val="004143EC"/>
    <w:rsid w:val="0041448A"/>
    <w:rsid w:val="0043426E"/>
    <w:rsid w:val="00441A9C"/>
    <w:rsid w:val="00457262"/>
    <w:rsid w:val="0046592D"/>
    <w:rsid w:val="00470E8B"/>
    <w:rsid w:val="00492852"/>
    <w:rsid w:val="004A3883"/>
    <w:rsid w:val="004B20B0"/>
    <w:rsid w:val="004C1AC3"/>
    <w:rsid w:val="00513933"/>
    <w:rsid w:val="005177BF"/>
    <w:rsid w:val="005260D9"/>
    <w:rsid w:val="005342FB"/>
    <w:rsid w:val="00535F7B"/>
    <w:rsid w:val="00536698"/>
    <w:rsid w:val="00536C14"/>
    <w:rsid w:val="005409AA"/>
    <w:rsid w:val="00547549"/>
    <w:rsid w:val="00555F9A"/>
    <w:rsid w:val="00556061"/>
    <w:rsid w:val="0055755A"/>
    <w:rsid w:val="005801E9"/>
    <w:rsid w:val="005866C9"/>
    <w:rsid w:val="005A5C5A"/>
    <w:rsid w:val="005B63E3"/>
    <w:rsid w:val="005C1F2D"/>
    <w:rsid w:val="0067603D"/>
    <w:rsid w:val="00682E90"/>
    <w:rsid w:val="00696E2E"/>
    <w:rsid w:val="006978B5"/>
    <w:rsid w:val="006E1898"/>
    <w:rsid w:val="006F5A31"/>
    <w:rsid w:val="0070073D"/>
    <w:rsid w:val="00727B4E"/>
    <w:rsid w:val="00756DB5"/>
    <w:rsid w:val="00775F52"/>
    <w:rsid w:val="00790B56"/>
    <w:rsid w:val="007A5EED"/>
    <w:rsid w:val="007B3048"/>
    <w:rsid w:val="007B3F00"/>
    <w:rsid w:val="007C06D3"/>
    <w:rsid w:val="007E3C48"/>
    <w:rsid w:val="007F5474"/>
    <w:rsid w:val="00802DCC"/>
    <w:rsid w:val="00805501"/>
    <w:rsid w:val="008424D6"/>
    <w:rsid w:val="00846485"/>
    <w:rsid w:val="00846D3B"/>
    <w:rsid w:val="00854FA4"/>
    <w:rsid w:val="00855DF7"/>
    <w:rsid w:val="0088477D"/>
    <w:rsid w:val="00891539"/>
    <w:rsid w:val="008B125D"/>
    <w:rsid w:val="008D4FDD"/>
    <w:rsid w:val="008D6C46"/>
    <w:rsid w:val="009246E1"/>
    <w:rsid w:val="009309D0"/>
    <w:rsid w:val="00947D85"/>
    <w:rsid w:val="00952E69"/>
    <w:rsid w:val="00963D6C"/>
    <w:rsid w:val="00966691"/>
    <w:rsid w:val="00970339"/>
    <w:rsid w:val="00970F47"/>
    <w:rsid w:val="00975C4E"/>
    <w:rsid w:val="00985A74"/>
    <w:rsid w:val="009A1F24"/>
    <w:rsid w:val="009A305C"/>
    <w:rsid w:val="009E05A0"/>
    <w:rsid w:val="00A0723D"/>
    <w:rsid w:val="00A32AF6"/>
    <w:rsid w:val="00A34761"/>
    <w:rsid w:val="00A37CFA"/>
    <w:rsid w:val="00A55126"/>
    <w:rsid w:val="00A555BE"/>
    <w:rsid w:val="00A917EA"/>
    <w:rsid w:val="00A97048"/>
    <w:rsid w:val="00AA02F2"/>
    <w:rsid w:val="00AB0B36"/>
    <w:rsid w:val="00AC3625"/>
    <w:rsid w:val="00AD53AA"/>
    <w:rsid w:val="00AE5527"/>
    <w:rsid w:val="00B10A67"/>
    <w:rsid w:val="00B43828"/>
    <w:rsid w:val="00B97E2E"/>
    <w:rsid w:val="00BB4E5A"/>
    <w:rsid w:val="00BD2C8C"/>
    <w:rsid w:val="00BF550F"/>
    <w:rsid w:val="00BF583C"/>
    <w:rsid w:val="00C06D05"/>
    <w:rsid w:val="00C321EB"/>
    <w:rsid w:val="00C6032A"/>
    <w:rsid w:val="00C71978"/>
    <w:rsid w:val="00C744B1"/>
    <w:rsid w:val="00C97642"/>
    <w:rsid w:val="00CB6B08"/>
    <w:rsid w:val="00CB729C"/>
    <w:rsid w:val="00CD1DE9"/>
    <w:rsid w:val="00D041FA"/>
    <w:rsid w:val="00D06136"/>
    <w:rsid w:val="00D1106B"/>
    <w:rsid w:val="00D25421"/>
    <w:rsid w:val="00D41F08"/>
    <w:rsid w:val="00D45684"/>
    <w:rsid w:val="00D566CE"/>
    <w:rsid w:val="00D600B9"/>
    <w:rsid w:val="00D65972"/>
    <w:rsid w:val="00D93E64"/>
    <w:rsid w:val="00DA46CC"/>
    <w:rsid w:val="00DB4616"/>
    <w:rsid w:val="00DB65E9"/>
    <w:rsid w:val="00DC1C61"/>
    <w:rsid w:val="00DC7C04"/>
    <w:rsid w:val="00DF631C"/>
    <w:rsid w:val="00DF77E2"/>
    <w:rsid w:val="00EB4B7C"/>
    <w:rsid w:val="00EF40BF"/>
    <w:rsid w:val="00F02CFB"/>
    <w:rsid w:val="00F44D2F"/>
    <w:rsid w:val="00F71ABE"/>
    <w:rsid w:val="00FA2845"/>
    <w:rsid w:val="00FA43C2"/>
    <w:rsid w:val="00FA5A07"/>
    <w:rsid w:val="00FD4D7F"/>
    <w:rsid w:val="046159D6"/>
    <w:rsid w:val="07780940"/>
    <w:rsid w:val="07FD4909"/>
    <w:rsid w:val="08E91D2B"/>
    <w:rsid w:val="0937761C"/>
    <w:rsid w:val="09AA79A1"/>
    <w:rsid w:val="0AE02A0F"/>
    <w:rsid w:val="0CD56776"/>
    <w:rsid w:val="0F50441D"/>
    <w:rsid w:val="10E04863"/>
    <w:rsid w:val="123B1A53"/>
    <w:rsid w:val="14547178"/>
    <w:rsid w:val="15D37950"/>
    <w:rsid w:val="15FF6CA6"/>
    <w:rsid w:val="16B31047"/>
    <w:rsid w:val="174B6684"/>
    <w:rsid w:val="18A32F60"/>
    <w:rsid w:val="1C160627"/>
    <w:rsid w:val="1D477840"/>
    <w:rsid w:val="1E4E086B"/>
    <w:rsid w:val="1ECB56BE"/>
    <w:rsid w:val="1EFA42FC"/>
    <w:rsid w:val="1F3663ED"/>
    <w:rsid w:val="23CE01C8"/>
    <w:rsid w:val="243369E8"/>
    <w:rsid w:val="24FF1CD4"/>
    <w:rsid w:val="27E25458"/>
    <w:rsid w:val="2C6E168E"/>
    <w:rsid w:val="2D022D66"/>
    <w:rsid w:val="330F3211"/>
    <w:rsid w:val="332C3332"/>
    <w:rsid w:val="341D2462"/>
    <w:rsid w:val="36CF54E1"/>
    <w:rsid w:val="398D3092"/>
    <w:rsid w:val="3B5D23F9"/>
    <w:rsid w:val="3BE95306"/>
    <w:rsid w:val="3C5B3B60"/>
    <w:rsid w:val="3D902257"/>
    <w:rsid w:val="3E0B3CA6"/>
    <w:rsid w:val="3F025518"/>
    <w:rsid w:val="3F8B1CF4"/>
    <w:rsid w:val="3FD27CE4"/>
    <w:rsid w:val="455575C9"/>
    <w:rsid w:val="455A3969"/>
    <w:rsid w:val="46066087"/>
    <w:rsid w:val="46516B73"/>
    <w:rsid w:val="4B5D3A00"/>
    <w:rsid w:val="4BC007A1"/>
    <w:rsid w:val="4CC00B11"/>
    <w:rsid w:val="4CC82D7F"/>
    <w:rsid w:val="4D7B2AB2"/>
    <w:rsid w:val="4E376500"/>
    <w:rsid w:val="504B7F5F"/>
    <w:rsid w:val="529610F4"/>
    <w:rsid w:val="52E26784"/>
    <w:rsid w:val="57DA6077"/>
    <w:rsid w:val="59A4197A"/>
    <w:rsid w:val="5A906BC8"/>
    <w:rsid w:val="5B302439"/>
    <w:rsid w:val="5F3E6E14"/>
    <w:rsid w:val="5F8F26BE"/>
    <w:rsid w:val="5FA60BEE"/>
    <w:rsid w:val="602D298D"/>
    <w:rsid w:val="60364CC5"/>
    <w:rsid w:val="60B6513F"/>
    <w:rsid w:val="64263700"/>
    <w:rsid w:val="6BDE0FA2"/>
    <w:rsid w:val="6BFF4327"/>
    <w:rsid w:val="6CC82EFA"/>
    <w:rsid w:val="6CCD5E5B"/>
    <w:rsid w:val="6D7566ED"/>
    <w:rsid w:val="6EF53330"/>
    <w:rsid w:val="713D2448"/>
    <w:rsid w:val="732976F1"/>
    <w:rsid w:val="739C22F5"/>
    <w:rsid w:val="7A7813A6"/>
    <w:rsid w:val="7B5400A2"/>
    <w:rsid w:val="7C1925D0"/>
    <w:rsid w:val="7C7F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99"/>
    <w:pPr>
      <w:adjustRightInd w:val="0"/>
      <w:spacing w:after="120" w:line="312" w:lineRule="atLeast"/>
      <w:textAlignment w:val="baseline"/>
    </w:pPr>
    <w:rPr>
      <w:kern w:val="0"/>
    </w:rPr>
  </w:style>
  <w:style w:type="paragraph" w:styleId="3">
    <w:name w:val="Date"/>
    <w:basedOn w:val="1"/>
    <w:next w:val="1"/>
    <w:link w:val="12"/>
    <w:qFormat/>
    <w:uiPriority w:val="99"/>
    <w:pPr>
      <w:ind w:left="100" w:leftChars="2500"/>
    </w:pPr>
  </w:style>
  <w:style w:type="paragraph" w:styleId="4">
    <w:name w:val="Balloon Text"/>
    <w:basedOn w:val="1"/>
    <w:link w:val="2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link w:val="23"/>
    <w:qFormat/>
    <w:locked/>
    <w:uiPriority w:val="99"/>
    <w:pPr>
      <w:adjustRightInd w:val="0"/>
      <w:spacing w:after="60" w:line="312" w:lineRule="atLeast"/>
      <w:jc w:val="center"/>
      <w:textAlignment w:val="baseline"/>
    </w:pPr>
    <w:rPr>
      <w:rFonts w:ascii="Arial" w:hAnsi="Arial"/>
      <w:i/>
      <w:kern w:val="0"/>
      <w:sz w:val="24"/>
    </w:rPr>
  </w:style>
  <w:style w:type="character" w:styleId="9">
    <w:name w:val="page number"/>
    <w:qFormat/>
    <w:uiPriority w:val="99"/>
    <w:rPr>
      <w:rFonts w:cs="Times New Roman"/>
    </w:rPr>
  </w:style>
  <w:style w:type="character" w:customStyle="1" w:styleId="11">
    <w:name w:val="正文文本 Char"/>
    <w:link w:val="2"/>
    <w:semiHidden/>
    <w:qFormat/>
    <w:locked/>
    <w:uiPriority w:val="99"/>
    <w:rPr>
      <w:rFonts w:cs="Times New Roman"/>
      <w:sz w:val="20"/>
      <w:szCs w:val="20"/>
    </w:rPr>
  </w:style>
  <w:style w:type="character" w:customStyle="1" w:styleId="12">
    <w:name w:val="日期 Char"/>
    <w:link w:val="3"/>
    <w:semiHidden/>
    <w:qFormat/>
    <w:locked/>
    <w:uiPriority w:val="99"/>
    <w:rPr>
      <w:rFonts w:cs="Times New Roman"/>
      <w:sz w:val="20"/>
      <w:szCs w:val="20"/>
    </w:rPr>
  </w:style>
  <w:style w:type="character" w:customStyle="1" w:styleId="13">
    <w:name w:val="页脚 Char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眉 Char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刊物日期"/>
    <w:qFormat/>
    <w:uiPriority w:val="99"/>
    <w:rPr>
      <w:rFonts w:eastAsia="仿宋_GB2312" w:cs="Times New Roman"/>
      <w:spacing w:val="-64"/>
      <w:sz w:val="32"/>
      <w:szCs w:val="32"/>
    </w:rPr>
  </w:style>
  <w:style w:type="character" w:customStyle="1" w:styleId="16">
    <w:name w:val="刊物标题"/>
    <w:qFormat/>
    <w:uiPriority w:val="99"/>
    <w:rPr>
      <w:rFonts w:eastAsia="金山简标宋" w:cs="Times New Roman"/>
      <w:i/>
      <w:iCs/>
      <w:sz w:val="44"/>
    </w:rPr>
  </w:style>
  <w:style w:type="character" w:customStyle="1" w:styleId="17">
    <w:name w:val="刊物正文"/>
    <w:qFormat/>
    <w:uiPriority w:val="99"/>
    <w:rPr>
      <w:rFonts w:eastAsia="仿宋_GB2312" w:cs="Times New Roman"/>
      <w:sz w:val="30"/>
    </w:rPr>
  </w:style>
  <w:style w:type="character" w:customStyle="1" w:styleId="18">
    <w:name w:val="公文正文"/>
    <w:qFormat/>
    <w:uiPriority w:val="99"/>
    <w:rPr>
      <w:rFonts w:ascii="仿宋_GB2312" w:eastAsia="仿宋_GB2312" w:cs="Times New Roman"/>
      <w:sz w:val="32"/>
    </w:rPr>
  </w:style>
  <w:style w:type="paragraph" w:customStyle="1" w:styleId="19">
    <w:name w:val="Char Char Char"/>
    <w:basedOn w:val="1"/>
    <w:qFormat/>
    <w:uiPriority w:val="99"/>
    <w:rPr>
      <w:rFonts w:ascii="Verdana" w:hAnsi="Verdana" w:eastAsia="仿宋_GB2312"/>
      <w:kern w:val="0"/>
      <w:sz w:val="24"/>
      <w:szCs w:val="21"/>
      <w:lang w:eastAsia="en-US"/>
    </w:rPr>
  </w:style>
  <w:style w:type="character" w:customStyle="1" w:styleId="20">
    <w:name w:val="公文文号"/>
    <w:qFormat/>
    <w:uiPriority w:val="99"/>
    <w:rPr>
      <w:rFonts w:ascii="仿宋_GB2312" w:eastAsia="仿宋_GB2312"/>
    </w:rPr>
  </w:style>
  <w:style w:type="character" w:customStyle="1" w:styleId="21">
    <w:name w:val="公文标题"/>
    <w:qFormat/>
    <w:uiPriority w:val="99"/>
    <w:rPr>
      <w:rFonts w:ascii="金山简标宋" w:eastAsia="金山简标宋"/>
      <w:sz w:val="44"/>
    </w:rPr>
  </w:style>
  <w:style w:type="character" w:customStyle="1" w:styleId="22">
    <w:name w:val="公文核稿人"/>
    <w:qFormat/>
    <w:uiPriority w:val="99"/>
    <w:rPr>
      <w:rFonts w:ascii="仿宋_GB2312" w:eastAsia="仿宋_GB2312"/>
      <w:sz w:val="28"/>
    </w:rPr>
  </w:style>
  <w:style w:type="character" w:customStyle="1" w:styleId="23">
    <w:name w:val="副标题 Char"/>
    <w:link w:val="7"/>
    <w:qFormat/>
    <w:locked/>
    <w:uiPriority w:val="99"/>
    <w:rPr>
      <w:rFonts w:ascii="Arial" w:hAnsi="Arial" w:cs="Times New Roman"/>
      <w:i/>
      <w:kern w:val="0"/>
      <w:sz w:val="20"/>
      <w:szCs w:val="20"/>
    </w:rPr>
  </w:style>
  <w:style w:type="character" w:customStyle="1" w:styleId="24">
    <w:name w:val="批注框文本 Char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qwb</Company>
  <Pages>1</Pages>
  <Words>353</Words>
  <Characters>2015</Characters>
  <Lines>16</Lines>
  <Paragraphs>4</Paragraphs>
  <TotalTime>0</TotalTime>
  <ScaleCrop>false</ScaleCrop>
  <LinksUpToDate>false</LinksUpToDate>
  <CharactersWithSpaces>2364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2017-03-27T11:46:00Z</dcterms:created>
  <dc:creator>cx</dc:creator>
  <cp:lastModifiedBy>chenjie</cp:lastModifiedBy>
  <cp:lastPrinted>2020-07-03T10:33:00Z</cp:lastPrinted>
  <dcterms:modified xsi:type="dcterms:W3CDTF">2022-02-28T16:28:52Z</dcterms:modified>
  <dc:title>中共昆明市五华区委督查通知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