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Hans" w:bidi="ar"/>
        </w:rPr>
        <w:t>京白菜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”等</w:t>
      </w:r>
      <w:r>
        <w:rPr>
          <w:rFonts w:hint="default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eastAsia="zh-CN" w:bidi="ar"/>
        </w:rPr>
        <w:t>1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批次不合格食品风险控制情况的通告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五华区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辖区内食品经营企业生产销售的“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京白菜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批次不合格食品，现将不合格食品风险控制情况进行公示（详见附件）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京白菜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批次不合格食品风险控制措施信息公示表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昆明市市场监督管理局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年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21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苹方-简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altName w:val="汉仪书宋二KW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华文新魏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行楷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行楷-简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A37C816"/>
    <w:rsid w:val="3AEEF190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63A27729"/>
    <w:rsid w:val="6A615675"/>
    <w:rsid w:val="6B2360AF"/>
    <w:rsid w:val="6CDD5AB0"/>
    <w:rsid w:val="71045C67"/>
    <w:rsid w:val="768E2675"/>
    <w:rsid w:val="77060600"/>
    <w:rsid w:val="774C3CEA"/>
    <w:rsid w:val="9FFDA6BC"/>
    <w:rsid w:val="BBDAA1FB"/>
    <w:rsid w:val="FAFF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Office_3.4.2.5348_F1E327BC-269C-435d-A152-05C5408002CA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lenovo</dc:creator>
  <cp:lastModifiedBy>luyiyi</cp:lastModifiedBy>
  <dcterms:modified xsi:type="dcterms:W3CDTF">2021-12-21T11:14:22Z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