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center"/>
        <w:rPr>
          <w:rFonts w:asciiTheme="majorEastAsia" w:hAnsiTheme="majorEastAsia" w:eastAsiaTheme="majorEastAsia"/>
          <w:sz w:val="24"/>
        </w:rPr>
      </w:pPr>
      <w:r>
        <w:rPr>
          <w:rFonts w:hint="eastAsia" w:cs="方正小标宋简体" w:asciiTheme="majorEastAsia" w:hAnsiTheme="majorEastAsia" w:eastAsiaTheme="majorEastAsia"/>
          <w:b/>
          <w:color w:val="333333"/>
          <w:kern w:val="0"/>
          <w:sz w:val="44"/>
          <w:szCs w:val="44"/>
          <w:shd w:val="clear" w:color="auto" w:fill="FFFFFF"/>
        </w:rPr>
        <w:t>关于“</w:t>
      </w:r>
      <w:r>
        <w:rPr>
          <w:rFonts w:hint="eastAsia" w:cs="方正小标宋简体" w:asciiTheme="majorEastAsia" w:hAnsiTheme="majorEastAsia" w:eastAsiaTheme="majorEastAsia"/>
          <w:b/>
          <w:color w:val="333333"/>
          <w:kern w:val="0"/>
          <w:sz w:val="44"/>
          <w:szCs w:val="44"/>
          <w:shd w:val="clear" w:color="auto" w:fill="FFFFFF"/>
          <w:lang w:val="en-US" w:eastAsia="zh-Hans"/>
        </w:rPr>
        <w:t>芝麻月饼</w:t>
      </w:r>
      <w:r>
        <w:rPr>
          <w:rFonts w:hint="eastAsia" w:cs="方正小标宋简体" w:asciiTheme="majorEastAsia" w:hAnsiTheme="majorEastAsia" w:eastAsiaTheme="majorEastAsia"/>
          <w:b/>
          <w:color w:val="333333"/>
          <w:kern w:val="0"/>
          <w:sz w:val="44"/>
          <w:szCs w:val="44"/>
          <w:shd w:val="clear" w:color="auto" w:fill="FFFFFF"/>
        </w:rPr>
        <w:t>”等</w:t>
      </w:r>
      <w:r>
        <w:rPr>
          <w:rFonts w:cs="方正小标宋简体" w:asciiTheme="majorEastAsia" w:hAnsiTheme="majorEastAsia" w:eastAsiaTheme="majorEastAsia"/>
          <w:b/>
          <w:color w:val="333333"/>
          <w:kern w:val="0"/>
          <w:sz w:val="44"/>
          <w:szCs w:val="44"/>
          <w:shd w:val="clear" w:color="auto" w:fill="FFFFFF"/>
        </w:rPr>
        <w:t>1</w:t>
      </w:r>
      <w:r>
        <w:rPr>
          <w:rFonts w:hint="eastAsia" w:cs="方正小标宋简体" w:asciiTheme="majorEastAsia" w:hAnsiTheme="majorEastAsia" w:eastAsiaTheme="majorEastAsia"/>
          <w:b/>
          <w:color w:val="333333"/>
          <w:kern w:val="0"/>
          <w:sz w:val="44"/>
          <w:szCs w:val="44"/>
          <w:shd w:val="clear" w:color="auto" w:fill="FFFFFF"/>
        </w:rPr>
        <w:t>批次不合格食品核查处置工作信息的通告</w:t>
      </w:r>
    </w:p>
    <w:p>
      <w:pPr>
        <w:widowControl/>
        <w:spacing w:line="480" w:lineRule="atLeast"/>
        <w:jc w:val="center"/>
        <w:rPr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  <w:shd w:val="clear" w:color="auto" w:fill="FFFFFF"/>
        </w:rPr>
        <w:t>　　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 </w:t>
      </w:r>
    </w:p>
    <w:p>
      <w:pPr>
        <w:ind w:firstLine="640" w:firstLineChars="200"/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根据国家食药监管总局食品抽验信息系统，涉及昆明市五华区辖区内食品生产经营企业生产销售的“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  <w:lang w:val="en-US" w:eastAsia="zh-Hans"/>
        </w:rPr>
        <w:t>芝麻月饼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”等</w:t>
      </w:r>
      <w:r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1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批次不合格食品，现将不合格食品核查处置工作信息进行公示（详见附件）</w:t>
      </w:r>
      <w:r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 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ind w:firstLine="640" w:firstLineChars="200"/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广大消费者如发现食品安全违法行为，可拨打</w:t>
      </w:r>
      <w:r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12315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热线电话投诉举报。</w:t>
      </w:r>
    </w:p>
    <w:p>
      <w:pPr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  <w:r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 xml:space="preserve">  </w:t>
      </w:r>
    </w:p>
    <w:p>
      <w:pPr>
        <w:ind w:firstLine="640" w:firstLineChars="200"/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附件：“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  <w:lang w:val="en-US" w:eastAsia="zh-Hans"/>
        </w:rPr>
        <w:t>芝麻月饼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”等</w:t>
      </w:r>
      <w:r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1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批次不合格食品核查处置工作信息公示表</w:t>
      </w:r>
    </w:p>
    <w:p>
      <w:pPr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</w:p>
    <w:p>
      <w:pPr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right"/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昆明市市场监督管理局</w:t>
      </w:r>
    </w:p>
    <w:p>
      <w:pPr>
        <w:jc w:val="center"/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  <w:r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 xml:space="preserve">                                 2021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年11月</w:t>
      </w:r>
      <w:r>
        <w:rPr>
          <w:rFonts w:hint="default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2</w:t>
      </w:r>
      <w:r>
        <w:rPr>
          <w:rFonts w:hint="default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4</w:t>
      </w:r>
      <w:bookmarkStart w:id="0" w:name="_GoBack"/>
      <w:bookmarkEnd w:id="0"/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日</w:t>
      </w:r>
    </w:p>
    <w:p>
      <w:pPr>
        <w:jc w:val="left"/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  <w:t>（公开属性：依法公开）</w:t>
      </w:r>
    </w:p>
    <w:p>
      <w:pPr>
        <w:jc w:val="left"/>
        <w:rPr>
          <w:rFonts w:cs="仿宋_GB2312" w:asciiTheme="minorEastAsia" w:hAnsiTheme="minorEastAsia" w:eastAsiaTheme="minorEastAsia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0BA"/>
    <w:rsid w:val="003560BA"/>
    <w:rsid w:val="003E350C"/>
    <w:rsid w:val="00455E56"/>
    <w:rsid w:val="009938BD"/>
    <w:rsid w:val="00CD299A"/>
    <w:rsid w:val="00D063AC"/>
    <w:rsid w:val="00E829A7"/>
    <w:rsid w:val="035408AB"/>
    <w:rsid w:val="0CB04387"/>
    <w:rsid w:val="11A5727B"/>
    <w:rsid w:val="16D33942"/>
    <w:rsid w:val="195B4F9E"/>
    <w:rsid w:val="1D8D4EE1"/>
    <w:rsid w:val="1F18170E"/>
    <w:rsid w:val="23B66F37"/>
    <w:rsid w:val="24041686"/>
    <w:rsid w:val="24BA06A0"/>
    <w:rsid w:val="302A6F98"/>
    <w:rsid w:val="3C695EE8"/>
    <w:rsid w:val="3FBF2D85"/>
    <w:rsid w:val="3FF24C1F"/>
    <w:rsid w:val="400151AB"/>
    <w:rsid w:val="4A067EF0"/>
    <w:rsid w:val="4A960FD4"/>
    <w:rsid w:val="4B4C21CB"/>
    <w:rsid w:val="4DFF03CC"/>
    <w:rsid w:val="4E44314C"/>
    <w:rsid w:val="505D41F1"/>
    <w:rsid w:val="54EA122C"/>
    <w:rsid w:val="553E0BF9"/>
    <w:rsid w:val="582C335F"/>
    <w:rsid w:val="63A27729"/>
    <w:rsid w:val="6A615675"/>
    <w:rsid w:val="6B2360AF"/>
    <w:rsid w:val="6CDD5AB0"/>
    <w:rsid w:val="71045C67"/>
    <w:rsid w:val="768E2675"/>
    <w:rsid w:val="77060600"/>
    <w:rsid w:val="774C3CEA"/>
    <w:rsid w:val="77D9BB0C"/>
    <w:rsid w:val="7A4D0A59"/>
    <w:rsid w:val="7F7FC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224</Characters>
  <Lines>1</Lines>
  <Paragraphs>1</Paragraphs>
  <ScaleCrop>false</ScaleCrop>
  <LinksUpToDate>false</LinksUpToDate>
  <CharactersWithSpaces>262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lenovo</dc:creator>
  <cp:lastModifiedBy>luyiyi</cp:lastModifiedBy>
  <dcterms:modified xsi:type="dcterms:W3CDTF">2021-11-24T15:55:26Z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