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5"/>
          <w:tab w:val="left" w:pos="4785"/>
        </w:tabs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tabs>
          <w:tab w:val="left" w:pos="585"/>
          <w:tab w:val="left" w:pos="4785"/>
        </w:tabs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报价一览表</w:t>
      </w:r>
    </w:p>
    <w:p>
      <w:pPr>
        <w:pStyle w:val="2"/>
        <w:rPr>
          <w:rFonts w:hint="eastAsia"/>
        </w:rPr>
      </w:pPr>
    </w:p>
    <w:p>
      <w:pPr>
        <w:tabs>
          <w:tab w:val="left" w:pos="585"/>
          <w:tab w:val="left" w:pos="4785"/>
        </w:tabs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color w:val="000000"/>
          <w:sz w:val="32"/>
          <w:szCs w:val="32"/>
        </w:rPr>
        <w:t>五华区产地农产品质量安全快速检测项目</w:t>
      </w:r>
    </w:p>
    <w:tbl>
      <w:tblPr>
        <w:tblStyle w:val="4"/>
        <w:tblW w:w="889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left" w:pos="585"/>
                <w:tab w:val="left" w:pos="4785"/>
              </w:tabs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事项</w:t>
            </w:r>
          </w:p>
        </w:tc>
        <w:tc>
          <w:tcPr>
            <w:tcW w:w="7472" w:type="dxa"/>
            <w:noWrap w:val="0"/>
            <w:vAlign w:val="center"/>
          </w:tcPr>
          <w:p>
            <w:pPr>
              <w:tabs>
                <w:tab w:val="left" w:pos="585"/>
                <w:tab w:val="left" w:pos="4785"/>
              </w:tabs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left" w:pos="585"/>
                <w:tab w:val="left" w:pos="4785"/>
              </w:tabs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投标报价（元）</w:t>
            </w:r>
          </w:p>
        </w:tc>
        <w:tc>
          <w:tcPr>
            <w:tcW w:w="7472" w:type="dxa"/>
            <w:noWrap w:val="0"/>
            <w:vAlign w:val="center"/>
          </w:tcPr>
          <w:p>
            <w:pPr>
              <w:tabs>
                <w:tab w:val="left" w:pos="585"/>
                <w:tab w:val="left" w:pos="4785"/>
              </w:tabs>
              <w:ind w:left="319" w:leftChars="152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tabs>
                <w:tab w:val="left" w:pos="585"/>
                <w:tab w:val="left" w:pos="4785"/>
              </w:tabs>
              <w:ind w:left="319" w:leftChars="152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500个样品农残快速检测：**元</w:t>
            </w:r>
          </w:p>
          <w:p>
            <w:pPr>
              <w:tabs>
                <w:tab w:val="left" w:pos="585"/>
                <w:tab w:val="left" w:pos="4785"/>
              </w:tabs>
              <w:ind w:firstLine="320" w:firstLineChars="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tabs>
                <w:tab w:val="left" w:pos="585"/>
                <w:tab w:val="left" w:pos="4785"/>
              </w:tabs>
              <w:ind w:left="319" w:leftChars="152" w:firstLine="3213" w:firstLineChars="1000"/>
              <w:jc w:val="left"/>
              <w:rPr>
                <w:rFonts w:ascii="仿宋_GB2312" w:hAnsi="宋体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合计报价：</w:t>
            </w:r>
            <w:r>
              <w:rPr>
                <w:rFonts w:hint="eastAsia" w:ascii="仿宋_GB2312" w:hAnsi="宋体" w:eastAsia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left" w:pos="585"/>
                <w:tab w:val="left" w:pos="4785"/>
              </w:tabs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备注</w:t>
            </w:r>
          </w:p>
        </w:tc>
        <w:tc>
          <w:tcPr>
            <w:tcW w:w="7472" w:type="dxa"/>
            <w:noWrap w:val="0"/>
            <w:vAlign w:val="center"/>
          </w:tcPr>
          <w:p>
            <w:pPr>
              <w:tabs>
                <w:tab w:val="left" w:pos="585"/>
                <w:tab w:val="left" w:pos="4785"/>
              </w:tabs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tabs>
          <w:tab w:val="left" w:pos="585"/>
          <w:tab w:val="left" w:pos="4785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投标单位（盖章）：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联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系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联系电话：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</w:p>
    <w:p>
      <w:pPr>
        <w:pStyle w:val="2"/>
        <w:ind w:left="0" w:leftChars="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ind w:firstLine="0" w:firstLineChars="0"/>
        <w:rPr>
          <w:rFonts w:hint="eastAsia" w:ascii="宋体" w:hAnsi="宋体" w:eastAsia="宋体"/>
          <w:kern w:val="0"/>
          <w:lang w:eastAsia="zh-CN"/>
        </w:rPr>
      </w:pPr>
      <w:r>
        <w:rPr>
          <w:rFonts w:hint="eastAsia" w:ascii="宋体" w:hAnsi="宋体" w:eastAsia="宋体"/>
          <w:kern w:val="0"/>
        </w:rPr>
        <w:t>附件2</w:t>
      </w:r>
      <w:r>
        <w:rPr>
          <w:rFonts w:hint="eastAsia" w:ascii="宋体" w:hAnsi="宋体" w:eastAsia="宋体"/>
          <w:kern w:val="0"/>
          <w:lang w:eastAsia="zh-CN"/>
        </w:rPr>
        <w:t>：</w:t>
      </w:r>
    </w:p>
    <w:p>
      <w:pPr>
        <w:spacing w:line="700" w:lineRule="exact"/>
        <w:jc w:val="center"/>
        <w:rPr>
          <w:rFonts w:hint="eastAsia" w:ascii="Times New Roman" w:eastAsia="方正小标宋_GBK" w:cs="方正小标宋_GBK"/>
          <w:b/>
          <w:sz w:val="44"/>
          <w:szCs w:val="44"/>
        </w:rPr>
      </w:pPr>
      <w:r>
        <w:rPr>
          <w:rFonts w:hint="eastAsia" w:ascii="Times New Roman" w:eastAsia="方正小标宋_GBK" w:cs="方正小标宋_GBK"/>
          <w:b/>
          <w:sz w:val="44"/>
          <w:szCs w:val="44"/>
        </w:rPr>
        <w:t>承 诺 书</w:t>
      </w:r>
    </w:p>
    <w:p>
      <w:pPr>
        <w:pStyle w:val="2"/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我单位对如下事项郑重承诺：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一、按照规定组织申报材料，并对本次申报所有材料（包括文字、文件、表格数据、图片、合同和凭证等）的真实性负责。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二、遵守国家相关法律法规，上年度未发生偷漏税、拖欠职工工资及欠缴社会保险费、较大以上生产安全事故、重特大环境污染事件和重大产品质量安全事故等行为。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三、按照规定程序申报资金，对涉及资金管理的相关部门及人员，不采取吃请、馈赠、贿赂等不正当手段。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如有违反上述承诺，我单位（本人）自愿全额退还兑付的奖励资金，并愿承担一切法律责任。</w:t>
      </w:r>
    </w:p>
    <w:p>
      <w:pPr>
        <w:ind w:right="128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ind w:right="256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单位（公章）：</w:t>
      </w:r>
    </w:p>
    <w:p>
      <w:pPr>
        <w:ind w:right="192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法人代表（签字）：</w:t>
      </w:r>
    </w:p>
    <w:p>
      <w:pPr>
        <w:ind w:right="12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日期：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1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579" w:lineRule="atLeast"/>
      <w:ind w:firstLine="200" w:firstLineChars="200"/>
      <w:outlineLvl w:val="1"/>
    </w:pPr>
    <w:rPr>
      <w:rFonts w:ascii="Times New Roman" w:hAnsi="Times New Roman" w:eastAsia="黑体"/>
      <w:bCs/>
      <w:snapToGrid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widowControl w:val="0"/>
      <w:adjustRightInd/>
      <w:snapToGrid/>
      <w:spacing w:after="0"/>
      <w:ind w:left="420" w:left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2021-11-04T05:53:13Z</dcterms:created>
  <dc:creator>tf</dc:creator>
  <cp:lastModifiedBy>Maybe</cp:lastModifiedBy>
  <dcterms:modified xsi:type="dcterms:W3CDTF">2021-11-04T05:57:19Z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312E2E676FCE4170BF22EDB3C1DC2D49</vt:lpwstr>
  </property>
</Properties>
</file>