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11640" w:type="dxa"/>
        <w:jc w:val="center"/>
        <w:tblCellSpacing w:w="15" w:type="dxa"/>
        <w:tblLayout w:type="autofit"/>
        <w:tblCellMar>
          <w:top w:w="0" w:type="dxa"/>
          <w:left w:w="0" w:type="dxa"/>
          <w:bottom w:w="0" w:type="dxa"/>
          <w:right w:w="0" w:type="dxa"/>
        </w:tblCellMar>
      </w:tblPr>
      <w:tblGrid>
        <w:gridCol w:w="11640"/>
      </w:tblGrid>
      <w:tr>
        <w:tblPrEx>
          <w:tblCellMar>
            <w:top w:w="0" w:type="dxa"/>
            <w:left w:w="0" w:type="dxa"/>
            <w:bottom w:w="0" w:type="dxa"/>
            <w:right w:w="0" w:type="dxa"/>
          </w:tblCellMar>
        </w:tblPrEx>
        <w:trPr>
          <w:tblCellSpacing w:w="15" w:type="dxa"/>
          <w:jc w:val="center"/>
        </w:trPr>
        <w:tc>
          <w:tcPr>
            <w:tcW w:w="11250" w:type="dxa"/>
            <w:tcMar>
              <w:top w:w="0" w:type="dxa"/>
              <w:left w:w="0" w:type="dxa"/>
              <w:bottom w:w="150" w:type="dxa"/>
              <w:right w:w="0" w:type="dxa"/>
            </w:tcMar>
            <w:vAlign w:val="center"/>
          </w:tcPr>
          <w:p>
            <w:pPr>
              <w:widowControl/>
              <w:jc w:val="center"/>
              <w:rPr>
                <w:rFonts w:ascii="Arial" w:hAnsi="Arial" w:eastAsia="宋体" w:cs="Arial"/>
                <w:b/>
                <w:bCs/>
                <w:color w:val="000000"/>
                <w:kern w:val="0"/>
                <w:sz w:val="36"/>
                <w:szCs w:val="36"/>
              </w:rPr>
            </w:pPr>
            <w:bookmarkStart w:id="0" w:name="_GoBack"/>
            <w:bookmarkEnd w:id="0"/>
            <w:r>
              <w:rPr>
                <w:rFonts w:ascii="Arial" w:hAnsi="Arial" w:eastAsia="宋体" w:cs="Arial"/>
                <w:b/>
                <w:bCs/>
                <w:color w:val="000000"/>
                <w:kern w:val="0"/>
                <w:sz w:val="36"/>
                <w:szCs w:val="36"/>
              </w:rPr>
              <w:t>专利代理师资格考试办法</w:t>
            </w:r>
          </w:p>
        </w:tc>
      </w:tr>
      <w:tr>
        <w:tblPrEx>
          <w:tblCellMar>
            <w:top w:w="0" w:type="dxa"/>
            <w:left w:w="0" w:type="dxa"/>
            <w:bottom w:w="0" w:type="dxa"/>
            <w:right w:w="0" w:type="dxa"/>
          </w:tblCellMar>
        </w:tblPrEx>
        <w:trPr>
          <w:trHeight w:val="300" w:hRule="atLeast"/>
          <w:tblCellSpacing w:w="15" w:type="dxa"/>
          <w:jc w:val="center"/>
        </w:trPr>
        <w:tc>
          <w:tcPr>
            <w:tcW w:w="0" w:type="auto"/>
            <w:vAlign w:val="center"/>
          </w:tcPr>
          <w:tbl>
            <w:tblPr>
              <w:tblStyle w:val="2"/>
              <w:tblW w:w="10500" w:type="dxa"/>
              <w:jc w:val="center"/>
              <w:tblCellSpacing w:w="0" w:type="dxa"/>
              <w:tblLayout w:type="autofit"/>
              <w:tblCellMar>
                <w:top w:w="0" w:type="dxa"/>
                <w:left w:w="0" w:type="dxa"/>
                <w:bottom w:w="0" w:type="dxa"/>
                <w:right w:w="0" w:type="dxa"/>
              </w:tblCellMar>
            </w:tblPr>
            <w:tblGrid>
              <w:gridCol w:w="10500"/>
            </w:tblGrid>
            <w:tr>
              <w:tblPrEx>
                <w:tblCellMar>
                  <w:top w:w="0" w:type="dxa"/>
                  <w:left w:w="0" w:type="dxa"/>
                  <w:bottom w:w="0" w:type="dxa"/>
                  <w:right w:w="0" w:type="dxa"/>
                </w:tblCellMar>
              </w:tblPrEx>
              <w:trPr>
                <w:tblCellSpacing w:w="0" w:type="dxa"/>
                <w:jc w:val="center"/>
              </w:trPr>
              <w:tc>
                <w:tcPr>
                  <w:tcW w:w="0" w:type="auto"/>
                  <w:vAlign w:val="center"/>
                </w:tcPr>
                <w:p>
                  <w:pPr>
                    <w:widowControl/>
                    <w:shd w:val="clear" w:color="auto" w:fill="ECF4F9"/>
                    <w:jc w:val="center"/>
                    <w:rPr>
                      <w:rFonts w:ascii="Arial" w:hAnsi="Arial" w:eastAsia="宋体" w:cs="Arial"/>
                      <w:color w:val="70A6C3"/>
                      <w:kern w:val="0"/>
                      <w:sz w:val="18"/>
                      <w:szCs w:val="18"/>
                    </w:rPr>
                  </w:pPr>
                </w:p>
              </w:tc>
            </w:tr>
          </w:tbl>
          <w:p>
            <w:pPr>
              <w:widowControl/>
              <w:jc w:val="center"/>
              <w:rPr>
                <w:rFonts w:ascii="Arial" w:hAnsi="Arial" w:eastAsia="宋体" w:cs="Arial"/>
                <w:color w:val="000000"/>
                <w:kern w:val="0"/>
                <w:sz w:val="18"/>
                <w:szCs w:val="18"/>
              </w:rPr>
            </w:pPr>
          </w:p>
        </w:tc>
      </w:tr>
    </w:tbl>
    <w:p>
      <w:pPr>
        <w:widowControl/>
        <w:jc w:val="center"/>
        <w:rPr>
          <w:rFonts w:ascii="Arial" w:hAnsi="Arial" w:eastAsia="宋体" w:cs="Arial"/>
          <w:vanish/>
          <w:color w:val="000000"/>
          <w:kern w:val="0"/>
          <w:sz w:val="18"/>
          <w:szCs w:val="18"/>
        </w:rPr>
      </w:pPr>
    </w:p>
    <w:tbl>
      <w:tblPr>
        <w:tblStyle w:val="2"/>
        <w:tblW w:w="11640" w:type="dxa"/>
        <w:jc w:val="center"/>
        <w:tblCellSpacing w:w="0" w:type="dxa"/>
        <w:tblLayout w:type="autofit"/>
        <w:tblCellMar>
          <w:top w:w="0" w:type="dxa"/>
          <w:left w:w="0" w:type="dxa"/>
          <w:bottom w:w="0" w:type="dxa"/>
          <w:right w:w="0" w:type="dxa"/>
        </w:tblCellMar>
      </w:tblPr>
      <w:tblGrid>
        <w:gridCol w:w="11640"/>
      </w:tblGrid>
      <w:tr>
        <w:tblPrEx>
          <w:tblCellMar>
            <w:top w:w="0" w:type="dxa"/>
            <w:left w:w="0" w:type="dxa"/>
            <w:bottom w:w="0" w:type="dxa"/>
            <w:right w:w="0" w:type="dxa"/>
          </w:tblCellMar>
        </w:tblPrEx>
        <w:trPr>
          <w:tblCellSpacing w:w="0" w:type="dxa"/>
          <w:jc w:val="center"/>
        </w:trPr>
        <w:tc>
          <w:tcPr>
            <w:tcW w:w="0" w:type="auto"/>
            <w:tcMar>
              <w:top w:w="300" w:type="dxa"/>
              <w:left w:w="0" w:type="dxa"/>
              <w:bottom w:w="300" w:type="dxa"/>
              <w:right w:w="0" w:type="dxa"/>
            </w:tcMar>
          </w:tcPr>
          <w:tbl>
            <w:tblPr>
              <w:tblStyle w:val="2"/>
              <w:tblW w:w="10500" w:type="dxa"/>
              <w:jc w:val="center"/>
              <w:tblCellSpacing w:w="0" w:type="dxa"/>
              <w:tblLayout w:type="autofit"/>
              <w:tblCellMar>
                <w:top w:w="0" w:type="dxa"/>
                <w:left w:w="0" w:type="dxa"/>
                <w:bottom w:w="0" w:type="dxa"/>
                <w:right w:w="0" w:type="dxa"/>
              </w:tblCellMar>
            </w:tblPr>
            <w:tblGrid>
              <w:gridCol w:w="10500"/>
            </w:tblGrid>
            <w:tr>
              <w:tblPrEx>
                <w:tblCellMar>
                  <w:top w:w="0" w:type="dxa"/>
                  <w:left w:w="0" w:type="dxa"/>
                  <w:bottom w:w="0" w:type="dxa"/>
                  <w:right w:w="0" w:type="dxa"/>
                </w:tblCellMar>
              </w:tblPrEx>
              <w:trPr>
                <w:tblCellSpacing w:w="0" w:type="dxa"/>
                <w:jc w:val="center"/>
              </w:trPr>
              <w:tc>
                <w:tcPr>
                  <w:tcW w:w="0" w:type="auto"/>
                  <w:vAlign w:val="center"/>
                </w:tcPr>
                <w:p>
                  <w:pPr>
                    <w:widowControl/>
                    <w:jc w:val="center"/>
                    <w:rPr>
                      <w:rFonts w:ascii="宋体" w:hAnsi="宋体" w:eastAsia="宋体" w:cs="Arial"/>
                      <w:color w:val="000000"/>
                      <w:kern w:val="0"/>
                      <w:sz w:val="27"/>
                      <w:szCs w:val="27"/>
                    </w:rPr>
                  </w:pPr>
                  <w:r>
                    <w:rPr>
                      <w:rFonts w:ascii="宋体" w:hAnsi="宋体" w:eastAsia="宋体" w:cs="Arial"/>
                      <w:color w:val="000000"/>
                      <w:kern w:val="0"/>
                      <w:sz w:val="27"/>
                      <w:szCs w:val="27"/>
                    </w:rPr>
                    <w:t>国家市场监督管理总局令</w:t>
                  </w:r>
                </w:p>
                <w:p>
                  <w:pPr>
                    <w:widowControl/>
                    <w:jc w:val="center"/>
                    <w:rPr>
                      <w:rFonts w:ascii="宋体" w:hAnsi="宋体" w:eastAsia="宋体" w:cs="Arial"/>
                      <w:color w:val="000000"/>
                      <w:kern w:val="0"/>
                      <w:sz w:val="27"/>
                      <w:szCs w:val="27"/>
                    </w:rPr>
                  </w:pPr>
                  <w:r>
                    <w:rPr>
                      <w:rFonts w:ascii="宋体" w:hAnsi="宋体" w:eastAsia="宋体" w:cs="Arial"/>
                      <w:color w:val="000000"/>
                      <w:kern w:val="0"/>
                      <w:sz w:val="27"/>
                      <w:szCs w:val="27"/>
                    </w:rPr>
                    <w:t>第　7　号</w:t>
                  </w:r>
                </w:p>
                <w:p>
                  <w:pPr>
                    <w:widowControl/>
                    <w:jc w:val="center"/>
                    <w:rPr>
                      <w:rFonts w:ascii="宋体" w:hAnsi="宋体" w:eastAsia="宋体" w:cs="Arial"/>
                      <w:color w:val="000000"/>
                      <w:kern w:val="0"/>
                      <w:sz w:val="27"/>
                      <w:szCs w:val="27"/>
                    </w:rPr>
                  </w:pPr>
                  <w:r>
                    <w:rPr>
                      <w:rFonts w:ascii="宋体" w:hAnsi="宋体" w:eastAsia="宋体" w:cs="Arial"/>
                      <w:color w:val="000000"/>
                      <w:kern w:val="0"/>
                      <w:sz w:val="27"/>
                      <w:szCs w:val="27"/>
                    </w:rPr>
                    <w:t> </w:t>
                  </w:r>
                </w:p>
                <w:p>
                  <w:pPr>
                    <w:widowControl/>
                    <w:jc w:val="left"/>
                    <w:rPr>
                      <w:rFonts w:ascii="宋体" w:hAnsi="宋体" w:eastAsia="宋体" w:cs="Arial"/>
                      <w:color w:val="000000"/>
                      <w:kern w:val="0"/>
                      <w:sz w:val="27"/>
                      <w:szCs w:val="27"/>
                    </w:rPr>
                  </w:pPr>
                  <w:r>
                    <w:rPr>
                      <w:rFonts w:ascii="宋体" w:hAnsi="宋体" w:eastAsia="宋体" w:cs="Arial"/>
                      <w:color w:val="000000"/>
                      <w:kern w:val="0"/>
                      <w:sz w:val="27"/>
                      <w:szCs w:val="27"/>
                    </w:rPr>
                    <w:t> </w:t>
                  </w:r>
                </w:p>
                <w:p>
                  <w:pPr>
                    <w:widowControl/>
                    <w:jc w:val="left"/>
                    <w:rPr>
                      <w:rFonts w:ascii="宋体" w:hAnsi="宋体" w:eastAsia="宋体" w:cs="Arial"/>
                      <w:color w:val="000000"/>
                      <w:kern w:val="0"/>
                      <w:sz w:val="27"/>
                      <w:szCs w:val="27"/>
                    </w:rPr>
                  </w:pPr>
                  <w:r>
                    <w:rPr>
                      <w:rFonts w:ascii="宋体" w:hAnsi="宋体" w:eastAsia="宋体" w:cs="Arial"/>
                      <w:color w:val="000000"/>
                      <w:kern w:val="0"/>
                      <w:sz w:val="27"/>
                      <w:szCs w:val="27"/>
                    </w:rPr>
                    <w:t> </w:t>
                  </w:r>
                </w:p>
                <w:p>
                  <w:pPr>
                    <w:widowControl/>
                    <w:jc w:val="left"/>
                    <w:rPr>
                      <w:rFonts w:ascii="宋体" w:hAnsi="宋体" w:eastAsia="宋体" w:cs="Arial"/>
                      <w:color w:val="000000"/>
                      <w:kern w:val="0"/>
                      <w:sz w:val="27"/>
                      <w:szCs w:val="27"/>
                    </w:rPr>
                  </w:pPr>
                  <w:r>
                    <w:rPr>
                      <w:rFonts w:ascii="宋体" w:hAnsi="宋体" w:eastAsia="宋体" w:cs="Arial"/>
                      <w:color w:val="000000"/>
                      <w:kern w:val="0"/>
                      <w:sz w:val="27"/>
                      <w:szCs w:val="27"/>
                    </w:rPr>
                    <w:t>《专利代理师资格考试办法》已于2019年</w:t>
                  </w:r>
                  <w:r>
                    <w:rPr>
                      <w:rFonts w:ascii="Calibri" w:hAnsi="Calibri" w:eastAsia="宋体" w:cs="Arial"/>
                      <w:color w:val="000000"/>
                      <w:kern w:val="0"/>
                      <w:sz w:val="27"/>
                      <w:szCs w:val="27"/>
                    </w:rPr>
                    <w:t>4</w:t>
                  </w:r>
                  <w:r>
                    <w:rPr>
                      <w:rFonts w:ascii="宋体" w:hAnsi="宋体" w:eastAsia="宋体" w:cs="Arial"/>
                      <w:color w:val="000000"/>
                      <w:kern w:val="0"/>
                      <w:sz w:val="27"/>
                      <w:szCs w:val="27"/>
                    </w:rPr>
                    <w:t>月</w:t>
                  </w:r>
                  <w:r>
                    <w:rPr>
                      <w:rFonts w:ascii="Calibri" w:hAnsi="Calibri" w:eastAsia="宋体" w:cs="Arial"/>
                      <w:color w:val="000000"/>
                      <w:kern w:val="0"/>
                      <w:sz w:val="27"/>
                      <w:szCs w:val="27"/>
                    </w:rPr>
                    <w:t>22</w:t>
                  </w:r>
                  <w:r>
                    <w:rPr>
                      <w:rFonts w:ascii="宋体" w:hAnsi="宋体" w:eastAsia="宋体" w:cs="Arial"/>
                      <w:color w:val="000000"/>
                      <w:kern w:val="0"/>
                      <w:sz w:val="27"/>
                      <w:szCs w:val="27"/>
                    </w:rPr>
                    <w:t>日经国家市场监督管理总局</w:t>
                  </w:r>
                  <w:r>
                    <w:rPr>
                      <w:rFonts w:ascii="Calibri" w:hAnsi="Calibri" w:eastAsia="宋体" w:cs="Arial"/>
                      <w:color w:val="000000"/>
                      <w:kern w:val="0"/>
                      <w:sz w:val="27"/>
                      <w:szCs w:val="27"/>
                    </w:rPr>
                    <w:t>2019</w:t>
                  </w:r>
                  <w:r>
                    <w:rPr>
                      <w:rFonts w:ascii="宋体" w:hAnsi="宋体" w:eastAsia="宋体" w:cs="Arial"/>
                      <w:color w:val="000000"/>
                      <w:kern w:val="0"/>
                      <w:sz w:val="27"/>
                      <w:szCs w:val="27"/>
                    </w:rPr>
                    <w:t>年第</w:t>
                  </w:r>
                  <w:r>
                    <w:rPr>
                      <w:rFonts w:ascii="Calibri" w:hAnsi="Calibri" w:eastAsia="宋体" w:cs="Arial"/>
                      <w:color w:val="000000"/>
                      <w:kern w:val="0"/>
                      <w:sz w:val="27"/>
                      <w:szCs w:val="27"/>
                    </w:rPr>
                    <w:t>7</w:t>
                  </w:r>
                  <w:r>
                    <w:rPr>
                      <w:rFonts w:ascii="宋体" w:hAnsi="宋体" w:eastAsia="宋体" w:cs="Arial"/>
                      <w:color w:val="000000"/>
                      <w:kern w:val="0"/>
                      <w:sz w:val="27"/>
                      <w:szCs w:val="27"/>
                    </w:rPr>
                    <w:t>次局务会议审议通过，现予公布，自</w:t>
                  </w:r>
                  <w:r>
                    <w:rPr>
                      <w:rFonts w:ascii="Calibri" w:hAnsi="Calibri" w:eastAsia="宋体" w:cs="Arial"/>
                      <w:color w:val="000000"/>
                      <w:kern w:val="0"/>
                      <w:sz w:val="27"/>
                      <w:szCs w:val="27"/>
                    </w:rPr>
                    <w:t>2019</w:t>
                  </w:r>
                  <w:r>
                    <w:rPr>
                      <w:rFonts w:ascii="宋体" w:hAnsi="宋体" w:eastAsia="宋体" w:cs="Arial"/>
                      <w:color w:val="000000"/>
                      <w:kern w:val="0"/>
                      <w:sz w:val="27"/>
                      <w:szCs w:val="27"/>
                    </w:rPr>
                    <w:t>年</w:t>
                  </w:r>
                  <w:r>
                    <w:rPr>
                      <w:rFonts w:ascii="Calibri" w:hAnsi="Calibri" w:eastAsia="宋体" w:cs="Arial"/>
                      <w:color w:val="000000"/>
                      <w:kern w:val="0"/>
                      <w:sz w:val="27"/>
                      <w:szCs w:val="27"/>
                    </w:rPr>
                    <w:t>6</w:t>
                  </w:r>
                  <w:r>
                    <w:rPr>
                      <w:rFonts w:ascii="宋体" w:hAnsi="宋体" w:eastAsia="宋体" w:cs="Arial"/>
                      <w:color w:val="000000"/>
                      <w:kern w:val="0"/>
                      <w:sz w:val="27"/>
                      <w:szCs w:val="27"/>
                    </w:rPr>
                    <w:t>月</w:t>
                  </w:r>
                  <w:r>
                    <w:rPr>
                      <w:rFonts w:ascii="Calibri" w:hAnsi="Calibri" w:eastAsia="宋体" w:cs="Arial"/>
                      <w:color w:val="000000"/>
                      <w:kern w:val="0"/>
                      <w:sz w:val="27"/>
                      <w:szCs w:val="27"/>
                    </w:rPr>
                    <w:t>1</w:t>
                  </w:r>
                  <w:r>
                    <w:rPr>
                      <w:rFonts w:ascii="宋体" w:hAnsi="宋体" w:eastAsia="宋体" w:cs="Arial"/>
                      <w:color w:val="000000"/>
                      <w:kern w:val="0"/>
                      <w:sz w:val="27"/>
                      <w:szCs w:val="27"/>
                    </w:rPr>
                    <w:t>日起施行。</w:t>
                  </w:r>
                </w:p>
                <w:p>
                  <w:pPr>
                    <w:widowControl/>
                    <w:jc w:val="left"/>
                    <w:rPr>
                      <w:rFonts w:ascii="宋体" w:hAnsi="宋体" w:eastAsia="宋体" w:cs="Arial"/>
                      <w:color w:val="000000"/>
                      <w:kern w:val="0"/>
                      <w:sz w:val="27"/>
                      <w:szCs w:val="27"/>
                    </w:rPr>
                  </w:pPr>
                  <w:r>
                    <w:rPr>
                      <w:rFonts w:ascii="宋体" w:hAnsi="宋体" w:eastAsia="宋体" w:cs="Arial"/>
                      <w:color w:val="000000"/>
                      <w:kern w:val="0"/>
                      <w:sz w:val="27"/>
                      <w:szCs w:val="27"/>
                    </w:rPr>
                    <w:t> </w:t>
                  </w:r>
                </w:p>
                <w:p>
                  <w:pPr>
                    <w:widowControl/>
                    <w:jc w:val="right"/>
                    <w:rPr>
                      <w:rFonts w:ascii="宋体" w:hAnsi="宋体" w:eastAsia="宋体" w:cs="Arial"/>
                      <w:color w:val="000000"/>
                      <w:kern w:val="0"/>
                      <w:sz w:val="27"/>
                      <w:szCs w:val="27"/>
                    </w:rPr>
                  </w:pPr>
                  <w:r>
                    <w:rPr>
                      <w:rFonts w:ascii="宋体" w:hAnsi="宋体" w:eastAsia="宋体" w:cs="Arial"/>
                      <w:color w:val="000000"/>
                      <w:kern w:val="0"/>
                      <w:sz w:val="27"/>
                      <w:szCs w:val="27"/>
                    </w:rPr>
                    <w:t>  </w:t>
                  </w:r>
                </w:p>
                <w:p>
                  <w:pPr>
                    <w:widowControl/>
                    <w:jc w:val="left"/>
                    <w:rPr>
                      <w:rFonts w:ascii="宋体" w:hAnsi="宋体" w:eastAsia="宋体" w:cs="Arial"/>
                      <w:color w:val="000000"/>
                      <w:kern w:val="0"/>
                      <w:sz w:val="27"/>
                      <w:szCs w:val="27"/>
                    </w:rPr>
                  </w:pPr>
                  <w:r>
                    <w:rPr>
                      <w:rFonts w:ascii="宋体" w:hAnsi="宋体" w:eastAsia="宋体" w:cs="Arial"/>
                      <w:color w:val="000000"/>
                      <w:kern w:val="0"/>
                      <w:sz w:val="27"/>
                      <w:szCs w:val="27"/>
                    </w:rPr>
                    <w:t> </w:t>
                  </w:r>
                </w:p>
                <w:p>
                  <w:pPr>
                    <w:widowControl/>
                    <w:jc w:val="left"/>
                    <w:rPr>
                      <w:rFonts w:ascii="宋体" w:hAnsi="宋体" w:eastAsia="宋体" w:cs="Arial"/>
                      <w:color w:val="000000"/>
                      <w:kern w:val="0"/>
                      <w:sz w:val="27"/>
                      <w:szCs w:val="27"/>
                    </w:rPr>
                  </w:pPr>
                  <w:r>
                    <w:rPr>
                      <w:rFonts w:ascii="宋体" w:hAnsi="宋体" w:eastAsia="宋体" w:cs="Arial"/>
                      <w:color w:val="000000"/>
                      <w:kern w:val="0"/>
                      <w:sz w:val="27"/>
                      <w:szCs w:val="27"/>
                    </w:rPr>
                    <w:t> </w:t>
                  </w:r>
                </w:p>
                <w:p>
                  <w:pPr>
                    <w:widowControl/>
                    <w:jc w:val="left"/>
                    <w:rPr>
                      <w:rFonts w:ascii="宋体" w:hAnsi="宋体" w:eastAsia="宋体" w:cs="Arial"/>
                      <w:color w:val="000000"/>
                      <w:kern w:val="0"/>
                      <w:sz w:val="27"/>
                      <w:szCs w:val="27"/>
                    </w:rPr>
                  </w:pPr>
                  <w:r>
                    <w:rPr>
                      <w:rFonts w:ascii="宋体" w:hAnsi="宋体" w:eastAsia="宋体" w:cs="Arial"/>
                      <w:color w:val="000000"/>
                      <w:kern w:val="0"/>
                      <w:sz w:val="27"/>
                      <w:szCs w:val="27"/>
                    </w:rPr>
                    <w:t> </w:t>
                  </w:r>
                </w:p>
                <w:p>
                  <w:pPr>
                    <w:widowControl/>
                    <w:jc w:val="center"/>
                    <w:rPr>
                      <w:rFonts w:ascii="宋体" w:hAnsi="宋体" w:eastAsia="宋体" w:cs="Arial"/>
                      <w:color w:val="000000"/>
                      <w:kern w:val="0"/>
                      <w:sz w:val="27"/>
                      <w:szCs w:val="27"/>
                    </w:rPr>
                  </w:pPr>
                  <w:r>
                    <w:rPr>
                      <w:rFonts w:ascii="宋体" w:hAnsi="宋体" w:eastAsia="宋体" w:cs="Arial"/>
                      <w:color w:val="000000"/>
                      <w:kern w:val="0"/>
                      <w:sz w:val="27"/>
                      <w:szCs w:val="27"/>
                    </w:rPr>
                    <w:t> </w:t>
                  </w:r>
                </w:p>
                <w:p>
                  <w:pPr>
                    <w:widowControl/>
                    <w:jc w:val="center"/>
                    <w:rPr>
                      <w:rFonts w:ascii="方正小标宋_GBK" w:hAnsi="宋体" w:eastAsia="方正小标宋_GBK" w:cs="Arial"/>
                      <w:color w:val="000000"/>
                      <w:kern w:val="0"/>
                      <w:sz w:val="27"/>
                      <w:szCs w:val="27"/>
                    </w:rPr>
                  </w:pPr>
                </w:p>
                <w:p>
                  <w:pPr>
                    <w:widowControl/>
                    <w:jc w:val="center"/>
                    <w:rPr>
                      <w:rFonts w:ascii="方正小标宋_GBK" w:hAnsi="宋体" w:eastAsia="方正小标宋_GBK" w:cs="Arial"/>
                      <w:color w:val="000000"/>
                      <w:kern w:val="0"/>
                      <w:sz w:val="27"/>
                      <w:szCs w:val="27"/>
                    </w:rPr>
                  </w:pPr>
                </w:p>
                <w:p>
                  <w:pPr>
                    <w:widowControl/>
                    <w:jc w:val="center"/>
                    <w:rPr>
                      <w:rFonts w:ascii="方正小标宋_GBK" w:hAnsi="宋体" w:eastAsia="方正小标宋_GBK" w:cs="Arial"/>
                      <w:color w:val="000000"/>
                      <w:kern w:val="0"/>
                      <w:sz w:val="27"/>
                      <w:szCs w:val="27"/>
                    </w:rPr>
                  </w:pPr>
                </w:p>
                <w:p>
                  <w:pPr>
                    <w:widowControl/>
                    <w:jc w:val="center"/>
                    <w:rPr>
                      <w:rFonts w:ascii="方正小标宋_GBK" w:hAnsi="宋体" w:eastAsia="方正小标宋_GBK" w:cs="Arial"/>
                      <w:color w:val="000000"/>
                      <w:kern w:val="0"/>
                      <w:sz w:val="27"/>
                      <w:szCs w:val="27"/>
                    </w:rPr>
                  </w:pPr>
                </w:p>
                <w:p>
                  <w:pPr>
                    <w:widowControl/>
                    <w:jc w:val="center"/>
                    <w:rPr>
                      <w:rFonts w:ascii="方正小标宋_GBK" w:hAnsi="宋体" w:eastAsia="方正小标宋_GBK" w:cs="Arial"/>
                      <w:color w:val="000000"/>
                      <w:kern w:val="0"/>
                      <w:sz w:val="27"/>
                      <w:szCs w:val="27"/>
                    </w:rPr>
                  </w:pPr>
                </w:p>
                <w:p>
                  <w:pPr>
                    <w:widowControl/>
                    <w:jc w:val="center"/>
                    <w:rPr>
                      <w:rFonts w:hint="eastAsia" w:ascii="方正小标宋_GBK" w:hAnsi="宋体" w:eastAsia="方正小标宋_GBK" w:cs="Arial"/>
                      <w:color w:val="000000"/>
                      <w:kern w:val="0"/>
                      <w:sz w:val="27"/>
                      <w:szCs w:val="27"/>
                    </w:rPr>
                  </w:pPr>
                </w:p>
                <w:p>
                  <w:pPr>
                    <w:widowControl/>
                    <w:jc w:val="center"/>
                    <w:rPr>
                      <w:rFonts w:ascii="宋体" w:hAnsi="宋体" w:eastAsia="宋体" w:cs="Arial"/>
                      <w:color w:val="000000"/>
                      <w:kern w:val="0"/>
                      <w:sz w:val="27"/>
                      <w:szCs w:val="27"/>
                    </w:rPr>
                  </w:pPr>
                  <w:r>
                    <w:rPr>
                      <w:rFonts w:ascii="方正小标宋_GBK" w:hAnsi="宋体" w:eastAsia="方正小标宋_GBK" w:cs="Arial"/>
                      <w:color w:val="000000"/>
                      <w:kern w:val="0"/>
                      <w:sz w:val="27"/>
                      <w:szCs w:val="27"/>
                    </w:rPr>
                    <w:t>专利代理师资格考试办法</w:t>
                  </w:r>
                </w:p>
                <w:p>
                  <w:pPr>
                    <w:widowControl/>
                    <w:jc w:val="center"/>
                    <w:rPr>
                      <w:rFonts w:ascii="宋体" w:hAnsi="宋体" w:eastAsia="宋体" w:cs="Arial"/>
                      <w:color w:val="000000"/>
                      <w:kern w:val="0"/>
                      <w:sz w:val="27"/>
                      <w:szCs w:val="27"/>
                    </w:rPr>
                  </w:pPr>
                  <w:r>
                    <w:rPr>
                      <w:rFonts w:ascii="宋体" w:hAnsi="宋体" w:eastAsia="宋体" w:cs="Arial"/>
                      <w:color w:val="000000"/>
                      <w:kern w:val="0"/>
                      <w:sz w:val="27"/>
                      <w:szCs w:val="27"/>
                    </w:rPr>
                    <w:t> </w:t>
                  </w:r>
                </w:p>
                <w:p>
                  <w:pPr>
                    <w:widowControl/>
                    <w:jc w:val="center"/>
                    <w:rPr>
                      <w:rFonts w:ascii="宋体" w:hAnsi="宋体" w:eastAsia="宋体" w:cs="Arial"/>
                      <w:color w:val="000000"/>
                      <w:kern w:val="0"/>
                      <w:sz w:val="27"/>
                      <w:szCs w:val="27"/>
                    </w:rPr>
                  </w:pPr>
                  <w:r>
                    <w:rPr>
                      <w:rFonts w:ascii="宋体" w:hAnsi="宋体" w:eastAsia="宋体" w:cs="Arial"/>
                      <w:color w:val="000000"/>
                      <w:kern w:val="0"/>
                      <w:sz w:val="27"/>
                      <w:szCs w:val="27"/>
                    </w:rPr>
                    <w:t>（2019年</w:t>
                  </w:r>
                  <w:r>
                    <w:rPr>
                      <w:rFonts w:ascii="Calibri" w:hAnsi="Calibri" w:eastAsia="宋体" w:cs="Arial"/>
                      <w:color w:val="000000"/>
                      <w:kern w:val="0"/>
                      <w:sz w:val="27"/>
                      <w:szCs w:val="27"/>
                    </w:rPr>
                    <w:t>4</w:t>
                  </w:r>
                  <w:r>
                    <w:rPr>
                      <w:rFonts w:ascii="宋体" w:hAnsi="宋体" w:eastAsia="宋体" w:cs="Arial"/>
                      <w:color w:val="000000"/>
                      <w:kern w:val="0"/>
                      <w:sz w:val="27"/>
                      <w:szCs w:val="27"/>
                    </w:rPr>
                    <w:t>月</w:t>
                  </w:r>
                  <w:r>
                    <w:rPr>
                      <w:rFonts w:ascii="Calibri" w:hAnsi="Calibri" w:eastAsia="宋体" w:cs="Arial"/>
                      <w:color w:val="000000"/>
                      <w:kern w:val="0"/>
                      <w:sz w:val="27"/>
                      <w:szCs w:val="27"/>
                    </w:rPr>
                    <w:t>23</w:t>
                  </w:r>
                  <w:r>
                    <w:rPr>
                      <w:rFonts w:ascii="宋体" w:hAnsi="宋体" w:eastAsia="宋体" w:cs="Arial"/>
                      <w:color w:val="000000"/>
                      <w:kern w:val="0"/>
                      <w:sz w:val="27"/>
                      <w:szCs w:val="27"/>
                    </w:rPr>
                    <w:t>日国家市场监督管理总局令第</w:t>
                  </w:r>
                  <w:r>
                    <w:rPr>
                      <w:rFonts w:ascii="Calibri" w:hAnsi="Calibri" w:eastAsia="宋体" w:cs="Arial"/>
                      <w:color w:val="000000"/>
                      <w:kern w:val="0"/>
                      <w:sz w:val="27"/>
                      <w:szCs w:val="27"/>
                    </w:rPr>
                    <w:t>7</w:t>
                  </w:r>
                  <w:r>
                    <w:rPr>
                      <w:rFonts w:ascii="宋体" w:hAnsi="宋体" w:eastAsia="宋体" w:cs="Arial"/>
                      <w:color w:val="000000"/>
                      <w:kern w:val="0"/>
                      <w:sz w:val="27"/>
                      <w:szCs w:val="27"/>
                    </w:rPr>
                    <w:t>号公布）</w:t>
                  </w:r>
                </w:p>
                <w:p>
                  <w:pPr>
                    <w:widowControl/>
                    <w:jc w:val="left"/>
                    <w:rPr>
                      <w:rFonts w:ascii="宋体" w:hAnsi="宋体" w:eastAsia="宋体" w:cs="Arial"/>
                      <w:color w:val="000000"/>
                      <w:kern w:val="0"/>
                      <w:sz w:val="27"/>
                      <w:szCs w:val="27"/>
                    </w:rPr>
                  </w:pPr>
                  <w:r>
                    <w:rPr>
                      <w:rFonts w:ascii="宋体" w:hAnsi="宋体" w:eastAsia="宋体" w:cs="Arial"/>
                      <w:color w:val="000000"/>
                      <w:kern w:val="0"/>
                      <w:sz w:val="27"/>
                      <w:szCs w:val="27"/>
                    </w:rPr>
                    <w:t> </w:t>
                  </w:r>
                </w:p>
                <w:p>
                  <w:pPr>
                    <w:widowControl/>
                    <w:jc w:val="left"/>
                    <w:rPr>
                      <w:rFonts w:ascii="宋体" w:hAnsi="宋体" w:eastAsia="宋体" w:cs="Arial"/>
                      <w:color w:val="000000"/>
                      <w:kern w:val="0"/>
                      <w:sz w:val="27"/>
                      <w:szCs w:val="27"/>
                    </w:rPr>
                  </w:pPr>
                  <w:r>
                    <w:rPr>
                      <w:rFonts w:ascii="宋体" w:hAnsi="宋体" w:eastAsia="宋体" w:cs="Arial"/>
                      <w:color w:val="000000"/>
                      <w:kern w:val="0"/>
                      <w:sz w:val="27"/>
                      <w:szCs w:val="27"/>
                    </w:rPr>
                    <w:t> </w:t>
                  </w:r>
                </w:p>
                <w:p>
                  <w:pPr>
                    <w:widowControl/>
                    <w:jc w:val="left"/>
                    <w:rPr>
                      <w:rFonts w:ascii="宋体" w:hAnsi="宋体" w:eastAsia="宋体" w:cs="Arial"/>
                      <w:color w:val="000000"/>
                      <w:kern w:val="0"/>
                      <w:sz w:val="27"/>
                      <w:szCs w:val="27"/>
                    </w:rPr>
                  </w:pPr>
                  <w:r>
                    <w:rPr>
                      <w:rFonts w:ascii="宋体" w:hAnsi="宋体" w:eastAsia="宋体" w:cs="Arial"/>
                      <w:color w:val="000000"/>
                      <w:kern w:val="0"/>
                      <w:sz w:val="27"/>
                      <w:szCs w:val="27"/>
                    </w:rPr>
                    <w:t>第一章　总　　则</w:t>
                  </w:r>
                </w:p>
                <w:p>
                  <w:pPr>
                    <w:widowControl/>
                    <w:jc w:val="left"/>
                    <w:rPr>
                      <w:rFonts w:ascii="宋体" w:hAnsi="宋体" w:eastAsia="宋体" w:cs="Arial"/>
                      <w:color w:val="000000"/>
                      <w:kern w:val="0"/>
                      <w:sz w:val="27"/>
                      <w:szCs w:val="27"/>
                    </w:rPr>
                  </w:pPr>
                  <w:r>
                    <w:rPr>
                      <w:rFonts w:ascii="宋体" w:hAnsi="宋体" w:eastAsia="宋体" w:cs="Arial"/>
                      <w:color w:val="000000"/>
                      <w:kern w:val="0"/>
                      <w:sz w:val="27"/>
                      <w:szCs w:val="27"/>
                    </w:rPr>
                    <w:t> </w:t>
                  </w:r>
                </w:p>
                <w:p>
                  <w:pPr>
                    <w:widowControl/>
                    <w:jc w:val="left"/>
                    <w:rPr>
                      <w:rFonts w:ascii="宋体" w:hAnsi="宋体" w:eastAsia="宋体" w:cs="Arial"/>
                      <w:color w:val="000000"/>
                      <w:kern w:val="0"/>
                      <w:sz w:val="27"/>
                      <w:szCs w:val="27"/>
                    </w:rPr>
                  </w:pPr>
                  <w:r>
                    <w:rPr>
                      <w:rFonts w:ascii="宋体" w:hAnsi="宋体" w:eastAsia="宋体" w:cs="Arial"/>
                      <w:color w:val="000000"/>
                      <w:kern w:val="0"/>
                      <w:sz w:val="27"/>
                      <w:szCs w:val="27"/>
                    </w:rPr>
                    <w:t> </w:t>
                  </w:r>
                </w:p>
                <w:p>
                  <w:pPr>
                    <w:widowControl/>
                    <w:jc w:val="left"/>
                    <w:rPr>
                      <w:rFonts w:ascii="宋体" w:hAnsi="宋体" w:eastAsia="宋体" w:cs="Arial"/>
                      <w:color w:val="000000"/>
                      <w:kern w:val="0"/>
                      <w:sz w:val="27"/>
                      <w:szCs w:val="27"/>
                    </w:rPr>
                  </w:pPr>
                  <w:r>
                    <w:rPr>
                      <w:rFonts w:ascii="宋体" w:hAnsi="宋体" w:eastAsia="宋体" w:cs="Arial"/>
                      <w:color w:val="000000"/>
                      <w:kern w:val="0"/>
                      <w:sz w:val="27"/>
                      <w:szCs w:val="27"/>
                    </w:rPr>
                    <w:t>第一条　为了规范专利代理师资格考试工作，根据《中华人民共和国专利法》和《专利代理条例》，制定本办法。</w:t>
                  </w:r>
                </w:p>
                <w:p>
                  <w:pPr>
                    <w:widowControl/>
                    <w:jc w:val="left"/>
                    <w:rPr>
                      <w:rFonts w:ascii="宋体" w:hAnsi="宋体" w:eastAsia="宋体" w:cs="Arial"/>
                      <w:color w:val="000000"/>
                      <w:kern w:val="0"/>
                      <w:sz w:val="27"/>
                      <w:szCs w:val="27"/>
                    </w:rPr>
                  </w:pPr>
                  <w:r>
                    <w:rPr>
                      <w:rFonts w:ascii="宋体" w:hAnsi="宋体" w:eastAsia="宋体" w:cs="Arial"/>
                      <w:color w:val="000000"/>
                      <w:kern w:val="0"/>
                      <w:sz w:val="27"/>
                      <w:szCs w:val="27"/>
                    </w:rPr>
                    <w:t> </w:t>
                  </w:r>
                </w:p>
                <w:p>
                  <w:pPr>
                    <w:widowControl/>
                    <w:jc w:val="left"/>
                    <w:rPr>
                      <w:rFonts w:ascii="宋体" w:hAnsi="宋体" w:eastAsia="宋体" w:cs="Arial"/>
                      <w:color w:val="000000"/>
                      <w:kern w:val="0"/>
                      <w:sz w:val="27"/>
                      <w:szCs w:val="27"/>
                    </w:rPr>
                  </w:pPr>
                  <w:r>
                    <w:rPr>
                      <w:rFonts w:ascii="宋体" w:hAnsi="宋体" w:eastAsia="宋体" w:cs="Arial"/>
                      <w:color w:val="000000"/>
                      <w:kern w:val="0"/>
                      <w:sz w:val="27"/>
                      <w:szCs w:val="27"/>
                    </w:rPr>
                    <w:t>第二条　专利代理师资格考试（以下简称考试）是全国统一的专利代理师执业准入资格考试。</w:t>
                  </w:r>
                </w:p>
                <w:p>
                  <w:pPr>
                    <w:widowControl/>
                    <w:jc w:val="left"/>
                    <w:rPr>
                      <w:rFonts w:ascii="宋体" w:hAnsi="宋体" w:eastAsia="宋体" w:cs="Arial"/>
                      <w:color w:val="000000"/>
                      <w:kern w:val="0"/>
                      <w:sz w:val="27"/>
                      <w:szCs w:val="27"/>
                    </w:rPr>
                  </w:pPr>
                  <w:r>
                    <w:rPr>
                      <w:rFonts w:ascii="宋体" w:hAnsi="宋体" w:eastAsia="宋体" w:cs="Arial"/>
                      <w:color w:val="000000"/>
                      <w:kern w:val="0"/>
                      <w:sz w:val="27"/>
                      <w:szCs w:val="27"/>
                    </w:rPr>
                    <w:t> </w:t>
                  </w:r>
                </w:p>
                <w:p>
                  <w:pPr>
                    <w:widowControl/>
                    <w:jc w:val="left"/>
                    <w:rPr>
                      <w:rFonts w:ascii="宋体" w:hAnsi="宋体" w:eastAsia="宋体" w:cs="Arial"/>
                      <w:color w:val="000000"/>
                      <w:kern w:val="0"/>
                      <w:sz w:val="27"/>
                      <w:szCs w:val="27"/>
                    </w:rPr>
                  </w:pPr>
                  <w:r>
                    <w:rPr>
                      <w:rFonts w:ascii="宋体" w:hAnsi="宋体" w:eastAsia="宋体" w:cs="Arial"/>
                      <w:color w:val="000000"/>
                      <w:kern w:val="0"/>
                      <w:sz w:val="27"/>
                      <w:szCs w:val="27"/>
                    </w:rPr>
                    <w:t>第三条　国家知识产权局负责考试组织工作，制定考试政策和考务管理制度，指导省、自治区、直辖市人民政府管理专利工作的部门的考务工作，负责考试命题、专利代理师资格证书颁发、组织巡考、考试安全保密、全国范围内重大突发事件的应急处理、应试人员和考试工作人员的违规违纪行为处理等工作。</w:t>
                  </w:r>
                </w:p>
                <w:p>
                  <w:pPr>
                    <w:widowControl/>
                    <w:jc w:val="left"/>
                    <w:rPr>
                      <w:rFonts w:ascii="宋体" w:hAnsi="宋体" w:eastAsia="宋体" w:cs="Arial"/>
                      <w:color w:val="000000"/>
                      <w:kern w:val="0"/>
                      <w:sz w:val="27"/>
                      <w:szCs w:val="27"/>
                    </w:rPr>
                  </w:pPr>
                  <w:r>
                    <w:rPr>
                      <w:rFonts w:ascii="宋体" w:hAnsi="宋体" w:eastAsia="宋体" w:cs="Arial"/>
                      <w:color w:val="000000"/>
                      <w:kern w:val="0"/>
                      <w:sz w:val="27"/>
                      <w:szCs w:val="27"/>
                    </w:rPr>
                    <w:t> </w:t>
                  </w:r>
                </w:p>
                <w:p>
                  <w:pPr>
                    <w:widowControl/>
                    <w:jc w:val="left"/>
                    <w:rPr>
                      <w:rFonts w:ascii="宋体" w:hAnsi="宋体" w:eastAsia="宋体" w:cs="Arial"/>
                      <w:color w:val="000000"/>
                      <w:kern w:val="0"/>
                      <w:sz w:val="27"/>
                      <w:szCs w:val="27"/>
                    </w:rPr>
                  </w:pPr>
                  <w:r>
                    <w:rPr>
                      <w:rFonts w:ascii="宋体" w:hAnsi="宋体" w:eastAsia="宋体" w:cs="Arial"/>
                      <w:color w:val="000000"/>
                      <w:kern w:val="0"/>
                      <w:sz w:val="27"/>
                      <w:szCs w:val="27"/>
                    </w:rPr>
                    <w:t>国家知识产权局成立专利代理师考试委员会。考试委员会审定考试大纲和确定考试合格分数线，其成员由国家知识产权局、国务院有关部门、专利代理行业组织的有关人员和专利代理师代表组成，主任由国家知识产权局局长担任。考试委员会办公室负责考试各项具体工作。</w:t>
                  </w:r>
                </w:p>
                <w:p>
                  <w:pPr>
                    <w:widowControl/>
                    <w:jc w:val="left"/>
                    <w:rPr>
                      <w:rFonts w:ascii="宋体" w:hAnsi="宋体" w:eastAsia="宋体" w:cs="Arial"/>
                      <w:color w:val="000000"/>
                      <w:kern w:val="0"/>
                      <w:sz w:val="27"/>
                      <w:szCs w:val="27"/>
                    </w:rPr>
                  </w:pPr>
                  <w:r>
                    <w:rPr>
                      <w:rFonts w:ascii="宋体" w:hAnsi="宋体" w:eastAsia="宋体" w:cs="Arial"/>
                      <w:color w:val="000000"/>
                      <w:kern w:val="0"/>
                      <w:sz w:val="27"/>
                      <w:szCs w:val="27"/>
                    </w:rPr>
                    <w:t> </w:t>
                  </w:r>
                </w:p>
                <w:p>
                  <w:pPr>
                    <w:widowControl/>
                    <w:jc w:val="left"/>
                    <w:rPr>
                      <w:rFonts w:ascii="宋体" w:hAnsi="宋体" w:eastAsia="宋体" w:cs="Arial"/>
                      <w:color w:val="000000"/>
                      <w:kern w:val="0"/>
                      <w:sz w:val="27"/>
                      <w:szCs w:val="27"/>
                    </w:rPr>
                  </w:pPr>
                  <w:r>
                    <w:rPr>
                      <w:rFonts w:ascii="宋体" w:hAnsi="宋体" w:eastAsia="宋体" w:cs="Arial"/>
                      <w:color w:val="000000"/>
                      <w:kern w:val="0"/>
                      <w:sz w:val="27"/>
                      <w:szCs w:val="27"/>
                    </w:rPr>
                    <w:t>第四条　省、自治区、直辖市人民政府管理专利工作的部门负责本行政区域内的考务工作，执行国家知识产权局制定的考试政策和考务管理制度。省、自治区、直辖市人民政府管理专利工作的部门成立考试工作领导小组，负责本行政区域内考务组织、考试安全保密、突发事件应急处理和上报、应试人员和考试工作人员违规违纪行为处理等工作。</w:t>
                  </w:r>
                </w:p>
                <w:p>
                  <w:pPr>
                    <w:widowControl/>
                    <w:jc w:val="left"/>
                    <w:rPr>
                      <w:rFonts w:ascii="宋体" w:hAnsi="宋体" w:eastAsia="宋体" w:cs="Arial"/>
                      <w:color w:val="000000"/>
                      <w:kern w:val="0"/>
                      <w:sz w:val="27"/>
                      <w:szCs w:val="27"/>
                    </w:rPr>
                  </w:pPr>
                  <w:r>
                    <w:rPr>
                      <w:rFonts w:ascii="宋体" w:hAnsi="宋体" w:eastAsia="宋体" w:cs="Arial"/>
                      <w:color w:val="000000"/>
                      <w:kern w:val="0"/>
                      <w:sz w:val="27"/>
                      <w:szCs w:val="27"/>
                    </w:rPr>
                    <w:t> </w:t>
                  </w:r>
                </w:p>
                <w:p>
                  <w:pPr>
                    <w:widowControl/>
                    <w:jc w:val="left"/>
                    <w:rPr>
                      <w:rFonts w:ascii="宋体" w:hAnsi="宋体" w:eastAsia="宋体" w:cs="Arial"/>
                      <w:color w:val="000000"/>
                      <w:kern w:val="0"/>
                      <w:sz w:val="27"/>
                      <w:szCs w:val="27"/>
                    </w:rPr>
                  </w:pPr>
                  <w:r>
                    <w:rPr>
                      <w:rFonts w:ascii="宋体" w:hAnsi="宋体" w:eastAsia="宋体" w:cs="Arial"/>
                      <w:color w:val="000000"/>
                      <w:kern w:val="0"/>
                      <w:sz w:val="27"/>
                      <w:szCs w:val="27"/>
                    </w:rPr>
                    <w:t>第五条　考试每年举行一次，实行全国统一命题，命题范围以考试大纲为准。考试包括以下科目：</w:t>
                  </w:r>
                </w:p>
                <w:p>
                  <w:pPr>
                    <w:widowControl/>
                    <w:jc w:val="left"/>
                    <w:rPr>
                      <w:rFonts w:ascii="宋体" w:hAnsi="宋体" w:eastAsia="宋体" w:cs="Arial"/>
                      <w:color w:val="000000"/>
                      <w:kern w:val="0"/>
                      <w:sz w:val="27"/>
                      <w:szCs w:val="27"/>
                    </w:rPr>
                  </w:pPr>
                  <w:r>
                    <w:rPr>
                      <w:rFonts w:ascii="宋体" w:hAnsi="宋体" w:eastAsia="宋体" w:cs="Arial"/>
                      <w:color w:val="000000"/>
                      <w:kern w:val="0"/>
                      <w:sz w:val="27"/>
                      <w:szCs w:val="27"/>
                    </w:rPr>
                    <w:t> </w:t>
                  </w:r>
                </w:p>
                <w:p>
                  <w:pPr>
                    <w:widowControl/>
                    <w:jc w:val="left"/>
                    <w:rPr>
                      <w:rFonts w:ascii="宋体" w:hAnsi="宋体" w:eastAsia="宋体" w:cs="Arial"/>
                      <w:color w:val="000000"/>
                      <w:kern w:val="0"/>
                      <w:sz w:val="27"/>
                      <w:szCs w:val="27"/>
                    </w:rPr>
                  </w:pPr>
                  <w:r>
                    <w:rPr>
                      <w:rFonts w:ascii="宋体" w:hAnsi="宋体" w:eastAsia="宋体" w:cs="Arial"/>
                      <w:color w:val="000000"/>
                      <w:kern w:val="0"/>
                      <w:sz w:val="27"/>
                      <w:szCs w:val="27"/>
                    </w:rPr>
                    <w:t>（一）专利法律知识；</w:t>
                  </w:r>
                </w:p>
                <w:p>
                  <w:pPr>
                    <w:widowControl/>
                    <w:jc w:val="left"/>
                    <w:rPr>
                      <w:rFonts w:ascii="宋体" w:hAnsi="宋体" w:eastAsia="宋体" w:cs="Arial"/>
                      <w:color w:val="000000"/>
                      <w:kern w:val="0"/>
                      <w:sz w:val="27"/>
                      <w:szCs w:val="27"/>
                    </w:rPr>
                  </w:pPr>
                  <w:r>
                    <w:rPr>
                      <w:rFonts w:ascii="宋体" w:hAnsi="宋体" w:eastAsia="宋体" w:cs="Arial"/>
                      <w:color w:val="000000"/>
                      <w:kern w:val="0"/>
                      <w:sz w:val="27"/>
                      <w:szCs w:val="27"/>
                    </w:rPr>
                    <w:t> </w:t>
                  </w:r>
                </w:p>
                <w:p>
                  <w:pPr>
                    <w:widowControl/>
                    <w:jc w:val="left"/>
                    <w:rPr>
                      <w:rFonts w:ascii="宋体" w:hAnsi="宋体" w:eastAsia="宋体" w:cs="Arial"/>
                      <w:color w:val="000000"/>
                      <w:kern w:val="0"/>
                      <w:sz w:val="27"/>
                      <w:szCs w:val="27"/>
                    </w:rPr>
                  </w:pPr>
                  <w:r>
                    <w:rPr>
                      <w:rFonts w:ascii="宋体" w:hAnsi="宋体" w:eastAsia="宋体" w:cs="Arial"/>
                      <w:color w:val="000000"/>
                      <w:kern w:val="0"/>
                      <w:sz w:val="27"/>
                      <w:szCs w:val="27"/>
                    </w:rPr>
                    <w:t>（二）相关法律知识；</w:t>
                  </w:r>
                </w:p>
                <w:p>
                  <w:pPr>
                    <w:widowControl/>
                    <w:jc w:val="left"/>
                    <w:rPr>
                      <w:rFonts w:ascii="宋体" w:hAnsi="宋体" w:eastAsia="宋体" w:cs="Arial"/>
                      <w:color w:val="000000"/>
                      <w:kern w:val="0"/>
                      <w:sz w:val="27"/>
                      <w:szCs w:val="27"/>
                    </w:rPr>
                  </w:pPr>
                  <w:r>
                    <w:rPr>
                      <w:rFonts w:ascii="宋体" w:hAnsi="宋体" w:eastAsia="宋体" w:cs="Arial"/>
                      <w:color w:val="000000"/>
                      <w:kern w:val="0"/>
                      <w:sz w:val="27"/>
                      <w:szCs w:val="27"/>
                    </w:rPr>
                    <w:t> </w:t>
                  </w:r>
                </w:p>
                <w:p>
                  <w:pPr>
                    <w:widowControl/>
                    <w:jc w:val="left"/>
                    <w:rPr>
                      <w:rFonts w:ascii="宋体" w:hAnsi="宋体" w:eastAsia="宋体" w:cs="Arial"/>
                      <w:color w:val="000000"/>
                      <w:kern w:val="0"/>
                      <w:sz w:val="27"/>
                      <w:szCs w:val="27"/>
                    </w:rPr>
                  </w:pPr>
                  <w:r>
                    <w:rPr>
                      <w:rFonts w:ascii="宋体" w:hAnsi="宋体" w:eastAsia="宋体" w:cs="Arial"/>
                      <w:color w:val="000000"/>
                      <w:kern w:val="0"/>
                      <w:sz w:val="27"/>
                      <w:szCs w:val="27"/>
                    </w:rPr>
                    <w:t>（三）专利代理实务。</w:t>
                  </w:r>
                </w:p>
                <w:p>
                  <w:pPr>
                    <w:widowControl/>
                    <w:jc w:val="left"/>
                    <w:rPr>
                      <w:rFonts w:ascii="宋体" w:hAnsi="宋体" w:eastAsia="宋体" w:cs="Arial"/>
                      <w:color w:val="000000"/>
                      <w:kern w:val="0"/>
                      <w:sz w:val="27"/>
                      <w:szCs w:val="27"/>
                    </w:rPr>
                  </w:pPr>
                  <w:r>
                    <w:rPr>
                      <w:rFonts w:ascii="宋体" w:hAnsi="宋体" w:eastAsia="宋体" w:cs="Arial"/>
                      <w:color w:val="000000"/>
                      <w:kern w:val="0"/>
                      <w:sz w:val="27"/>
                      <w:szCs w:val="27"/>
                    </w:rPr>
                    <w:t> </w:t>
                  </w:r>
                </w:p>
                <w:p>
                  <w:pPr>
                    <w:widowControl/>
                    <w:jc w:val="left"/>
                    <w:rPr>
                      <w:rFonts w:ascii="宋体" w:hAnsi="宋体" w:eastAsia="宋体" w:cs="Arial"/>
                      <w:color w:val="000000"/>
                      <w:kern w:val="0"/>
                      <w:sz w:val="27"/>
                      <w:szCs w:val="27"/>
                    </w:rPr>
                  </w:pPr>
                  <w:r>
                    <w:rPr>
                      <w:rFonts w:ascii="宋体" w:hAnsi="宋体" w:eastAsia="宋体" w:cs="Arial"/>
                      <w:color w:val="000000"/>
                      <w:kern w:val="0"/>
                      <w:sz w:val="27"/>
                      <w:szCs w:val="27"/>
                    </w:rPr>
                    <w:t>第六条　考试为闭卷考试，采用计算机化考试方式。</w:t>
                  </w:r>
                </w:p>
                <w:p>
                  <w:pPr>
                    <w:widowControl/>
                    <w:jc w:val="left"/>
                    <w:rPr>
                      <w:rFonts w:ascii="宋体" w:hAnsi="宋体" w:eastAsia="宋体" w:cs="Arial"/>
                      <w:color w:val="000000"/>
                      <w:kern w:val="0"/>
                      <w:sz w:val="27"/>
                      <w:szCs w:val="27"/>
                    </w:rPr>
                  </w:pPr>
                  <w:r>
                    <w:rPr>
                      <w:rFonts w:ascii="宋体" w:hAnsi="宋体" w:eastAsia="宋体" w:cs="Arial"/>
                      <w:color w:val="000000"/>
                      <w:kern w:val="0"/>
                      <w:sz w:val="27"/>
                      <w:szCs w:val="27"/>
                    </w:rPr>
                    <w:t> </w:t>
                  </w:r>
                </w:p>
                <w:p>
                  <w:pPr>
                    <w:widowControl/>
                    <w:jc w:val="left"/>
                    <w:rPr>
                      <w:rFonts w:ascii="宋体" w:hAnsi="宋体" w:eastAsia="宋体" w:cs="Arial"/>
                      <w:color w:val="000000"/>
                      <w:kern w:val="0"/>
                      <w:sz w:val="27"/>
                      <w:szCs w:val="27"/>
                    </w:rPr>
                  </w:pPr>
                  <w:r>
                    <w:rPr>
                      <w:rFonts w:ascii="宋体" w:hAnsi="宋体" w:eastAsia="宋体" w:cs="Arial"/>
                      <w:color w:val="000000"/>
                      <w:kern w:val="0"/>
                      <w:sz w:val="27"/>
                      <w:szCs w:val="27"/>
                    </w:rPr>
                    <w:t>第七条　考试实行全国统一评卷。阅卷的组织协调工作由考试委员会办公室承担。</w:t>
                  </w:r>
                </w:p>
                <w:p>
                  <w:pPr>
                    <w:widowControl/>
                    <w:jc w:val="left"/>
                    <w:rPr>
                      <w:rFonts w:ascii="宋体" w:hAnsi="宋体" w:eastAsia="宋体" w:cs="Arial"/>
                      <w:color w:val="000000"/>
                      <w:kern w:val="0"/>
                      <w:sz w:val="27"/>
                      <w:szCs w:val="27"/>
                    </w:rPr>
                  </w:pPr>
                  <w:r>
                    <w:rPr>
                      <w:rFonts w:ascii="宋体" w:hAnsi="宋体" w:eastAsia="宋体" w:cs="Arial"/>
                      <w:color w:val="000000"/>
                      <w:kern w:val="0"/>
                      <w:sz w:val="27"/>
                      <w:szCs w:val="27"/>
                    </w:rPr>
                    <w:t> </w:t>
                  </w:r>
                </w:p>
                <w:p>
                  <w:pPr>
                    <w:widowControl/>
                    <w:jc w:val="left"/>
                    <w:rPr>
                      <w:rFonts w:ascii="宋体" w:hAnsi="宋体" w:eastAsia="宋体" w:cs="Arial"/>
                      <w:color w:val="000000"/>
                      <w:kern w:val="0"/>
                      <w:sz w:val="27"/>
                      <w:szCs w:val="27"/>
                    </w:rPr>
                  </w:pPr>
                  <w:r>
                    <w:rPr>
                      <w:rFonts w:ascii="宋体" w:hAnsi="宋体" w:eastAsia="宋体" w:cs="Arial"/>
                      <w:color w:val="000000"/>
                      <w:kern w:val="0"/>
                      <w:sz w:val="27"/>
                      <w:szCs w:val="27"/>
                    </w:rPr>
                    <w:t>第八条　应试人员在三年内全部科目考试合格的，经审核后由国家知识产权局颁发专利代理师资格证。</w:t>
                  </w:r>
                </w:p>
                <w:p>
                  <w:pPr>
                    <w:widowControl/>
                    <w:jc w:val="left"/>
                    <w:rPr>
                      <w:rFonts w:ascii="宋体" w:hAnsi="宋体" w:eastAsia="宋体" w:cs="Arial"/>
                      <w:color w:val="000000"/>
                      <w:kern w:val="0"/>
                      <w:sz w:val="27"/>
                      <w:szCs w:val="27"/>
                    </w:rPr>
                  </w:pPr>
                  <w:r>
                    <w:rPr>
                      <w:rFonts w:ascii="宋体" w:hAnsi="宋体" w:eastAsia="宋体" w:cs="Arial"/>
                      <w:color w:val="000000"/>
                      <w:kern w:val="0"/>
                      <w:sz w:val="27"/>
                      <w:szCs w:val="27"/>
                    </w:rPr>
                    <w:t> </w:t>
                  </w:r>
                </w:p>
                <w:p>
                  <w:pPr>
                    <w:widowControl/>
                    <w:jc w:val="left"/>
                    <w:rPr>
                      <w:rFonts w:ascii="宋体" w:hAnsi="宋体" w:eastAsia="宋体" w:cs="Arial"/>
                      <w:color w:val="000000"/>
                      <w:kern w:val="0"/>
                      <w:sz w:val="27"/>
                      <w:szCs w:val="27"/>
                    </w:rPr>
                  </w:pPr>
                  <w:r>
                    <w:rPr>
                      <w:rFonts w:ascii="宋体" w:hAnsi="宋体" w:eastAsia="宋体" w:cs="Arial"/>
                      <w:color w:val="000000"/>
                      <w:kern w:val="0"/>
                      <w:sz w:val="27"/>
                      <w:szCs w:val="27"/>
                    </w:rPr>
                    <w:t>第九条　国家知识产权局和省、自治区、直辖市人民政府管理专利工作的部门应当做好考试的保密工作。保密工作应当坚持统一领导、分级管理、逐级负责、积极防范、突出重点的原则。</w:t>
                  </w:r>
                </w:p>
                <w:p>
                  <w:pPr>
                    <w:widowControl/>
                    <w:jc w:val="left"/>
                    <w:rPr>
                      <w:rFonts w:ascii="宋体" w:hAnsi="宋体" w:eastAsia="宋体" w:cs="Arial"/>
                      <w:color w:val="000000"/>
                      <w:kern w:val="0"/>
                      <w:sz w:val="27"/>
                      <w:szCs w:val="27"/>
                    </w:rPr>
                  </w:pPr>
                  <w:r>
                    <w:rPr>
                      <w:rFonts w:ascii="宋体" w:hAnsi="宋体" w:eastAsia="宋体" w:cs="Arial"/>
                      <w:color w:val="000000"/>
                      <w:kern w:val="0"/>
                      <w:sz w:val="27"/>
                      <w:szCs w:val="27"/>
                    </w:rPr>
                    <w:t> </w:t>
                  </w:r>
                </w:p>
                <w:p>
                  <w:pPr>
                    <w:widowControl/>
                    <w:jc w:val="left"/>
                    <w:rPr>
                      <w:rFonts w:ascii="宋体" w:hAnsi="宋体" w:eastAsia="宋体" w:cs="Arial"/>
                      <w:color w:val="000000"/>
                      <w:kern w:val="0"/>
                      <w:sz w:val="27"/>
                      <w:szCs w:val="27"/>
                    </w:rPr>
                  </w:pPr>
                  <w:r>
                    <w:rPr>
                      <w:rFonts w:ascii="宋体" w:hAnsi="宋体" w:eastAsia="宋体" w:cs="Arial"/>
                      <w:color w:val="000000"/>
                      <w:kern w:val="0"/>
                      <w:sz w:val="27"/>
                      <w:szCs w:val="27"/>
                    </w:rPr>
                    <w:t>第十条　国家知识产权局和省、自治区、直辖市人民政府管理专利工作的部门应当及时预防和有效应对考试过程中的突发事件。突发事件应急处理工作应当遵循统一指挥、分级负责、有效控制、依法处理的原则，做到预防为主、常备不懈。</w:t>
                  </w:r>
                </w:p>
                <w:p>
                  <w:pPr>
                    <w:widowControl/>
                    <w:jc w:val="left"/>
                    <w:rPr>
                      <w:rFonts w:ascii="宋体" w:hAnsi="宋体" w:eastAsia="宋体" w:cs="Arial"/>
                      <w:color w:val="000000"/>
                      <w:kern w:val="0"/>
                      <w:sz w:val="27"/>
                      <w:szCs w:val="27"/>
                    </w:rPr>
                  </w:pPr>
                  <w:r>
                    <w:rPr>
                      <w:rFonts w:ascii="宋体" w:hAnsi="宋体" w:eastAsia="宋体" w:cs="Arial"/>
                      <w:color w:val="000000"/>
                      <w:kern w:val="0"/>
                      <w:sz w:val="27"/>
                      <w:szCs w:val="27"/>
                    </w:rPr>
                    <w:t> </w:t>
                  </w:r>
                </w:p>
                <w:p>
                  <w:pPr>
                    <w:widowControl/>
                    <w:jc w:val="left"/>
                    <w:rPr>
                      <w:rFonts w:ascii="宋体" w:hAnsi="宋体" w:eastAsia="宋体" w:cs="Arial"/>
                      <w:color w:val="000000"/>
                      <w:kern w:val="0"/>
                      <w:sz w:val="27"/>
                      <w:szCs w:val="27"/>
                    </w:rPr>
                  </w:pPr>
                  <w:r>
                    <w:rPr>
                      <w:rFonts w:ascii="宋体" w:hAnsi="宋体" w:eastAsia="宋体" w:cs="Arial"/>
                      <w:color w:val="000000"/>
                      <w:kern w:val="0"/>
                      <w:sz w:val="27"/>
                      <w:szCs w:val="27"/>
                    </w:rPr>
                    <w:t>第十一条　国家知识产权局和省、自治区、直辖市人民政府管理专利工作的部门依据本办法对应试人员和考试工作人员的违规违纪行为进行处理时，应当事实清楚、证据确凿，程序规范，适用规定准确。</w:t>
                  </w:r>
                </w:p>
                <w:p>
                  <w:pPr>
                    <w:widowControl/>
                    <w:jc w:val="left"/>
                    <w:rPr>
                      <w:rFonts w:ascii="宋体" w:hAnsi="宋体" w:eastAsia="宋体" w:cs="Arial"/>
                      <w:color w:val="000000"/>
                      <w:kern w:val="0"/>
                      <w:sz w:val="27"/>
                      <w:szCs w:val="27"/>
                    </w:rPr>
                  </w:pPr>
                  <w:r>
                    <w:rPr>
                      <w:rFonts w:ascii="宋体" w:hAnsi="宋体" w:eastAsia="宋体" w:cs="Arial"/>
                      <w:color w:val="000000"/>
                      <w:kern w:val="0"/>
                      <w:sz w:val="27"/>
                      <w:szCs w:val="27"/>
                    </w:rPr>
                    <w:t> </w:t>
                  </w:r>
                </w:p>
                <w:p>
                  <w:pPr>
                    <w:widowControl/>
                    <w:jc w:val="left"/>
                    <w:rPr>
                      <w:rFonts w:ascii="宋体" w:hAnsi="宋体" w:eastAsia="宋体" w:cs="Arial"/>
                      <w:color w:val="000000"/>
                      <w:kern w:val="0"/>
                      <w:sz w:val="27"/>
                      <w:szCs w:val="27"/>
                    </w:rPr>
                  </w:pPr>
                  <w:r>
                    <w:rPr>
                      <w:rFonts w:ascii="宋体" w:hAnsi="宋体" w:eastAsia="宋体" w:cs="Arial"/>
                      <w:color w:val="000000"/>
                      <w:kern w:val="0"/>
                      <w:sz w:val="27"/>
                      <w:szCs w:val="27"/>
                    </w:rPr>
                    <w:t>第十二条　国家知识产权局可以根据专利代理行业发展的需要，在符合条件的地区实施考试优惠政策。符合考试优惠政策的考生，由国家知识产权局颁发允许在本省、自治区、直辖市内执业的专利代理师资格证。</w:t>
                  </w:r>
                </w:p>
                <w:p>
                  <w:pPr>
                    <w:widowControl/>
                    <w:jc w:val="left"/>
                    <w:rPr>
                      <w:rFonts w:ascii="宋体" w:hAnsi="宋体" w:eastAsia="宋体" w:cs="Arial"/>
                      <w:color w:val="000000"/>
                      <w:kern w:val="0"/>
                      <w:sz w:val="27"/>
                      <w:szCs w:val="27"/>
                    </w:rPr>
                  </w:pPr>
                  <w:r>
                    <w:rPr>
                      <w:rFonts w:ascii="宋体" w:hAnsi="宋体" w:eastAsia="宋体" w:cs="Arial"/>
                      <w:color w:val="000000"/>
                      <w:kern w:val="0"/>
                      <w:sz w:val="27"/>
                      <w:szCs w:val="27"/>
                    </w:rPr>
                    <w:t> </w:t>
                  </w:r>
                </w:p>
                <w:p>
                  <w:pPr>
                    <w:widowControl/>
                    <w:jc w:val="left"/>
                    <w:rPr>
                      <w:rFonts w:ascii="宋体" w:hAnsi="宋体" w:eastAsia="宋体" w:cs="Arial"/>
                      <w:color w:val="000000"/>
                      <w:kern w:val="0"/>
                      <w:sz w:val="27"/>
                      <w:szCs w:val="27"/>
                    </w:rPr>
                  </w:pPr>
                  <w:r>
                    <w:rPr>
                      <w:rFonts w:ascii="宋体" w:hAnsi="宋体" w:eastAsia="宋体" w:cs="Arial"/>
                      <w:color w:val="000000"/>
                      <w:kern w:val="0"/>
                      <w:sz w:val="27"/>
                      <w:szCs w:val="27"/>
                    </w:rPr>
                    <w:t> </w:t>
                  </w:r>
                </w:p>
                <w:p>
                  <w:pPr>
                    <w:widowControl/>
                    <w:jc w:val="left"/>
                    <w:rPr>
                      <w:rFonts w:ascii="宋体" w:hAnsi="宋体" w:eastAsia="宋体" w:cs="Arial"/>
                      <w:color w:val="000000"/>
                      <w:kern w:val="0"/>
                      <w:sz w:val="27"/>
                      <w:szCs w:val="27"/>
                    </w:rPr>
                  </w:pPr>
                  <w:r>
                    <w:rPr>
                      <w:rFonts w:ascii="宋体" w:hAnsi="宋体" w:eastAsia="宋体" w:cs="Arial"/>
                      <w:color w:val="000000"/>
                      <w:kern w:val="0"/>
                      <w:sz w:val="27"/>
                      <w:szCs w:val="27"/>
                    </w:rPr>
                    <w:t>第二章　考试组织</w:t>
                  </w:r>
                </w:p>
                <w:p>
                  <w:pPr>
                    <w:widowControl/>
                    <w:jc w:val="left"/>
                    <w:rPr>
                      <w:rFonts w:ascii="宋体" w:hAnsi="宋体" w:eastAsia="宋体" w:cs="Arial"/>
                      <w:color w:val="000000"/>
                      <w:kern w:val="0"/>
                      <w:sz w:val="27"/>
                      <w:szCs w:val="27"/>
                    </w:rPr>
                  </w:pPr>
                  <w:r>
                    <w:rPr>
                      <w:rFonts w:ascii="宋体" w:hAnsi="宋体" w:eastAsia="宋体" w:cs="Arial"/>
                      <w:color w:val="000000"/>
                      <w:kern w:val="0"/>
                      <w:sz w:val="27"/>
                      <w:szCs w:val="27"/>
                    </w:rPr>
                    <w:t> </w:t>
                  </w:r>
                </w:p>
                <w:p>
                  <w:pPr>
                    <w:widowControl/>
                    <w:jc w:val="left"/>
                    <w:rPr>
                      <w:rFonts w:ascii="宋体" w:hAnsi="宋体" w:eastAsia="宋体" w:cs="Arial"/>
                      <w:color w:val="000000"/>
                      <w:kern w:val="0"/>
                      <w:sz w:val="27"/>
                      <w:szCs w:val="27"/>
                    </w:rPr>
                  </w:pPr>
                  <w:r>
                    <w:rPr>
                      <w:rFonts w:ascii="宋体" w:hAnsi="宋体" w:eastAsia="宋体" w:cs="Arial"/>
                      <w:color w:val="000000"/>
                      <w:kern w:val="0"/>
                      <w:sz w:val="27"/>
                      <w:szCs w:val="27"/>
                    </w:rPr>
                    <w:t> </w:t>
                  </w:r>
                </w:p>
                <w:p>
                  <w:pPr>
                    <w:widowControl/>
                    <w:jc w:val="left"/>
                    <w:rPr>
                      <w:rFonts w:ascii="宋体" w:hAnsi="宋体" w:eastAsia="宋体" w:cs="Arial"/>
                      <w:color w:val="000000"/>
                      <w:kern w:val="0"/>
                      <w:sz w:val="27"/>
                      <w:szCs w:val="27"/>
                    </w:rPr>
                  </w:pPr>
                  <w:r>
                    <w:rPr>
                      <w:rFonts w:ascii="宋体" w:hAnsi="宋体" w:eastAsia="宋体" w:cs="Arial"/>
                      <w:color w:val="000000"/>
                      <w:kern w:val="0"/>
                      <w:sz w:val="27"/>
                      <w:szCs w:val="27"/>
                    </w:rPr>
                    <w:t>第十三条　国家知识产权局每年在举行考试四个月前向社会发布考试有关事项公告，公布考点城市、报名程序、考试时间和资格授予等相关安排。</w:t>
                  </w:r>
                </w:p>
                <w:p>
                  <w:pPr>
                    <w:widowControl/>
                    <w:jc w:val="left"/>
                    <w:rPr>
                      <w:rFonts w:ascii="宋体" w:hAnsi="宋体" w:eastAsia="宋体" w:cs="Arial"/>
                      <w:color w:val="000000"/>
                      <w:kern w:val="0"/>
                      <w:sz w:val="27"/>
                      <w:szCs w:val="27"/>
                    </w:rPr>
                  </w:pPr>
                  <w:r>
                    <w:rPr>
                      <w:rFonts w:ascii="宋体" w:hAnsi="宋体" w:eastAsia="宋体" w:cs="Arial"/>
                      <w:color w:val="000000"/>
                      <w:kern w:val="0"/>
                      <w:sz w:val="27"/>
                      <w:szCs w:val="27"/>
                    </w:rPr>
                    <w:t> </w:t>
                  </w:r>
                </w:p>
                <w:p>
                  <w:pPr>
                    <w:widowControl/>
                    <w:jc w:val="left"/>
                    <w:rPr>
                      <w:rFonts w:ascii="宋体" w:hAnsi="宋体" w:eastAsia="宋体" w:cs="Arial"/>
                      <w:color w:val="000000"/>
                      <w:kern w:val="0"/>
                      <w:sz w:val="27"/>
                      <w:szCs w:val="27"/>
                    </w:rPr>
                  </w:pPr>
                  <w:r>
                    <w:rPr>
                      <w:rFonts w:ascii="宋体" w:hAnsi="宋体" w:eastAsia="宋体" w:cs="Arial"/>
                      <w:color w:val="000000"/>
                      <w:kern w:val="0"/>
                      <w:sz w:val="27"/>
                      <w:szCs w:val="27"/>
                    </w:rPr>
                    <w:t>第十四条　省、自治区、直辖市人民政府管理专利工作的部门符合规定条件的，可以向国家知识产权局申请在本行政区域内设置考点。</w:t>
                  </w:r>
                </w:p>
                <w:p>
                  <w:pPr>
                    <w:widowControl/>
                    <w:jc w:val="left"/>
                    <w:rPr>
                      <w:rFonts w:ascii="宋体" w:hAnsi="宋体" w:eastAsia="宋体" w:cs="Arial"/>
                      <w:color w:val="000000"/>
                      <w:kern w:val="0"/>
                      <w:sz w:val="27"/>
                      <w:szCs w:val="27"/>
                    </w:rPr>
                  </w:pPr>
                  <w:r>
                    <w:rPr>
                      <w:rFonts w:ascii="宋体" w:hAnsi="宋体" w:eastAsia="宋体" w:cs="Arial"/>
                      <w:color w:val="000000"/>
                      <w:kern w:val="0"/>
                      <w:sz w:val="27"/>
                      <w:szCs w:val="27"/>
                    </w:rPr>
                    <w:t> </w:t>
                  </w:r>
                </w:p>
                <w:p>
                  <w:pPr>
                    <w:widowControl/>
                    <w:jc w:val="left"/>
                    <w:rPr>
                      <w:rFonts w:ascii="宋体" w:hAnsi="宋体" w:eastAsia="宋体" w:cs="Arial"/>
                      <w:color w:val="000000"/>
                      <w:kern w:val="0"/>
                      <w:sz w:val="27"/>
                      <w:szCs w:val="27"/>
                    </w:rPr>
                  </w:pPr>
                  <w:r>
                    <w:rPr>
                      <w:rFonts w:ascii="宋体" w:hAnsi="宋体" w:eastAsia="宋体" w:cs="Arial"/>
                      <w:color w:val="000000"/>
                      <w:kern w:val="0"/>
                      <w:sz w:val="27"/>
                      <w:szCs w:val="27"/>
                    </w:rPr>
                    <w:t>第十五条　国家知识产权局可以委托计算机化考试服务方（以下简称考试服务方）执行部分考务工作。</w:t>
                  </w:r>
                </w:p>
                <w:p>
                  <w:pPr>
                    <w:widowControl/>
                    <w:jc w:val="left"/>
                    <w:rPr>
                      <w:rFonts w:ascii="宋体" w:hAnsi="宋体" w:eastAsia="宋体" w:cs="Arial"/>
                      <w:color w:val="000000"/>
                      <w:kern w:val="0"/>
                      <w:sz w:val="27"/>
                      <w:szCs w:val="27"/>
                    </w:rPr>
                  </w:pPr>
                  <w:r>
                    <w:rPr>
                      <w:rFonts w:ascii="宋体" w:hAnsi="宋体" w:eastAsia="宋体" w:cs="Arial"/>
                      <w:color w:val="000000"/>
                      <w:kern w:val="0"/>
                      <w:sz w:val="27"/>
                      <w:szCs w:val="27"/>
                    </w:rPr>
                    <w:t> </w:t>
                  </w:r>
                </w:p>
                <w:p>
                  <w:pPr>
                    <w:widowControl/>
                    <w:jc w:val="left"/>
                    <w:rPr>
                      <w:rFonts w:ascii="宋体" w:hAnsi="宋体" w:eastAsia="宋体" w:cs="Arial"/>
                      <w:color w:val="000000"/>
                      <w:kern w:val="0"/>
                      <w:sz w:val="27"/>
                      <w:szCs w:val="27"/>
                    </w:rPr>
                  </w:pPr>
                  <w:r>
                    <w:rPr>
                      <w:rFonts w:ascii="宋体" w:hAnsi="宋体" w:eastAsia="宋体" w:cs="Arial"/>
                      <w:color w:val="000000"/>
                      <w:kern w:val="0"/>
                      <w:sz w:val="27"/>
                      <w:szCs w:val="27"/>
                    </w:rPr>
                    <w:t>考试服务方应当接受国家知识产权局和在本行政区域内设有考点的省、自治区、直辖市人民政府管理专利工作的部门（以下简称考点局）的监督和指导。</w:t>
                  </w:r>
                </w:p>
                <w:p>
                  <w:pPr>
                    <w:widowControl/>
                    <w:jc w:val="left"/>
                    <w:rPr>
                      <w:rFonts w:ascii="宋体" w:hAnsi="宋体" w:eastAsia="宋体" w:cs="Arial"/>
                      <w:color w:val="000000"/>
                      <w:kern w:val="0"/>
                      <w:sz w:val="27"/>
                      <w:szCs w:val="27"/>
                    </w:rPr>
                  </w:pPr>
                  <w:r>
                    <w:rPr>
                      <w:rFonts w:ascii="宋体" w:hAnsi="宋体" w:eastAsia="宋体" w:cs="Arial"/>
                      <w:color w:val="000000"/>
                      <w:kern w:val="0"/>
                      <w:sz w:val="27"/>
                      <w:szCs w:val="27"/>
                    </w:rPr>
                    <w:t> </w:t>
                  </w:r>
                </w:p>
                <w:p>
                  <w:pPr>
                    <w:widowControl/>
                    <w:jc w:val="left"/>
                    <w:rPr>
                      <w:rFonts w:ascii="宋体" w:hAnsi="宋体" w:eastAsia="宋体" w:cs="Arial"/>
                      <w:color w:val="000000"/>
                      <w:kern w:val="0"/>
                      <w:sz w:val="27"/>
                      <w:szCs w:val="27"/>
                    </w:rPr>
                  </w:pPr>
                  <w:r>
                    <w:rPr>
                      <w:rFonts w:ascii="宋体" w:hAnsi="宋体" w:eastAsia="宋体" w:cs="Arial"/>
                      <w:color w:val="000000"/>
                      <w:kern w:val="0"/>
                      <w:sz w:val="27"/>
                      <w:szCs w:val="27"/>
                    </w:rPr>
                    <w:t>第十六条　国家知识产权局向考点局指派巡考人员。巡考人员监督、协调考点局和考试服务方的考务工作，发现问题及时向国家知识产权局上报。</w:t>
                  </w:r>
                </w:p>
                <w:p>
                  <w:pPr>
                    <w:widowControl/>
                    <w:jc w:val="left"/>
                    <w:rPr>
                      <w:rFonts w:ascii="宋体" w:hAnsi="宋体" w:eastAsia="宋体" w:cs="Arial"/>
                      <w:color w:val="000000"/>
                      <w:kern w:val="0"/>
                      <w:sz w:val="27"/>
                      <w:szCs w:val="27"/>
                    </w:rPr>
                  </w:pPr>
                  <w:r>
                    <w:rPr>
                      <w:rFonts w:ascii="宋体" w:hAnsi="宋体" w:eastAsia="宋体" w:cs="Arial"/>
                      <w:color w:val="000000"/>
                      <w:kern w:val="0"/>
                      <w:sz w:val="27"/>
                      <w:szCs w:val="27"/>
                    </w:rPr>
                    <w:t> </w:t>
                  </w:r>
                </w:p>
                <w:p>
                  <w:pPr>
                    <w:widowControl/>
                    <w:jc w:val="left"/>
                    <w:rPr>
                      <w:rFonts w:ascii="宋体" w:hAnsi="宋体" w:eastAsia="宋体" w:cs="Arial"/>
                      <w:color w:val="000000"/>
                      <w:kern w:val="0"/>
                      <w:sz w:val="27"/>
                      <w:szCs w:val="27"/>
                    </w:rPr>
                  </w:pPr>
                  <w:r>
                    <w:rPr>
                      <w:rFonts w:ascii="宋体" w:hAnsi="宋体" w:eastAsia="宋体" w:cs="Arial"/>
                      <w:color w:val="000000"/>
                      <w:kern w:val="0"/>
                      <w:sz w:val="27"/>
                      <w:szCs w:val="27"/>
                    </w:rPr>
                    <w:t>全部科目考试结束后，巡考人员应当将考点局回收的考场情况记录表复印件、违规情况报告单和相关资料带回，交至考试委员会办公室。</w:t>
                  </w:r>
                </w:p>
                <w:p>
                  <w:pPr>
                    <w:widowControl/>
                    <w:jc w:val="left"/>
                    <w:rPr>
                      <w:rFonts w:ascii="宋体" w:hAnsi="宋体" w:eastAsia="宋体" w:cs="Arial"/>
                      <w:color w:val="000000"/>
                      <w:kern w:val="0"/>
                      <w:sz w:val="27"/>
                      <w:szCs w:val="27"/>
                    </w:rPr>
                  </w:pPr>
                  <w:r>
                    <w:rPr>
                      <w:rFonts w:ascii="宋体" w:hAnsi="宋体" w:eastAsia="宋体" w:cs="Arial"/>
                      <w:color w:val="000000"/>
                      <w:kern w:val="0"/>
                      <w:sz w:val="27"/>
                      <w:szCs w:val="27"/>
                    </w:rPr>
                    <w:t> </w:t>
                  </w:r>
                </w:p>
                <w:p>
                  <w:pPr>
                    <w:widowControl/>
                    <w:jc w:val="left"/>
                    <w:rPr>
                      <w:rFonts w:ascii="宋体" w:hAnsi="宋体" w:eastAsia="宋体" w:cs="Arial"/>
                      <w:color w:val="000000"/>
                      <w:kern w:val="0"/>
                      <w:sz w:val="27"/>
                      <w:szCs w:val="27"/>
                    </w:rPr>
                  </w:pPr>
                  <w:r>
                    <w:rPr>
                      <w:rFonts w:ascii="宋体" w:hAnsi="宋体" w:eastAsia="宋体" w:cs="Arial"/>
                      <w:color w:val="000000"/>
                      <w:kern w:val="0"/>
                      <w:sz w:val="27"/>
                      <w:szCs w:val="27"/>
                    </w:rPr>
                    <w:t>第十七条　考点局监督和指导考试服务方落实本地区考站和考场，组织对本地区考站和考场情况进行检查，监督和指导考试服务方承办考务工作，并应当在考试前召开监考职责说明会。</w:t>
                  </w:r>
                </w:p>
                <w:p>
                  <w:pPr>
                    <w:widowControl/>
                    <w:jc w:val="left"/>
                    <w:rPr>
                      <w:rFonts w:ascii="宋体" w:hAnsi="宋体" w:eastAsia="宋体" w:cs="Arial"/>
                      <w:color w:val="000000"/>
                      <w:kern w:val="0"/>
                      <w:sz w:val="27"/>
                      <w:szCs w:val="27"/>
                    </w:rPr>
                  </w:pPr>
                  <w:r>
                    <w:rPr>
                      <w:rFonts w:ascii="宋体" w:hAnsi="宋体" w:eastAsia="宋体" w:cs="Arial"/>
                      <w:color w:val="000000"/>
                      <w:kern w:val="0"/>
                      <w:sz w:val="27"/>
                      <w:szCs w:val="27"/>
                    </w:rPr>
                    <w:t> </w:t>
                  </w:r>
                </w:p>
                <w:p>
                  <w:pPr>
                    <w:widowControl/>
                    <w:jc w:val="left"/>
                    <w:rPr>
                      <w:rFonts w:ascii="宋体" w:hAnsi="宋体" w:eastAsia="宋体" w:cs="Arial"/>
                      <w:color w:val="000000"/>
                      <w:kern w:val="0"/>
                      <w:sz w:val="27"/>
                      <w:szCs w:val="27"/>
                    </w:rPr>
                  </w:pPr>
                  <w:r>
                    <w:rPr>
                      <w:rFonts w:ascii="宋体" w:hAnsi="宋体" w:eastAsia="宋体" w:cs="Arial"/>
                      <w:color w:val="000000"/>
                      <w:kern w:val="0"/>
                      <w:sz w:val="27"/>
                      <w:szCs w:val="27"/>
                    </w:rPr>
                    <w:t>考点局应当指派考站负责人。</w:t>
                  </w:r>
                </w:p>
                <w:p>
                  <w:pPr>
                    <w:widowControl/>
                    <w:jc w:val="left"/>
                    <w:rPr>
                      <w:rFonts w:ascii="宋体" w:hAnsi="宋体" w:eastAsia="宋体" w:cs="Arial"/>
                      <w:color w:val="000000"/>
                      <w:kern w:val="0"/>
                      <w:sz w:val="27"/>
                      <w:szCs w:val="27"/>
                    </w:rPr>
                  </w:pPr>
                  <w:r>
                    <w:rPr>
                      <w:rFonts w:ascii="宋体" w:hAnsi="宋体" w:eastAsia="宋体" w:cs="Arial"/>
                      <w:color w:val="000000"/>
                      <w:kern w:val="0"/>
                      <w:sz w:val="27"/>
                      <w:szCs w:val="27"/>
                    </w:rPr>
                    <w:t> </w:t>
                  </w:r>
                </w:p>
                <w:p>
                  <w:pPr>
                    <w:widowControl/>
                    <w:jc w:val="left"/>
                    <w:rPr>
                      <w:rFonts w:ascii="宋体" w:hAnsi="宋体" w:eastAsia="宋体" w:cs="Arial"/>
                      <w:color w:val="000000"/>
                      <w:kern w:val="0"/>
                      <w:sz w:val="27"/>
                      <w:szCs w:val="27"/>
                    </w:rPr>
                  </w:pPr>
                  <w:r>
                    <w:rPr>
                      <w:rFonts w:ascii="宋体" w:hAnsi="宋体" w:eastAsia="宋体" w:cs="Arial"/>
                      <w:color w:val="000000"/>
                      <w:kern w:val="0"/>
                      <w:sz w:val="27"/>
                      <w:szCs w:val="27"/>
                    </w:rPr>
                    <w:t>第十八条　考点局应当监督和指导考试服务方按照集中、便利的原则选择考场。考场应当符合下列要求：</w:t>
                  </w:r>
                </w:p>
                <w:p>
                  <w:pPr>
                    <w:widowControl/>
                    <w:jc w:val="left"/>
                    <w:rPr>
                      <w:rFonts w:ascii="宋体" w:hAnsi="宋体" w:eastAsia="宋体" w:cs="Arial"/>
                      <w:color w:val="000000"/>
                      <w:kern w:val="0"/>
                      <w:sz w:val="27"/>
                      <w:szCs w:val="27"/>
                    </w:rPr>
                  </w:pPr>
                  <w:r>
                    <w:rPr>
                      <w:rFonts w:ascii="宋体" w:hAnsi="宋体" w:eastAsia="宋体" w:cs="Arial"/>
                      <w:color w:val="000000"/>
                      <w:kern w:val="0"/>
                      <w:sz w:val="27"/>
                      <w:szCs w:val="27"/>
                    </w:rPr>
                    <w:t> </w:t>
                  </w:r>
                </w:p>
                <w:p>
                  <w:pPr>
                    <w:widowControl/>
                    <w:jc w:val="left"/>
                    <w:rPr>
                      <w:rFonts w:ascii="宋体" w:hAnsi="宋体" w:eastAsia="宋体" w:cs="Arial"/>
                      <w:color w:val="000000"/>
                      <w:kern w:val="0"/>
                      <w:sz w:val="27"/>
                      <w:szCs w:val="27"/>
                    </w:rPr>
                  </w:pPr>
                  <w:r>
                    <w:rPr>
                      <w:rFonts w:ascii="宋体" w:hAnsi="宋体" w:eastAsia="宋体" w:cs="Arial"/>
                      <w:color w:val="000000"/>
                      <w:kern w:val="0"/>
                      <w:sz w:val="27"/>
                      <w:szCs w:val="27"/>
                    </w:rPr>
                    <w:t>（一）消防设施齐全、疏散通道畅通、安静、通风良好、光线充足；</w:t>
                  </w:r>
                </w:p>
                <w:p>
                  <w:pPr>
                    <w:widowControl/>
                    <w:jc w:val="left"/>
                    <w:rPr>
                      <w:rFonts w:ascii="宋体" w:hAnsi="宋体" w:eastAsia="宋体" w:cs="Arial"/>
                      <w:color w:val="000000"/>
                      <w:kern w:val="0"/>
                      <w:sz w:val="27"/>
                      <w:szCs w:val="27"/>
                    </w:rPr>
                  </w:pPr>
                  <w:r>
                    <w:rPr>
                      <w:rFonts w:ascii="宋体" w:hAnsi="宋体" w:eastAsia="宋体" w:cs="Arial"/>
                      <w:color w:val="000000"/>
                      <w:kern w:val="0"/>
                      <w:sz w:val="27"/>
                      <w:szCs w:val="27"/>
                    </w:rPr>
                    <w:t> </w:t>
                  </w:r>
                </w:p>
                <w:p>
                  <w:pPr>
                    <w:widowControl/>
                    <w:jc w:val="left"/>
                    <w:rPr>
                      <w:rFonts w:ascii="宋体" w:hAnsi="宋体" w:eastAsia="宋体" w:cs="Arial"/>
                      <w:color w:val="000000"/>
                      <w:kern w:val="0"/>
                      <w:sz w:val="27"/>
                      <w:szCs w:val="27"/>
                    </w:rPr>
                  </w:pPr>
                  <w:r>
                    <w:rPr>
                      <w:rFonts w:ascii="宋体" w:hAnsi="宋体" w:eastAsia="宋体" w:cs="Arial"/>
                      <w:color w:val="000000"/>
                      <w:kern w:val="0"/>
                      <w:sz w:val="27"/>
                      <w:szCs w:val="27"/>
                    </w:rPr>
                    <w:t>（二）硬件、软件和网络配置符合规定；</w:t>
                  </w:r>
                </w:p>
                <w:p>
                  <w:pPr>
                    <w:widowControl/>
                    <w:jc w:val="left"/>
                    <w:rPr>
                      <w:rFonts w:ascii="宋体" w:hAnsi="宋体" w:eastAsia="宋体" w:cs="Arial"/>
                      <w:color w:val="000000"/>
                      <w:kern w:val="0"/>
                      <w:sz w:val="27"/>
                      <w:szCs w:val="27"/>
                    </w:rPr>
                  </w:pPr>
                  <w:r>
                    <w:rPr>
                      <w:rFonts w:ascii="宋体" w:hAnsi="宋体" w:eastAsia="宋体" w:cs="Arial"/>
                      <w:color w:val="000000"/>
                      <w:kern w:val="0"/>
                      <w:sz w:val="27"/>
                      <w:szCs w:val="27"/>
                    </w:rPr>
                    <w:t> </w:t>
                  </w:r>
                </w:p>
                <w:p>
                  <w:pPr>
                    <w:widowControl/>
                    <w:jc w:val="left"/>
                    <w:rPr>
                      <w:rFonts w:ascii="宋体" w:hAnsi="宋体" w:eastAsia="宋体" w:cs="Arial"/>
                      <w:color w:val="000000"/>
                      <w:kern w:val="0"/>
                      <w:sz w:val="27"/>
                      <w:szCs w:val="27"/>
                    </w:rPr>
                  </w:pPr>
                  <w:r>
                    <w:rPr>
                      <w:rFonts w:ascii="宋体" w:hAnsi="宋体" w:eastAsia="宋体" w:cs="Arial"/>
                      <w:color w:val="000000"/>
                      <w:kern w:val="0"/>
                      <w:sz w:val="27"/>
                      <w:szCs w:val="27"/>
                    </w:rPr>
                    <w:t>（三）具备暂时存放考生随身携带物品的区域或者设施。</w:t>
                  </w:r>
                </w:p>
                <w:p>
                  <w:pPr>
                    <w:widowControl/>
                    <w:jc w:val="left"/>
                    <w:rPr>
                      <w:rFonts w:ascii="宋体" w:hAnsi="宋体" w:eastAsia="宋体" w:cs="Arial"/>
                      <w:color w:val="000000"/>
                      <w:kern w:val="0"/>
                      <w:sz w:val="27"/>
                      <w:szCs w:val="27"/>
                    </w:rPr>
                  </w:pPr>
                  <w:r>
                    <w:rPr>
                      <w:rFonts w:ascii="宋体" w:hAnsi="宋体" w:eastAsia="宋体" w:cs="Arial"/>
                      <w:color w:val="000000"/>
                      <w:kern w:val="0"/>
                      <w:sz w:val="27"/>
                      <w:szCs w:val="27"/>
                    </w:rPr>
                    <w:t> </w:t>
                  </w:r>
                </w:p>
                <w:p>
                  <w:pPr>
                    <w:widowControl/>
                    <w:jc w:val="left"/>
                    <w:rPr>
                      <w:rFonts w:ascii="宋体" w:hAnsi="宋体" w:eastAsia="宋体" w:cs="Arial"/>
                      <w:color w:val="000000"/>
                      <w:kern w:val="0"/>
                      <w:sz w:val="27"/>
                      <w:szCs w:val="27"/>
                    </w:rPr>
                  </w:pPr>
                  <w:r>
                    <w:rPr>
                      <w:rFonts w:ascii="宋体" w:hAnsi="宋体" w:eastAsia="宋体" w:cs="Arial"/>
                      <w:color w:val="000000"/>
                      <w:kern w:val="0"/>
                      <w:sz w:val="27"/>
                      <w:szCs w:val="27"/>
                    </w:rPr>
                    <w:t>第十九条　考点局应当在每个考站设置考务办公室，作为处理考试相关事务的场所，并根据需要安排、配备保卫和医务人员，协助维护考试秩序，提供医疗救助服务。</w:t>
                  </w:r>
                </w:p>
                <w:p>
                  <w:pPr>
                    <w:widowControl/>
                    <w:jc w:val="left"/>
                    <w:rPr>
                      <w:rFonts w:ascii="宋体" w:hAnsi="宋体" w:eastAsia="宋体" w:cs="Arial"/>
                      <w:color w:val="000000"/>
                      <w:kern w:val="0"/>
                      <w:sz w:val="27"/>
                      <w:szCs w:val="27"/>
                    </w:rPr>
                  </w:pPr>
                  <w:r>
                    <w:rPr>
                      <w:rFonts w:ascii="宋体" w:hAnsi="宋体" w:eastAsia="宋体" w:cs="Arial"/>
                      <w:color w:val="000000"/>
                      <w:kern w:val="0"/>
                      <w:sz w:val="27"/>
                      <w:szCs w:val="27"/>
                    </w:rPr>
                    <w:t> </w:t>
                  </w:r>
                </w:p>
                <w:p>
                  <w:pPr>
                    <w:widowControl/>
                    <w:jc w:val="left"/>
                    <w:rPr>
                      <w:rFonts w:ascii="宋体" w:hAnsi="宋体" w:eastAsia="宋体" w:cs="Arial"/>
                      <w:color w:val="000000"/>
                      <w:kern w:val="0"/>
                      <w:sz w:val="27"/>
                      <w:szCs w:val="27"/>
                    </w:rPr>
                  </w:pPr>
                  <w:r>
                    <w:rPr>
                      <w:rFonts w:ascii="宋体" w:hAnsi="宋体" w:eastAsia="宋体" w:cs="Arial"/>
                      <w:color w:val="000000"/>
                      <w:kern w:val="0"/>
                      <w:sz w:val="27"/>
                      <w:szCs w:val="27"/>
                    </w:rPr>
                    <w:t>第二十条　考试工作人员应当具有较高政治素质，遵守考试纪律，熟悉考试业务，工作认真负责。有配偶或者直系亲属参加当年考试的，应当主动回避。</w:t>
                  </w:r>
                </w:p>
                <w:p>
                  <w:pPr>
                    <w:widowControl/>
                    <w:jc w:val="left"/>
                    <w:rPr>
                      <w:rFonts w:ascii="宋体" w:hAnsi="宋体" w:eastAsia="宋体" w:cs="Arial"/>
                      <w:color w:val="000000"/>
                      <w:kern w:val="0"/>
                      <w:sz w:val="27"/>
                      <w:szCs w:val="27"/>
                    </w:rPr>
                  </w:pPr>
                  <w:r>
                    <w:rPr>
                      <w:rFonts w:ascii="宋体" w:hAnsi="宋体" w:eastAsia="宋体" w:cs="Arial"/>
                      <w:color w:val="000000"/>
                      <w:kern w:val="0"/>
                      <w:sz w:val="27"/>
                      <w:szCs w:val="27"/>
                    </w:rPr>
                    <w:t> </w:t>
                  </w:r>
                </w:p>
                <w:p>
                  <w:pPr>
                    <w:widowControl/>
                    <w:jc w:val="left"/>
                    <w:rPr>
                      <w:rFonts w:ascii="宋体" w:hAnsi="宋体" w:eastAsia="宋体" w:cs="Arial"/>
                      <w:color w:val="000000"/>
                      <w:kern w:val="0"/>
                      <w:sz w:val="27"/>
                      <w:szCs w:val="27"/>
                    </w:rPr>
                  </w:pPr>
                  <w:r>
                    <w:rPr>
                      <w:rFonts w:ascii="宋体" w:hAnsi="宋体" w:eastAsia="宋体" w:cs="Arial"/>
                      <w:color w:val="000000"/>
                      <w:kern w:val="0"/>
                      <w:sz w:val="27"/>
                      <w:szCs w:val="27"/>
                    </w:rPr>
                    <w:t> </w:t>
                  </w:r>
                </w:p>
                <w:p>
                  <w:pPr>
                    <w:widowControl/>
                    <w:jc w:val="left"/>
                    <w:rPr>
                      <w:rFonts w:ascii="宋体" w:hAnsi="宋体" w:eastAsia="宋体" w:cs="Arial"/>
                      <w:color w:val="000000"/>
                      <w:kern w:val="0"/>
                      <w:sz w:val="27"/>
                      <w:szCs w:val="27"/>
                    </w:rPr>
                  </w:pPr>
                  <w:r>
                    <w:rPr>
                      <w:rFonts w:ascii="宋体" w:hAnsi="宋体" w:eastAsia="宋体" w:cs="Arial"/>
                      <w:color w:val="000000"/>
                      <w:kern w:val="0"/>
                      <w:sz w:val="27"/>
                      <w:szCs w:val="27"/>
                    </w:rPr>
                    <w:t>第三章　考试报名</w:t>
                  </w:r>
                </w:p>
                <w:p>
                  <w:pPr>
                    <w:widowControl/>
                    <w:jc w:val="left"/>
                    <w:rPr>
                      <w:rFonts w:ascii="宋体" w:hAnsi="宋体" w:eastAsia="宋体" w:cs="Arial"/>
                      <w:color w:val="000000"/>
                      <w:kern w:val="0"/>
                      <w:sz w:val="27"/>
                      <w:szCs w:val="27"/>
                    </w:rPr>
                  </w:pPr>
                  <w:r>
                    <w:rPr>
                      <w:rFonts w:ascii="宋体" w:hAnsi="宋体" w:eastAsia="宋体" w:cs="Arial"/>
                      <w:color w:val="000000"/>
                      <w:kern w:val="0"/>
                      <w:sz w:val="27"/>
                      <w:szCs w:val="27"/>
                    </w:rPr>
                    <w:t> </w:t>
                  </w:r>
                </w:p>
                <w:p>
                  <w:pPr>
                    <w:widowControl/>
                    <w:jc w:val="left"/>
                    <w:rPr>
                      <w:rFonts w:ascii="宋体" w:hAnsi="宋体" w:eastAsia="宋体" w:cs="Arial"/>
                      <w:color w:val="000000"/>
                      <w:kern w:val="0"/>
                      <w:sz w:val="27"/>
                      <w:szCs w:val="27"/>
                    </w:rPr>
                  </w:pPr>
                  <w:r>
                    <w:rPr>
                      <w:rFonts w:ascii="宋体" w:hAnsi="宋体" w:eastAsia="宋体" w:cs="Arial"/>
                      <w:color w:val="000000"/>
                      <w:kern w:val="0"/>
                      <w:sz w:val="27"/>
                      <w:szCs w:val="27"/>
                    </w:rPr>
                    <w:t> </w:t>
                  </w:r>
                </w:p>
                <w:p>
                  <w:pPr>
                    <w:widowControl/>
                    <w:jc w:val="left"/>
                    <w:rPr>
                      <w:rFonts w:ascii="宋体" w:hAnsi="宋体" w:eastAsia="宋体" w:cs="Arial"/>
                      <w:color w:val="000000"/>
                      <w:kern w:val="0"/>
                      <w:sz w:val="27"/>
                      <w:szCs w:val="27"/>
                    </w:rPr>
                  </w:pPr>
                  <w:r>
                    <w:rPr>
                      <w:rFonts w:ascii="宋体" w:hAnsi="宋体" w:eastAsia="宋体" w:cs="Arial"/>
                      <w:color w:val="000000"/>
                      <w:kern w:val="0"/>
                      <w:sz w:val="27"/>
                      <w:szCs w:val="27"/>
                    </w:rPr>
                    <w:t>第二十一条　符合以下条件的中国公民，可以报名参加考试：</w:t>
                  </w:r>
                </w:p>
                <w:p>
                  <w:pPr>
                    <w:widowControl/>
                    <w:jc w:val="left"/>
                    <w:rPr>
                      <w:rFonts w:ascii="宋体" w:hAnsi="宋体" w:eastAsia="宋体" w:cs="Arial"/>
                      <w:color w:val="000000"/>
                      <w:kern w:val="0"/>
                      <w:sz w:val="27"/>
                      <w:szCs w:val="27"/>
                    </w:rPr>
                  </w:pPr>
                  <w:r>
                    <w:rPr>
                      <w:rFonts w:ascii="宋体" w:hAnsi="宋体" w:eastAsia="宋体" w:cs="Arial"/>
                      <w:color w:val="000000"/>
                      <w:kern w:val="0"/>
                      <w:sz w:val="27"/>
                      <w:szCs w:val="27"/>
                    </w:rPr>
                    <w:t> </w:t>
                  </w:r>
                </w:p>
                <w:p>
                  <w:pPr>
                    <w:widowControl/>
                    <w:jc w:val="left"/>
                    <w:rPr>
                      <w:rFonts w:ascii="宋体" w:hAnsi="宋体" w:eastAsia="宋体" w:cs="Arial"/>
                      <w:color w:val="000000"/>
                      <w:kern w:val="0"/>
                      <w:sz w:val="27"/>
                      <w:szCs w:val="27"/>
                    </w:rPr>
                  </w:pPr>
                  <w:r>
                    <w:rPr>
                      <w:rFonts w:ascii="宋体" w:hAnsi="宋体" w:eastAsia="宋体" w:cs="Arial"/>
                      <w:color w:val="000000"/>
                      <w:kern w:val="0"/>
                      <w:sz w:val="27"/>
                      <w:szCs w:val="27"/>
                    </w:rPr>
                    <w:t>（一）具有完全民事行为能力；</w:t>
                  </w:r>
                </w:p>
                <w:p>
                  <w:pPr>
                    <w:widowControl/>
                    <w:jc w:val="left"/>
                    <w:rPr>
                      <w:rFonts w:ascii="宋体" w:hAnsi="宋体" w:eastAsia="宋体" w:cs="Arial"/>
                      <w:color w:val="000000"/>
                      <w:kern w:val="0"/>
                      <w:sz w:val="27"/>
                      <w:szCs w:val="27"/>
                    </w:rPr>
                  </w:pPr>
                  <w:r>
                    <w:rPr>
                      <w:rFonts w:ascii="宋体" w:hAnsi="宋体" w:eastAsia="宋体" w:cs="Arial"/>
                      <w:color w:val="000000"/>
                      <w:kern w:val="0"/>
                      <w:sz w:val="27"/>
                      <w:szCs w:val="27"/>
                    </w:rPr>
                    <w:t> </w:t>
                  </w:r>
                </w:p>
                <w:p>
                  <w:pPr>
                    <w:widowControl/>
                    <w:jc w:val="left"/>
                    <w:rPr>
                      <w:rFonts w:ascii="宋体" w:hAnsi="宋体" w:eastAsia="宋体" w:cs="Arial"/>
                      <w:color w:val="000000"/>
                      <w:kern w:val="0"/>
                      <w:sz w:val="27"/>
                      <w:szCs w:val="27"/>
                    </w:rPr>
                  </w:pPr>
                  <w:r>
                    <w:rPr>
                      <w:rFonts w:ascii="宋体" w:hAnsi="宋体" w:eastAsia="宋体" w:cs="Arial"/>
                      <w:color w:val="000000"/>
                      <w:kern w:val="0"/>
                      <w:sz w:val="27"/>
                      <w:szCs w:val="27"/>
                    </w:rPr>
                    <w:t>（二）取得国家承认的理工科大专以上学历，并获得毕业证书或者学位证书。</w:t>
                  </w:r>
                </w:p>
                <w:p>
                  <w:pPr>
                    <w:widowControl/>
                    <w:jc w:val="left"/>
                    <w:rPr>
                      <w:rFonts w:ascii="宋体" w:hAnsi="宋体" w:eastAsia="宋体" w:cs="Arial"/>
                      <w:color w:val="000000"/>
                      <w:kern w:val="0"/>
                      <w:sz w:val="27"/>
                      <w:szCs w:val="27"/>
                    </w:rPr>
                  </w:pPr>
                  <w:r>
                    <w:rPr>
                      <w:rFonts w:ascii="宋体" w:hAnsi="宋体" w:eastAsia="宋体" w:cs="Arial"/>
                      <w:color w:val="000000"/>
                      <w:kern w:val="0"/>
                      <w:sz w:val="27"/>
                      <w:szCs w:val="27"/>
                    </w:rPr>
                    <w:t> </w:t>
                  </w:r>
                </w:p>
                <w:p>
                  <w:pPr>
                    <w:widowControl/>
                    <w:jc w:val="left"/>
                    <w:rPr>
                      <w:rFonts w:ascii="宋体" w:hAnsi="宋体" w:eastAsia="宋体" w:cs="Arial"/>
                      <w:color w:val="000000"/>
                      <w:kern w:val="0"/>
                      <w:sz w:val="27"/>
                      <w:szCs w:val="27"/>
                    </w:rPr>
                  </w:pPr>
                  <w:r>
                    <w:rPr>
                      <w:rFonts w:ascii="宋体" w:hAnsi="宋体" w:eastAsia="宋体" w:cs="Arial"/>
                      <w:color w:val="000000"/>
                      <w:kern w:val="0"/>
                      <w:sz w:val="27"/>
                      <w:szCs w:val="27"/>
                    </w:rPr>
                    <w:t>香港特别行政区、澳门特别行政区永久性居民中的中国公民和台湾地区居民可以报名参加考试。</w:t>
                  </w:r>
                </w:p>
                <w:p>
                  <w:pPr>
                    <w:widowControl/>
                    <w:jc w:val="left"/>
                    <w:rPr>
                      <w:rFonts w:ascii="宋体" w:hAnsi="宋体" w:eastAsia="宋体" w:cs="Arial"/>
                      <w:color w:val="000000"/>
                      <w:kern w:val="0"/>
                      <w:sz w:val="27"/>
                      <w:szCs w:val="27"/>
                    </w:rPr>
                  </w:pPr>
                  <w:r>
                    <w:rPr>
                      <w:rFonts w:ascii="宋体" w:hAnsi="宋体" w:eastAsia="宋体" w:cs="Arial"/>
                      <w:color w:val="000000"/>
                      <w:kern w:val="0"/>
                      <w:sz w:val="27"/>
                      <w:szCs w:val="27"/>
                    </w:rPr>
                    <w:t> </w:t>
                  </w:r>
                </w:p>
                <w:p>
                  <w:pPr>
                    <w:widowControl/>
                    <w:jc w:val="left"/>
                    <w:rPr>
                      <w:rFonts w:ascii="宋体" w:hAnsi="宋体" w:eastAsia="宋体" w:cs="Arial"/>
                      <w:color w:val="000000"/>
                      <w:kern w:val="0"/>
                      <w:sz w:val="27"/>
                      <w:szCs w:val="27"/>
                    </w:rPr>
                  </w:pPr>
                  <w:r>
                    <w:rPr>
                      <w:rFonts w:ascii="宋体" w:hAnsi="宋体" w:eastAsia="宋体" w:cs="Arial"/>
                      <w:color w:val="000000"/>
                      <w:kern w:val="0"/>
                      <w:sz w:val="27"/>
                      <w:szCs w:val="27"/>
                    </w:rPr>
                    <w:t>第二十二条　从事专利审查等工作满七年的中国公民，可以申请免予专利代理实务科目考试。</w:t>
                  </w:r>
                </w:p>
                <w:p>
                  <w:pPr>
                    <w:widowControl/>
                    <w:jc w:val="left"/>
                    <w:rPr>
                      <w:rFonts w:ascii="宋体" w:hAnsi="宋体" w:eastAsia="宋体" w:cs="Arial"/>
                      <w:color w:val="000000"/>
                      <w:kern w:val="0"/>
                      <w:sz w:val="27"/>
                      <w:szCs w:val="27"/>
                    </w:rPr>
                  </w:pPr>
                  <w:r>
                    <w:rPr>
                      <w:rFonts w:ascii="宋体" w:hAnsi="宋体" w:eastAsia="宋体" w:cs="Arial"/>
                      <w:color w:val="000000"/>
                      <w:kern w:val="0"/>
                      <w:sz w:val="27"/>
                      <w:szCs w:val="27"/>
                    </w:rPr>
                    <w:t> </w:t>
                  </w:r>
                </w:p>
                <w:p>
                  <w:pPr>
                    <w:widowControl/>
                    <w:jc w:val="left"/>
                    <w:rPr>
                      <w:rFonts w:ascii="宋体" w:hAnsi="宋体" w:eastAsia="宋体" w:cs="Arial"/>
                      <w:color w:val="000000"/>
                      <w:kern w:val="0"/>
                      <w:sz w:val="27"/>
                      <w:szCs w:val="27"/>
                    </w:rPr>
                  </w:pPr>
                  <w:r>
                    <w:rPr>
                      <w:rFonts w:ascii="宋体" w:hAnsi="宋体" w:eastAsia="宋体" w:cs="Arial"/>
                      <w:color w:val="000000"/>
                      <w:kern w:val="0"/>
                      <w:sz w:val="27"/>
                      <w:szCs w:val="27"/>
                    </w:rPr>
                    <w:t>第二十三条　有下列情形之一的，不得报名参加考试：</w:t>
                  </w:r>
                </w:p>
                <w:p>
                  <w:pPr>
                    <w:widowControl/>
                    <w:jc w:val="left"/>
                    <w:rPr>
                      <w:rFonts w:ascii="宋体" w:hAnsi="宋体" w:eastAsia="宋体" w:cs="Arial"/>
                      <w:color w:val="000000"/>
                      <w:kern w:val="0"/>
                      <w:sz w:val="27"/>
                      <w:szCs w:val="27"/>
                    </w:rPr>
                  </w:pPr>
                  <w:r>
                    <w:rPr>
                      <w:rFonts w:ascii="宋体" w:hAnsi="宋体" w:eastAsia="宋体" w:cs="Arial"/>
                      <w:color w:val="000000"/>
                      <w:kern w:val="0"/>
                      <w:sz w:val="27"/>
                      <w:szCs w:val="27"/>
                    </w:rPr>
                    <w:t> </w:t>
                  </w:r>
                </w:p>
                <w:p>
                  <w:pPr>
                    <w:widowControl/>
                    <w:jc w:val="left"/>
                    <w:rPr>
                      <w:rFonts w:ascii="宋体" w:hAnsi="宋体" w:eastAsia="宋体" w:cs="Arial"/>
                      <w:color w:val="000000"/>
                      <w:kern w:val="0"/>
                      <w:sz w:val="27"/>
                      <w:szCs w:val="27"/>
                    </w:rPr>
                  </w:pPr>
                  <w:r>
                    <w:rPr>
                      <w:rFonts w:ascii="宋体" w:hAnsi="宋体" w:eastAsia="宋体" w:cs="Arial"/>
                      <w:color w:val="000000"/>
                      <w:kern w:val="0"/>
                      <w:sz w:val="27"/>
                      <w:szCs w:val="27"/>
                    </w:rPr>
                    <w:t>（一）因故意犯罪受过刑事处罚，自刑罚执行完毕之日起未满三年；</w:t>
                  </w:r>
                </w:p>
                <w:p>
                  <w:pPr>
                    <w:widowControl/>
                    <w:jc w:val="left"/>
                    <w:rPr>
                      <w:rFonts w:ascii="宋体" w:hAnsi="宋体" w:eastAsia="宋体" w:cs="Arial"/>
                      <w:color w:val="000000"/>
                      <w:kern w:val="0"/>
                      <w:sz w:val="27"/>
                      <w:szCs w:val="27"/>
                    </w:rPr>
                  </w:pPr>
                  <w:r>
                    <w:rPr>
                      <w:rFonts w:ascii="宋体" w:hAnsi="宋体" w:eastAsia="宋体" w:cs="Arial"/>
                      <w:color w:val="000000"/>
                      <w:kern w:val="0"/>
                      <w:sz w:val="27"/>
                      <w:szCs w:val="27"/>
                    </w:rPr>
                    <w:t> </w:t>
                  </w:r>
                </w:p>
                <w:p>
                  <w:pPr>
                    <w:widowControl/>
                    <w:jc w:val="left"/>
                    <w:rPr>
                      <w:rFonts w:ascii="宋体" w:hAnsi="宋体" w:eastAsia="宋体" w:cs="Arial"/>
                      <w:color w:val="000000"/>
                      <w:kern w:val="0"/>
                      <w:sz w:val="27"/>
                      <w:szCs w:val="27"/>
                    </w:rPr>
                  </w:pPr>
                  <w:r>
                    <w:rPr>
                      <w:rFonts w:ascii="宋体" w:hAnsi="宋体" w:eastAsia="宋体" w:cs="Arial"/>
                      <w:color w:val="000000"/>
                      <w:kern w:val="0"/>
                      <w:sz w:val="27"/>
                      <w:szCs w:val="27"/>
                    </w:rPr>
                    <w:t>（二）受吊销专利代理师资格证的处罚，自处罚决定之日起未满三年。</w:t>
                  </w:r>
                </w:p>
                <w:p>
                  <w:pPr>
                    <w:widowControl/>
                    <w:jc w:val="left"/>
                    <w:rPr>
                      <w:rFonts w:ascii="宋体" w:hAnsi="宋体" w:eastAsia="宋体" w:cs="Arial"/>
                      <w:color w:val="000000"/>
                      <w:kern w:val="0"/>
                      <w:sz w:val="27"/>
                      <w:szCs w:val="27"/>
                    </w:rPr>
                  </w:pPr>
                  <w:r>
                    <w:rPr>
                      <w:rFonts w:ascii="宋体" w:hAnsi="宋体" w:eastAsia="宋体" w:cs="Arial"/>
                      <w:color w:val="000000"/>
                      <w:kern w:val="0"/>
                      <w:sz w:val="27"/>
                      <w:szCs w:val="27"/>
                    </w:rPr>
                    <w:t> </w:t>
                  </w:r>
                </w:p>
                <w:p>
                  <w:pPr>
                    <w:widowControl/>
                    <w:jc w:val="left"/>
                    <w:rPr>
                      <w:rFonts w:ascii="宋体" w:hAnsi="宋体" w:eastAsia="宋体" w:cs="Arial"/>
                      <w:color w:val="000000"/>
                      <w:kern w:val="0"/>
                      <w:sz w:val="27"/>
                      <w:szCs w:val="27"/>
                    </w:rPr>
                  </w:pPr>
                  <w:r>
                    <w:rPr>
                      <w:rFonts w:ascii="宋体" w:hAnsi="宋体" w:eastAsia="宋体" w:cs="Arial"/>
                      <w:color w:val="000000"/>
                      <w:kern w:val="0"/>
                      <w:sz w:val="27"/>
                      <w:szCs w:val="27"/>
                    </w:rPr>
                    <w:t>第二十四条　报名参加考试的人员，应当选择适合的考点城市之一，在规定的时间内报名。报名人员应当填写、上传下列材料，并缴纳相关费用：</w:t>
                  </w:r>
                </w:p>
                <w:p>
                  <w:pPr>
                    <w:widowControl/>
                    <w:jc w:val="left"/>
                    <w:rPr>
                      <w:rFonts w:ascii="宋体" w:hAnsi="宋体" w:eastAsia="宋体" w:cs="Arial"/>
                      <w:color w:val="000000"/>
                      <w:kern w:val="0"/>
                      <w:sz w:val="27"/>
                      <w:szCs w:val="27"/>
                    </w:rPr>
                  </w:pPr>
                  <w:r>
                    <w:rPr>
                      <w:rFonts w:ascii="宋体" w:hAnsi="宋体" w:eastAsia="宋体" w:cs="Arial"/>
                      <w:color w:val="000000"/>
                      <w:kern w:val="0"/>
                      <w:sz w:val="27"/>
                      <w:szCs w:val="27"/>
                    </w:rPr>
                    <w:t> </w:t>
                  </w:r>
                </w:p>
                <w:p>
                  <w:pPr>
                    <w:widowControl/>
                    <w:jc w:val="left"/>
                    <w:rPr>
                      <w:rFonts w:ascii="宋体" w:hAnsi="宋体" w:eastAsia="宋体" w:cs="Arial"/>
                      <w:color w:val="000000"/>
                      <w:kern w:val="0"/>
                      <w:sz w:val="27"/>
                      <w:szCs w:val="27"/>
                    </w:rPr>
                  </w:pPr>
                  <w:r>
                    <w:rPr>
                      <w:rFonts w:ascii="宋体" w:hAnsi="宋体" w:eastAsia="宋体" w:cs="Arial"/>
                      <w:color w:val="000000"/>
                      <w:kern w:val="0"/>
                      <w:sz w:val="27"/>
                      <w:szCs w:val="27"/>
                    </w:rPr>
                    <w:t>（一）报名表、专利代理师资格预申请表及照片。</w:t>
                  </w:r>
                </w:p>
                <w:p>
                  <w:pPr>
                    <w:widowControl/>
                    <w:jc w:val="left"/>
                    <w:rPr>
                      <w:rFonts w:ascii="宋体" w:hAnsi="宋体" w:eastAsia="宋体" w:cs="Arial"/>
                      <w:color w:val="000000"/>
                      <w:kern w:val="0"/>
                      <w:sz w:val="27"/>
                      <w:szCs w:val="27"/>
                    </w:rPr>
                  </w:pPr>
                  <w:r>
                    <w:rPr>
                      <w:rFonts w:ascii="宋体" w:hAnsi="宋体" w:eastAsia="宋体" w:cs="Arial"/>
                      <w:color w:val="000000"/>
                      <w:kern w:val="0"/>
                      <w:sz w:val="27"/>
                      <w:szCs w:val="27"/>
                    </w:rPr>
                    <w:t> </w:t>
                  </w:r>
                </w:p>
                <w:p>
                  <w:pPr>
                    <w:widowControl/>
                    <w:jc w:val="left"/>
                    <w:rPr>
                      <w:rFonts w:ascii="宋体" w:hAnsi="宋体" w:eastAsia="宋体" w:cs="Arial"/>
                      <w:color w:val="000000"/>
                      <w:kern w:val="0"/>
                      <w:sz w:val="27"/>
                      <w:szCs w:val="27"/>
                    </w:rPr>
                  </w:pPr>
                  <w:r>
                    <w:rPr>
                      <w:rFonts w:ascii="宋体" w:hAnsi="宋体" w:eastAsia="宋体" w:cs="Arial"/>
                      <w:color w:val="000000"/>
                      <w:kern w:val="0"/>
                      <w:sz w:val="27"/>
                      <w:szCs w:val="27"/>
                    </w:rPr>
                    <w:t>（二）有效身份证件扫描件。</w:t>
                  </w:r>
                </w:p>
                <w:p>
                  <w:pPr>
                    <w:widowControl/>
                    <w:jc w:val="left"/>
                    <w:rPr>
                      <w:rFonts w:ascii="宋体" w:hAnsi="宋体" w:eastAsia="宋体" w:cs="Arial"/>
                      <w:color w:val="000000"/>
                      <w:kern w:val="0"/>
                      <w:sz w:val="27"/>
                      <w:szCs w:val="27"/>
                    </w:rPr>
                  </w:pPr>
                  <w:r>
                    <w:rPr>
                      <w:rFonts w:ascii="宋体" w:hAnsi="宋体" w:eastAsia="宋体" w:cs="Arial"/>
                      <w:color w:val="000000"/>
                      <w:kern w:val="0"/>
                      <w:sz w:val="27"/>
                      <w:szCs w:val="27"/>
                    </w:rPr>
                    <w:t> </w:t>
                  </w:r>
                </w:p>
                <w:p>
                  <w:pPr>
                    <w:widowControl/>
                    <w:jc w:val="left"/>
                    <w:rPr>
                      <w:rFonts w:ascii="宋体" w:hAnsi="宋体" w:eastAsia="宋体" w:cs="Arial"/>
                      <w:color w:val="000000"/>
                      <w:kern w:val="0"/>
                      <w:sz w:val="27"/>
                      <w:szCs w:val="27"/>
                    </w:rPr>
                  </w:pPr>
                  <w:r>
                    <w:rPr>
                      <w:rFonts w:ascii="宋体" w:hAnsi="宋体" w:eastAsia="宋体" w:cs="Arial"/>
                      <w:color w:val="000000"/>
                      <w:kern w:val="0"/>
                      <w:sz w:val="27"/>
                      <w:szCs w:val="27"/>
                    </w:rPr>
                    <w:t>（三）学历或者学位证书扫描件。持香港特别行政区、澳门特别行政区、台湾地区或者国外高等学校学历学位证书报名的，须上传教育部留学服务中心的学历学位认证书扫描件。</w:t>
                  </w:r>
                </w:p>
                <w:p>
                  <w:pPr>
                    <w:widowControl/>
                    <w:jc w:val="left"/>
                    <w:rPr>
                      <w:rFonts w:ascii="宋体" w:hAnsi="宋体" w:eastAsia="宋体" w:cs="Arial"/>
                      <w:color w:val="000000"/>
                      <w:kern w:val="0"/>
                      <w:sz w:val="27"/>
                      <w:szCs w:val="27"/>
                    </w:rPr>
                  </w:pPr>
                  <w:r>
                    <w:rPr>
                      <w:rFonts w:ascii="宋体" w:hAnsi="宋体" w:eastAsia="宋体" w:cs="Arial"/>
                      <w:color w:val="000000"/>
                      <w:kern w:val="0"/>
                      <w:sz w:val="27"/>
                      <w:szCs w:val="27"/>
                    </w:rPr>
                    <w:t> </w:t>
                  </w:r>
                </w:p>
                <w:p>
                  <w:pPr>
                    <w:widowControl/>
                    <w:jc w:val="left"/>
                    <w:rPr>
                      <w:rFonts w:ascii="宋体" w:hAnsi="宋体" w:eastAsia="宋体" w:cs="Arial"/>
                      <w:color w:val="000000"/>
                      <w:kern w:val="0"/>
                      <w:sz w:val="27"/>
                      <w:szCs w:val="27"/>
                    </w:rPr>
                  </w:pPr>
                  <w:r>
                    <w:rPr>
                      <w:rFonts w:ascii="宋体" w:hAnsi="宋体" w:eastAsia="宋体" w:cs="Arial"/>
                      <w:color w:val="000000"/>
                      <w:kern w:val="0"/>
                      <w:sz w:val="27"/>
                      <w:szCs w:val="27"/>
                    </w:rPr>
                    <w:t>（四）专利代理师资格申请承诺书扫描件。</w:t>
                  </w:r>
                </w:p>
                <w:p>
                  <w:pPr>
                    <w:widowControl/>
                    <w:jc w:val="left"/>
                    <w:rPr>
                      <w:rFonts w:ascii="宋体" w:hAnsi="宋体" w:eastAsia="宋体" w:cs="Arial"/>
                      <w:color w:val="000000"/>
                      <w:kern w:val="0"/>
                      <w:sz w:val="27"/>
                      <w:szCs w:val="27"/>
                    </w:rPr>
                  </w:pPr>
                  <w:r>
                    <w:rPr>
                      <w:rFonts w:ascii="宋体" w:hAnsi="宋体" w:eastAsia="宋体" w:cs="Arial"/>
                      <w:color w:val="000000"/>
                      <w:kern w:val="0"/>
                      <w:sz w:val="27"/>
                      <w:szCs w:val="27"/>
                    </w:rPr>
                    <w:t> </w:t>
                  </w:r>
                </w:p>
                <w:p>
                  <w:pPr>
                    <w:widowControl/>
                    <w:jc w:val="left"/>
                    <w:rPr>
                      <w:rFonts w:ascii="宋体" w:hAnsi="宋体" w:eastAsia="宋体" w:cs="Arial"/>
                      <w:color w:val="000000"/>
                      <w:kern w:val="0"/>
                      <w:sz w:val="27"/>
                      <w:szCs w:val="27"/>
                    </w:rPr>
                  </w:pPr>
                  <w:r>
                    <w:rPr>
                      <w:rFonts w:ascii="宋体" w:hAnsi="宋体" w:eastAsia="宋体" w:cs="Arial"/>
                      <w:color w:val="000000"/>
                      <w:kern w:val="0"/>
                      <w:sz w:val="27"/>
                      <w:szCs w:val="27"/>
                    </w:rPr>
                    <w:t>申请免予专利代理实务科目考试的人员报名时还应当填写、上传免试申请书，证明从事专利审查等工作情况的材料。</w:t>
                  </w:r>
                </w:p>
                <w:p>
                  <w:pPr>
                    <w:widowControl/>
                    <w:jc w:val="left"/>
                    <w:rPr>
                      <w:rFonts w:ascii="宋体" w:hAnsi="宋体" w:eastAsia="宋体" w:cs="Arial"/>
                      <w:color w:val="000000"/>
                      <w:kern w:val="0"/>
                      <w:sz w:val="27"/>
                      <w:szCs w:val="27"/>
                    </w:rPr>
                  </w:pPr>
                  <w:r>
                    <w:rPr>
                      <w:rFonts w:ascii="宋体" w:hAnsi="宋体" w:eastAsia="宋体" w:cs="Arial"/>
                      <w:color w:val="000000"/>
                      <w:kern w:val="0"/>
                      <w:sz w:val="27"/>
                      <w:szCs w:val="27"/>
                    </w:rPr>
                    <w:t> </w:t>
                  </w:r>
                </w:p>
                <w:p>
                  <w:pPr>
                    <w:widowControl/>
                    <w:jc w:val="left"/>
                    <w:rPr>
                      <w:rFonts w:ascii="宋体" w:hAnsi="宋体" w:eastAsia="宋体" w:cs="Arial"/>
                      <w:color w:val="000000"/>
                      <w:kern w:val="0"/>
                      <w:sz w:val="27"/>
                      <w:szCs w:val="27"/>
                    </w:rPr>
                  </w:pPr>
                  <w:r>
                    <w:rPr>
                      <w:rFonts w:ascii="宋体" w:hAnsi="宋体" w:eastAsia="宋体" w:cs="Arial"/>
                      <w:color w:val="000000"/>
                      <w:kern w:val="0"/>
                      <w:sz w:val="27"/>
                      <w:szCs w:val="27"/>
                    </w:rPr>
                    <w:t>第二十五条　国家知识产权局考试委员会办公室统一制作准考证，并发放给符合报名条件的考试报名人员。</w:t>
                  </w:r>
                </w:p>
                <w:p>
                  <w:pPr>
                    <w:widowControl/>
                    <w:jc w:val="left"/>
                    <w:rPr>
                      <w:rFonts w:ascii="宋体" w:hAnsi="宋体" w:eastAsia="宋体" w:cs="Arial"/>
                      <w:color w:val="000000"/>
                      <w:kern w:val="0"/>
                      <w:sz w:val="27"/>
                      <w:szCs w:val="27"/>
                    </w:rPr>
                  </w:pPr>
                  <w:r>
                    <w:rPr>
                      <w:rFonts w:ascii="宋体" w:hAnsi="宋体" w:eastAsia="宋体" w:cs="Arial"/>
                      <w:color w:val="000000"/>
                      <w:kern w:val="0"/>
                      <w:sz w:val="27"/>
                      <w:szCs w:val="27"/>
                    </w:rPr>
                    <w:t> </w:t>
                  </w:r>
                </w:p>
                <w:p>
                  <w:pPr>
                    <w:widowControl/>
                    <w:jc w:val="left"/>
                    <w:rPr>
                      <w:rFonts w:ascii="宋体" w:hAnsi="宋体" w:eastAsia="宋体" w:cs="Arial"/>
                      <w:color w:val="000000"/>
                      <w:kern w:val="0"/>
                      <w:sz w:val="27"/>
                      <w:szCs w:val="27"/>
                    </w:rPr>
                  </w:pPr>
                  <w:r>
                    <w:rPr>
                      <w:rFonts w:ascii="宋体" w:hAnsi="宋体" w:eastAsia="宋体" w:cs="Arial"/>
                      <w:color w:val="000000"/>
                      <w:kern w:val="0"/>
                      <w:sz w:val="27"/>
                      <w:szCs w:val="27"/>
                    </w:rPr>
                    <w:t> </w:t>
                  </w:r>
                </w:p>
                <w:p>
                  <w:pPr>
                    <w:widowControl/>
                    <w:jc w:val="left"/>
                    <w:rPr>
                      <w:rFonts w:ascii="宋体" w:hAnsi="宋体" w:eastAsia="宋体" w:cs="Arial"/>
                      <w:color w:val="000000"/>
                      <w:kern w:val="0"/>
                      <w:sz w:val="27"/>
                      <w:szCs w:val="27"/>
                    </w:rPr>
                  </w:pPr>
                  <w:r>
                    <w:rPr>
                      <w:rFonts w:ascii="宋体" w:hAnsi="宋体" w:eastAsia="宋体" w:cs="Arial"/>
                      <w:color w:val="000000"/>
                      <w:kern w:val="0"/>
                      <w:sz w:val="27"/>
                      <w:szCs w:val="27"/>
                    </w:rPr>
                    <w:t>第四章　考场规则</w:t>
                  </w:r>
                </w:p>
                <w:p>
                  <w:pPr>
                    <w:widowControl/>
                    <w:jc w:val="left"/>
                    <w:rPr>
                      <w:rFonts w:ascii="宋体" w:hAnsi="宋体" w:eastAsia="宋体" w:cs="Arial"/>
                      <w:color w:val="000000"/>
                      <w:kern w:val="0"/>
                      <w:sz w:val="27"/>
                      <w:szCs w:val="27"/>
                    </w:rPr>
                  </w:pPr>
                  <w:r>
                    <w:rPr>
                      <w:rFonts w:ascii="宋体" w:hAnsi="宋体" w:eastAsia="宋体" w:cs="Arial"/>
                      <w:color w:val="000000"/>
                      <w:kern w:val="0"/>
                      <w:sz w:val="27"/>
                      <w:szCs w:val="27"/>
                    </w:rPr>
                    <w:t> </w:t>
                  </w:r>
                </w:p>
                <w:p>
                  <w:pPr>
                    <w:widowControl/>
                    <w:jc w:val="left"/>
                    <w:rPr>
                      <w:rFonts w:ascii="宋体" w:hAnsi="宋体" w:eastAsia="宋体" w:cs="Arial"/>
                      <w:color w:val="000000"/>
                      <w:kern w:val="0"/>
                      <w:sz w:val="27"/>
                      <w:szCs w:val="27"/>
                    </w:rPr>
                  </w:pPr>
                  <w:r>
                    <w:rPr>
                      <w:rFonts w:ascii="宋体" w:hAnsi="宋体" w:eastAsia="宋体" w:cs="Arial"/>
                      <w:color w:val="000000"/>
                      <w:kern w:val="0"/>
                      <w:sz w:val="27"/>
                      <w:szCs w:val="27"/>
                    </w:rPr>
                    <w:t> </w:t>
                  </w:r>
                </w:p>
                <w:p>
                  <w:pPr>
                    <w:widowControl/>
                    <w:jc w:val="left"/>
                    <w:rPr>
                      <w:rFonts w:ascii="宋体" w:hAnsi="宋体" w:eastAsia="宋体" w:cs="Arial"/>
                      <w:color w:val="000000"/>
                      <w:kern w:val="0"/>
                      <w:sz w:val="27"/>
                      <w:szCs w:val="27"/>
                    </w:rPr>
                  </w:pPr>
                  <w:r>
                    <w:rPr>
                      <w:rFonts w:ascii="宋体" w:hAnsi="宋体" w:eastAsia="宋体" w:cs="Arial"/>
                      <w:color w:val="000000"/>
                      <w:kern w:val="0"/>
                      <w:sz w:val="27"/>
                      <w:szCs w:val="27"/>
                    </w:rPr>
                    <w:t>第二十六条　应试人员应当持本人准考证和与报名信息一致的有效身份证件原件，在每科考试开始前的指定时间进入考场，接受身份查验后在指定位置参加考试。</w:t>
                  </w:r>
                </w:p>
                <w:p>
                  <w:pPr>
                    <w:widowControl/>
                    <w:jc w:val="left"/>
                    <w:rPr>
                      <w:rFonts w:ascii="宋体" w:hAnsi="宋体" w:eastAsia="宋体" w:cs="Arial"/>
                      <w:color w:val="000000"/>
                      <w:kern w:val="0"/>
                      <w:sz w:val="27"/>
                      <w:szCs w:val="27"/>
                    </w:rPr>
                  </w:pPr>
                  <w:r>
                    <w:rPr>
                      <w:rFonts w:ascii="宋体" w:hAnsi="宋体" w:eastAsia="宋体" w:cs="Arial"/>
                      <w:color w:val="000000"/>
                      <w:kern w:val="0"/>
                      <w:sz w:val="27"/>
                      <w:szCs w:val="27"/>
                    </w:rPr>
                    <w:t> </w:t>
                  </w:r>
                </w:p>
                <w:p>
                  <w:pPr>
                    <w:widowControl/>
                    <w:jc w:val="left"/>
                    <w:rPr>
                      <w:rFonts w:ascii="宋体" w:hAnsi="宋体" w:eastAsia="宋体" w:cs="Arial"/>
                      <w:color w:val="000000"/>
                      <w:kern w:val="0"/>
                      <w:sz w:val="27"/>
                      <w:szCs w:val="27"/>
                    </w:rPr>
                  </w:pPr>
                  <w:r>
                    <w:rPr>
                      <w:rFonts w:ascii="宋体" w:hAnsi="宋体" w:eastAsia="宋体" w:cs="Arial"/>
                      <w:color w:val="000000"/>
                      <w:kern w:val="0"/>
                      <w:sz w:val="27"/>
                      <w:szCs w:val="27"/>
                    </w:rPr>
                    <w:t>第二十七条　应试人员不得携带下列物品进入考场：</w:t>
                  </w:r>
                </w:p>
                <w:p>
                  <w:pPr>
                    <w:widowControl/>
                    <w:jc w:val="left"/>
                    <w:rPr>
                      <w:rFonts w:ascii="宋体" w:hAnsi="宋体" w:eastAsia="宋体" w:cs="Arial"/>
                      <w:color w:val="000000"/>
                      <w:kern w:val="0"/>
                      <w:sz w:val="27"/>
                      <w:szCs w:val="27"/>
                    </w:rPr>
                  </w:pPr>
                  <w:r>
                    <w:rPr>
                      <w:rFonts w:ascii="宋体" w:hAnsi="宋体" w:eastAsia="宋体" w:cs="Arial"/>
                      <w:color w:val="000000"/>
                      <w:kern w:val="0"/>
                      <w:sz w:val="27"/>
                      <w:szCs w:val="27"/>
                    </w:rPr>
                    <w:t> </w:t>
                  </w:r>
                </w:p>
                <w:p>
                  <w:pPr>
                    <w:widowControl/>
                    <w:jc w:val="left"/>
                    <w:rPr>
                      <w:rFonts w:ascii="宋体" w:hAnsi="宋体" w:eastAsia="宋体" w:cs="Arial"/>
                      <w:color w:val="000000"/>
                      <w:kern w:val="0"/>
                      <w:sz w:val="27"/>
                      <w:szCs w:val="27"/>
                    </w:rPr>
                  </w:pPr>
                  <w:r>
                    <w:rPr>
                      <w:rFonts w:ascii="宋体" w:hAnsi="宋体" w:eastAsia="宋体" w:cs="Arial"/>
                      <w:color w:val="000000"/>
                      <w:kern w:val="0"/>
                      <w:sz w:val="27"/>
                      <w:szCs w:val="27"/>
                    </w:rPr>
                    <w:t>（一）任何书籍、期刊、笔记以及带有文字的纸张；</w:t>
                  </w:r>
                </w:p>
                <w:p>
                  <w:pPr>
                    <w:widowControl/>
                    <w:jc w:val="left"/>
                    <w:rPr>
                      <w:rFonts w:ascii="宋体" w:hAnsi="宋体" w:eastAsia="宋体" w:cs="Arial"/>
                      <w:color w:val="000000"/>
                      <w:kern w:val="0"/>
                      <w:sz w:val="27"/>
                      <w:szCs w:val="27"/>
                    </w:rPr>
                  </w:pPr>
                  <w:r>
                    <w:rPr>
                      <w:rFonts w:ascii="宋体" w:hAnsi="宋体" w:eastAsia="宋体" w:cs="Arial"/>
                      <w:color w:val="000000"/>
                      <w:kern w:val="0"/>
                      <w:sz w:val="27"/>
                      <w:szCs w:val="27"/>
                    </w:rPr>
                    <w:t> </w:t>
                  </w:r>
                </w:p>
                <w:p>
                  <w:pPr>
                    <w:widowControl/>
                    <w:jc w:val="left"/>
                    <w:rPr>
                      <w:rFonts w:ascii="宋体" w:hAnsi="宋体" w:eastAsia="宋体" w:cs="Arial"/>
                      <w:color w:val="000000"/>
                      <w:kern w:val="0"/>
                      <w:sz w:val="27"/>
                      <w:szCs w:val="27"/>
                    </w:rPr>
                  </w:pPr>
                  <w:r>
                    <w:rPr>
                      <w:rFonts w:ascii="宋体" w:hAnsi="宋体" w:eastAsia="宋体" w:cs="Arial"/>
                      <w:color w:val="000000"/>
                      <w:kern w:val="0"/>
                      <w:sz w:val="27"/>
                      <w:szCs w:val="27"/>
                    </w:rPr>
                    <w:t>（二）任何具有通讯、存储、录放等功能的电子产品。</w:t>
                  </w:r>
                </w:p>
                <w:p>
                  <w:pPr>
                    <w:widowControl/>
                    <w:jc w:val="left"/>
                    <w:rPr>
                      <w:rFonts w:ascii="宋体" w:hAnsi="宋体" w:eastAsia="宋体" w:cs="Arial"/>
                      <w:color w:val="000000"/>
                      <w:kern w:val="0"/>
                      <w:sz w:val="27"/>
                      <w:szCs w:val="27"/>
                    </w:rPr>
                  </w:pPr>
                  <w:r>
                    <w:rPr>
                      <w:rFonts w:ascii="宋体" w:hAnsi="宋体" w:eastAsia="宋体" w:cs="Arial"/>
                      <w:color w:val="000000"/>
                      <w:kern w:val="0"/>
                      <w:sz w:val="27"/>
                      <w:szCs w:val="27"/>
                    </w:rPr>
                    <w:t> </w:t>
                  </w:r>
                </w:p>
                <w:p>
                  <w:pPr>
                    <w:widowControl/>
                    <w:jc w:val="left"/>
                    <w:rPr>
                      <w:rFonts w:ascii="宋体" w:hAnsi="宋体" w:eastAsia="宋体" w:cs="Arial"/>
                      <w:color w:val="000000"/>
                      <w:kern w:val="0"/>
                      <w:sz w:val="27"/>
                      <w:szCs w:val="27"/>
                    </w:rPr>
                  </w:pPr>
                  <w:r>
                    <w:rPr>
                      <w:rFonts w:ascii="宋体" w:hAnsi="宋体" w:eastAsia="宋体" w:cs="Arial"/>
                      <w:color w:val="000000"/>
                      <w:kern w:val="0"/>
                      <w:sz w:val="27"/>
                      <w:szCs w:val="27"/>
                    </w:rPr>
                    <w:t>应试人员携带前款所述物品或者其他与考试无关的物品的，应当在各科考试开始前交由监考人员代为保管。</w:t>
                  </w:r>
                </w:p>
                <w:p>
                  <w:pPr>
                    <w:widowControl/>
                    <w:jc w:val="left"/>
                    <w:rPr>
                      <w:rFonts w:ascii="宋体" w:hAnsi="宋体" w:eastAsia="宋体" w:cs="Arial"/>
                      <w:color w:val="000000"/>
                      <w:kern w:val="0"/>
                      <w:sz w:val="27"/>
                      <w:szCs w:val="27"/>
                    </w:rPr>
                  </w:pPr>
                  <w:r>
                    <w:rPr>
                      <w:rFonts w:ascii="宋体" w:hAnsi="宋体" w:eastAsia="宋体" w:cs="Arial"/>
                      <w:color w:val="000000"/>
                      <w:kern w:val="0"/>
                      <w:sz w:val="27"/>
                      <w:szCs w:val="27"/>
                    </w:rPr>
                    <w:t> </w:t>
                  </w:r>
                </w:p>
                <w:p>
                  <w:pPr>
                    <w:widowControl/>
                    <w:jc w:val="left"/>
                    <w:rPr>
                      <w:rFonts w:ascii="宋体" w:hAnsi="宋体" w:eastAsia="宋体" w:cs="Arial"/>
                      <w:color w:val="000000"/>
                      <w:kern w:val="0"/>
                      <w:sz w:val="27"/>
                      <w:szCs w:val="27"/>
                    </w:rPr>
                  </w:pPr>
                  <w:r>
                    <w:rPr>
                      <w:rFonts w:ascii="宋体" w:hAnsi="宋体" w:eastAsia="宋体" w:cs="Arial"/>
                      <w:color w:val="000000"/>
                      <w:kern w:val="0"/>
                      <w:sz w:val="27"/>
                      <w:szCs w:val="27"/>
                    </w:rPr>
                    <w:t>第二十八条　应试人员在考试期间应当严格遵守考场纪律，保持考场肃静，不得相互交谈、随意站立或者走动，不得查看或者窥视他人答题，不得传递任何信息，不得在考场内喧哗、吸烟、饮食或者有其他影响考场秩序的行为。</w:t>
                  </w:r>
                </w:p>
                <w:p>
                  <w:pPr>
                    <w:widowControl/>
                    <w:jc w:val="left"/>
                    <w:rPr>
                      <w:rFonts w:ascii="宋体" w:hAnsi="宋体" w:eastAsia="宋体" w:cs="Arial"/>
                      <w:color w:val="000000"/>
                      <w:kern w:val="0"/>
                      <w:sz w:val="27"/>
                      <w:szCs w:val="27"/>
                    </w:rPr>
                  </w:pPr>
                  <w:r>
                    <w:rPr>
                      <w:rFonts w:ascii="宋体" w:hAnsi="宋体" w:eastAsia="宋体" w:cs="Arial"/>
                      <w:color w:val="000000"/>
                      <w:kern w:val="0"/>
                      <w:sz w:val="27"/>
                      <w:szCs w:val="27"/>
                    </w:rPr>
                    <w:t> </w:t>
                  </w:r>
                </w:p>
                <w:p>
                  <w:pPr>
                    <w:widowControl/>
                    <w:jc w:val="left"/>
                    <w:rPr>
                      <w:rFonts w:ascii="宋体" w:hAnsi="宋体" w:eastAsia="宋体" w:cs="Arial"/>
                      <w:color w:val="000000"/>
                      <w:kern w:val="0"/>
                      <w:sz w:val="27"/>
                      <w:szCs w:val="27"/>
                    </w:rPr>
                  </w:pPr>
                  <w:r>
                    <w:rPr>
                      <w:rFonts w:ascii="宋体" w:hAnsi="宋体" w:eastAsia="宋体" w:cs="Arial"/>
                      <w:color w:val="000000"/>
                      <w:kern w:val="0"/>
                      <w:sz w:val="27"/>
                      <w:szCs w:val="27"/>
                    </w:rPr>
                    <w:t>第二十九条　考试开始30分钟后，应试人员不得进入考场。考试开始</w:t>
                  </w:r>
                  <w:r>
                    <w:rPr>
                      <w:rFonts w:ascii="Calibri" w:hAnsi="Calibri" w:eastAsia="宋体" w:cs="Arial"/>
                      <w:color w:val="000000"/>
                      <w:kern w:val="0"/>
                      <w:sz w:val="27"/>
                      <w:szCs w:val="27"/>
                    </w:rPr>
                    <w:t>60</w:t>
                  </w:r>
                  <w:r>
                    <w:rPr>
                      <w:rFonts w:ascii="宋体" w:hAnsi="宋体" w:eastAsia="宋体" w:cs="Arial"/>
                      <w:color w:val="000000"/>
                      <w:kern w:val="0"/>
                      <w:sz w:val="27"/>
                      <w:szCs w:val="27"/>
                    </w:rPr>
                    <w:t>分钟后，应试人员方可交卷离场。</w:t>
                  </w:r>
                </w:p>
                <w:p>
                  <w:pPr>
                    <w:widowControl/>
                    <w:jc w:val="left"/>
                    <w:rPr>
                      <w:rFonts w:ascii="宋体" w:hAnsi="宋体" w:eastAsia="宋体" w:cs="Arial"/>
                      <w:color w:val="000000"/>
                      <w:kern w:val="0"/>
                      <w:sz w:val="27"/>
                      <w:szCs w:val="27"/>
                    </w:rPr>
                  </w:pPr>
                  <w:r>
                    <w:rPr>
                      <w:rFonts w:ascii="宋体" w:hAnsi="宋体" w:eastAsia="宋体" w:cs="Arial"/>
                      <w:color w:val="000000"/>
                      <w:kern w:val="0"/>
                      <w:sz w:val="27"/>
                      <w:szCs w:val="27"/>
                    </w:rPr>
                    <w:t> </w:t>
                  </w:r>
                </w:p>
                <w:p>
                  <w:pPr>
                    <w:widowControl/>
                    <w:jc w:val="left"/>
                    <w:rPr>
                      <w:rFonts w:ascii="宋体" w:hAnsi="宋体" w:eastAsia="宋体" w:cs="Arial"/>
                      <w:color w:val="000000"/>
                      <w:kern w:val="0"/>
                      <w:sz w:val="27"/>
                      <w:szCs w:val="27"/>
                    </w:rPr>
                  </w:pPr>
                  <w:r>
                    <w:rPr>
                      <w:rFonts w:ascii="宋体" w:hAnsi="宋体" w:eastAsia="宋体" w:cs="Arial"/>
                      <w:color w:val="000000"/>
                      <w:kern w:val="0"/>
                      <w:sz w:val="27"/>
                      <w:szCs w:val="27"/>
                    </w:rPr>
                    <w:t>第三十条　应试人员入座后，不得擅自离开座位和考场。考试结束前，应试人员有特殊情况需要暂时离开考场的，应当由监考人员陪同，返回考场时应当重新接受身份查验。</w:t>
                  </w:r>
                </w:p>
                <w:p>
                  <w:pPr>
                    <w:widowControl/>
                    <w:jc w:val="left"/>
                    <w:rPr>
                      <w:rFonts w:ascii="宋体" w:hAnsi="宋体" w:eastAsia="宋体" w:cs="Arial"/>
                      <w:color w:val="000000"/>
                      <w:kern w:val="0"/>
                      <w:sz w:val="27"/>
                      <w:szCs w:val="27"/>
                    </w:rPr>
                  </w:pPr>
                  <w:r>
                    <w:rPr>
                      <w:rFonts w:ascii="宋体" w:hAnsi="宋体" w:eastAsia="宋体" w:cs="Arial"/>
                      <w:color w:val="000000"/>
                      <w:kern w:val="0"/>
                      <w:sz w:val="27"/>
                      <w:szCs w:val="27"/>
                    </w:rPr>
                    <w:t> </w:t>
                  </w:r>
                </w:p>
                <w:p>
                  <w:pPr>
                    <w:widowControl/>
                    <w:jc w:val="left"/>
                    <w:rPr>
                      <w:rFonts w:ascii="宋体" w:hAnsi="宋体" w:eastAsia="宋体" w:cs="Arial"/>
                      <w:color w:val="000000"/>
                      <w:kern w:val="0"/>
                      <w:sz w:val="27"/>
                      <w:szCs w:val="27"/>
                    </w:rPr>
                  </w:pPr>
                  <w:r>
                    <w:rPr>
                      <w:rFonts w:ascii="宋体" w:hAnsi="宋体" w:eastAsia="宋体" w:cs="Arial"/>
                      <w:color w:val="000000"/>
                      <w:kern w:val="0"/>
                      <w:sz w:val="27"/>
                      <w:szCs w:val="27"/>
                    </w:rPr>
                    <w:t>应试人员因突发疾病不能继续考试的，应当立即停止考试，离开考场。</w:t>
                  </w:r>
                </w:p>
                <w:p>
                  <w:pPr>
                    <w:widowControl/>
                    <w:jc w:val="left"/>
                    <w:rPr>
                      <w:rFonts w:ascii="宋体" w:hAnsi="宋体" w:eastAsia="宋体" w:cs="Arial"/>
                      <w:color w:val="000000"/>
                      <w:kern w:val="0"/>
                      <w:sz w:val="27"/>
                      <w:szCs w:val="27"/>
                    </w:rPr>
                  </w:pPr>
                  <w:r>
                    <w:rPr>
                      <w:rFonts w:ascii="宋体" w:hAnsi="宋体" w:eastAsia="宋体" w:cs="Arial"/>
                      <w:color w:val="000000"/>
                      <w:kern w:val="0"/>
                      <w:sz w:val="27"/>
                      <w:szCs w:val="27"/>
                    </w:rPr>
                    <w:t> </w:t>
                  </w:r>
                </w:p>
                <w:p>
                  <w:pPr>
                    <w:widowControl/>
                    <w:jc w:val="left"/>
                    <w:rPr>
                      <w:rFonts w:ascii="宋体" w:hAnsi="宋体" w:eastAsia="宋体" w:cs="Arial"/>
                      <w:color w:val="000000"/>
                      <w:kern w:val="0"/>
                      <w:sz w:val="27"/>
                      <w:szCs w:val="27"/>
                    </w:rPr>
                  </w:pPr>
                  <w:r>
                    <w:rPr>
                      <w:rFonts w:ascii="宋体" w:hAnsi="宋体" w:eastAsia="宋体" w:cs="Arial"/>
                      <w:color w:val="000000"/>
                      <w:kern w:val="0"/>
                      <w:sz w:val="27"/>
                      <w:szCs w:val="27"/>
                    </w:rPr>
                    <w:t>第三十一条　考试期间出现考试机故障、网络故障或者供电故障等异常情况，导致应试人员无法正常考试的，应试人员应当听从监考人员的安排。</w:t>
                  </w:r>
                </w:p>
                <w:p>
                  <w:pPr>
                    <w:widowControl/>
                    <w:jc w:val="left"/>
                    <w:rPr>
                      <w:rFonts w:ascii="宋体" w:hAnsi="宋体" w:eastAsia="宋体" w:cs="Arial"/>
                      <w:color w:val="000000"/>
                      <w:kern w:val="0"/>
                      <w:sz w:val="27"/>
                      <w:szCs w:val="27"/>
                    </w:rPr>
                  </w:pPr>
                  <w:r>
                    <w:rPr>
                      <w:rFonts w:ascii="宋体" w:hAnsi="宋体" w:eastAsia="宋体" w:cs="Arial"/>
                      <w:color w:val="000000"/>
                      <w:kern w:val="0"/>
                      <w:sz w:val="27"/>
                      <w:szCs w:val="27"/>
                    </w:rPr>
                    <w:t> </w:t>
                  </w:r>
                </w:p>
                <w:p>
                  <w:pPr>
                    <w:widowControl/>
                    <w:jc w:val="left"/>
                    <w:rPr>
                      <w:rFonts w:ascii="宋体" w:hAnsi="宋体" w:eastAsia="宋体" w:cs="Arial"/>
                      <w:color w:val="000000"/>
                      <w:kern w:val="0"/>
                      <w:sz w:val="27"/>
                      <w:szCs w:val="27"/>
                    </w:rPr>
                  </w:pPr>
                  <w:r>
                    <w:rPr>
                      <w:rFonts w:ascii="宋体" w:hAnsi="宋体" w:eastAsia="宋体" w:cs="Arial"/>
                      <w:color w:val="000000"/>
                      <w:kern w:val="0"/>
                      <w:sz w:val="27"/>
                      <w:szCs w:val="27"/>
                    </w:rPr>
                    <w:t>因前款所述客观原因导致应试人员答题时间出现损失的，应试人员可以当场向监考人员提出补时要求，由监考人员依据本办法第三十九条的规定予以处理。</w:t>
                  </w:r>
                </w:p>
                <w:p>
                  <w:pPr>
                    <w:widowControl/>
                    <w:jc w:val="left"/>
                    <w:rPr>
                      <w:rFonts w:ascii="宋体" w:hAnsi="宋体" w:eastAsia="宋体" w:cs="Arial"/>
                      <w:color w:val="000000"/>
                      <w:kern w:val="0"/>
                      <w:sz w:val="27"/>
                      <w:szCs w:val="27"/>
                    </w:rPr>
                  </w:pPr>
                  <w:r>
                    <w:rPr>
                      <w:rFonts w:ascii="宋体" w:hAnsi="宋体" w:eastAsia="宋体" w:cs="Arial"/>
                      <w:color w:val="000000"/>
                      <w:kern w:val="0"/>
                      <w:sz w:val="27"/>
                      <w:szCs w:val="27"/>
                    </w:rPr>
                    <w:t> </w:t>
                  </w:r>
                </w:p>
                <w:p>
                  <w:pPr>
                    <w:widowControl/>
                    <w:jc w:val="left"/>
                    <w:rPr>
                      <w:rFonts w:ascii="宋体" w:hAnsi="宋体" w:eastAsia="宋体" w:cs="Arial"/>
                      <w:color w:val="000000"/>
                      <w:kern w:val="0"/>
                      <w:sz w:val="27"/>
                      <w:szCs w:val="27"/>
                    </w:rPr>
                  </w:pPr>
                  <w:r>
                    <w:rPr>
                      <w:rFonts w:ascii="宋体" w:hAnsi="宋体" w:eastAsia="宋体" w:cs="Arial"/>
                      <w:color w:val="000000"/>
                      <w:kern w:val="0"/>
                      <w:sz w:val="27"/>
                      <w:szCs w:val="27"/>
                    </w:rPr>
                    <w:t>第三十二条　考试结束时，应试人员应当听从监考人员指令，立即停止考试，将草稿纸整理好放在桌面上，等候监考人员清点回收。监考人员宣布退场后，应试人员方可退出考场。应试人员离开考场后不得在考场附近逗留、喧哗。</w:t>
                  </w:r>
                </w:p>
                <w:p>
                  <w:pPr>
                    <w:widowControl/>
                    <w:jc w:val="left"/>
                    <w:rPr>
                      <w:rFonts w:ascii="宋体" w:hAnsi="宋体" w:eastAsia="宋体" w:cs="Arial"/>
                      <w:color w:val="000000"/>
                      <w:kern w:val="0"/>
                      <w:sz w:val="27"/>
                      <w:szCs w:val="27"/>
                    </w:rPr>
                  </w:pPr>
                  <w:r>
                    <w:rPr>
                      <w:rFonts w:ascii="宋体" w:hAnsi="宋体" w:eastAsia="宋体" w:cs="Arial"/>
                      <w:color w:val="000000"/>
                      <w:kern w:val="0"/>
                      <w:sz w:val="27"/>
                      <w:szCs w:val="27"/>
                    </w:rPr>
                    <w:t> </w:t>
                  </w:r>
                </w:p>
                <w:p>
                  <w:pPr>
                    <w:widowControl/>
                    <w:jc w:val="left"/>
                    <w:rPr>
                      <w:rFonts w:ascii="宋体" w:hAnsi="宋体" w:eastAsia="宋体" w:cs="Arial"/>
                      <w:color w:val="000000"/>
                      <w:kern w:val="0"/>
                      <w:sz w:val="27"/>
                      <w:szCs w:val="27"/>
                    </w:rPr>
                  </w:pPr>
                  <w:r>
                    <w:rPr>
                      <w:rFonts w:ascii="宋体" w:hAnsi="宋体" w:eastAsia="宋体" w:cs="Arial"/>
                      <w:color w:val="000000"/>
                      <w:kern w:val="0"/>
                      <w:sz w:val="27"/>
                      <w:szCs w:val="27"/>
                    </w:rPr>
                    <w:t>第三十三条　应试人员不得抄录、复制、传播和扩散试题内容，不得将草稿纸带出考场。</w:t>
                  </w:r>
                </w:p>
                <w:p>
                  <w:pPr>
                    <w:widowControl/>
                    <w:jc w:val="left"/>
                    <w:rPr>
                      <w:rFonts w:ascii="宋体" w:hAnsi="宋体" w:eastAsia="宋体" w:cs="Arial"/>
                      <w:color w:val="000000"/>
                      <w:kern w:val="0"/>
                      <w:sz w:val="27"/>
                      <w:szCs w:val="27"/>
                    </w:rPr>
                  </w:pPr>
                  <w:r>
                    <w:rPr>
                      <w:rFonts w:ascii="宋体" w:hAnsi="宋体" w:eastAsia="宋体" w:cs="Arial"/>
                      <w:color w:val="000000"/>
                      <w:kern w:val="0"/>
                      <w:sz w:val="27"/>
                      <w:szCs w:val="27"/>
                    </w:rPr>
                    <w:t> </w:t>
                  </w:r>
                </w:p>
                <w:p>
                  <w:pPr>
                    <w:widowControl/>
                    <w:jc w:val="left"/>
                    <w:rPr>
                      <w:rFonts w:ascii="宋体" w:hAnsi="宋体" w:eastAsia="宋体" w:cs="Arial"/>
                      <w:color w:val="000000"/>
                      <w:kern w:val="0"/>
                      <w:sz w:val="27"/>
                      <w:szCs w:val="27"/>
                    </w:rPr>
                  </w:pPr>
                  <w:r>
                    <w:rPr>
                      <w:rFonts w:ascii="宋体" w:hAnsi="宋体" w:eastAsia="宋体" w:cs="Arial"/>
                      <w:color w:val="000000"/>
                      <w:kern w:val="0"/>
                      <w:sz w:val="27"/>
                      <w:szCs w:val="27"/>
                    </w:rPr>
                    <w:t> </w:t>
                  </w:r>
                </w:p>
                <w:p>
                  <w:pPr>
                    <w:widowControl/>
                    <w:jc w:val="left"/>
                    <w:rPr>
                      <w:rFonts w:ascii="宋体" w:hAnsi="宋体" w:eastAsia="宋体" w:cs="Arial"/>
                      <w:color w:val="000000"/>
                      <w:kern w:val="0"/>
                      <w:sz w:val="27"/>
                      <w:szCs w:val="27"/>
                    </w:rPr>
                  </w:pPr>
                  <w:r>
                    <w:rPr>
                      <w:rFonts w:ascii="宋体" w:hAnsi="宋体" w:eastAsia="宋体" w:cs="Arial"/>
                      <w:color w:val="000000"/>
                      <w:kern w:val="0"/>
                      <w:sz w:val="27"/>
                      <w:szCs w:val="27"/>
                    </w:rPr>
                    <w:t>第五章　监考规则</w:t>
                  </w:r>
                </w:p>
                <w:p>
                  <w:pPr>
                    <w:widowControl/>
                    <w:jc w:val="left"/>
                    <w:rPr>
                      <w:rFonts w:ascii="宋体" w:hAnsi="宋体" w:eastAsia="宋体" w:cs="Arial"/>
                      <w:color w:val="000000"/>
                      <w:kern w:val="0"/>
                      <w:sz w:val="27"/>
                      <w:szCs w:val="27"/>
                    </w:rPr>
                  </w:pPr>
                  <w:r>
                    <w:rPr>
                      <w:rFonts w:ascii="宋体" w:hAnsi="宋体" w:eastAsia="宋体" w:cs="Arial"/>
                      <w:color w:val="000000"/>
                      <w:kern w:val="0"/>
                      <w:sz w:val="27"/>
                      <w:szCs w:val="27"/>
                    </w:rPr>
                    <w:t> </w:t>
                  </w:r>
                </w:p>
                <w:p>
                  <w:pPr>
                    <w:widowControl/>
                    <w:jc w:val="left"/>
                    <w:rPr>
                      <w:rFonts w:ascii="宋体" w:hAnsi="宋体" w:eastAsia="宋体" w:cs="Arial"/>
                      <w:color w:val="000000"/>
                      <w:kern w:val="0"/>
                      <w:sz w:val="27"/>
                      <w:szCs w:val="27"/>
                    </w:rPr>
                  </w:pPr>
                  <w:r>
                    <w:rPr>
                      <w:rFonts w:ascii="宋体" w:hAnsi="宋体" w:eastAsia="宋体" w:cs="Arial"/>
                      <w:color w:val="000000"/>
                      <w:kern w:val="0"/>
                      <w:sz w:val="27"/>
                      <w:szCs w:val="27"/>
                    </w:rPr>
                    <w:t> </w:t>
                  </w:r>
                </w:p>
                <w:p>
                  <w:pPr>
                    <w:widowControl/>
                    <w:jc w:val="left"/>
                    <w:rPr>
                      <w:rFonts w:ascii="宋体" w:hAnsi="宋体" w:eastAsia="宋体" w:cs="Arial"/>
                      <w:color w:val="000000"/>
                      <w:kern w:val="0"/>
                      <w:sz w:val="27"/>
                      <w:szCs w:val="27"/>
                    </w:rPr>
                  </w:pPr>
                  <w:r>
                    <w:rPr>
                      <w:rFonts w:ascii="宋体" w:hAnsi="宋体" w:eastAsia="宋体" w:cs="Arial"/>
                      <w:color w:val="000000"/>
                      <w:kern w:val="0"/>
                      <w:sz w:val="27"/>
                      <w:szCs w:val="27"/>
                    </w:rPr>
                    <w:t>第三十四条　监考人员由国家知识产权局委托的考试服务方选派，并报国家知识产权局和考点局备案。</w:t>
                  </w:r>
                </w:p>
                <w:p>
                  <w:pPr>
                    <w:widowControl/>
                    <w:jc w:val="left"/>
                    <w:rPr>
                      <w:rFonts w:ascii="宋体" w:hAnsi="宋体" w:eastAsia="宋体" w:cs="Arial"/>
                      <w:color w:val="000000"/>
                      <w:kern w:val="0"/>
                      <w:sz w:val="27"/>
                      <w:szCs w:val="27"/>
                    </w:rPr>
                  </w:pPr>
                  <w:r>
                    <w:rPr>
                      <w:rFonts w:ascii="宋体" w:hAnsi="宋体" w:eastAsia="宋体" w:cs="Arial"/>
                      <w:color w:val="000000"/>
                      <w:kern w:val="0"/>
                      <w:sz w:val="27"/>
                      <w:szCs w:val="27"/>
                    </w:rPr>
                    <w:t> </w:t>
                  </w:r>
                </w:p>
                <w:p>
                  <w:pPr>
                    <w:widowControl/>
                    <w:jc w:val="left"/>
                    <w:rPr>
                      <w:rFonts w:ascii="宋体" w:hAnsi="宋体" w:eastAsia="宋体" w:cs="Arial"/>
                      <w:color w:val="000000"/>
                      <w:kern w:val="0"/>
                      <w:sz w:val="27"/>
                      <w:szCs w:val="27"/>
                    </w:rPr>
                  </w:pPr>
                  <w:r>
                    <w:rPr>
                      <w:rFonts w:ascii="宋体" w:hAnsi="宋体" w:eastAsia="宋体" w:cs="Arial"/>
                      <w:color w:val="000000"/>
                      <w:kern w:val="0"/>
                      <w:sz w:val="27"/>
                      <w:szCs w:val="27"/>
                    </w:rPr>
                    <w:t>第三十五条　监考人员进入考场应当佩戴统一制发的监考标志。</w:t>
                  </w:r>
                </w:p>
                <w:p>
                  <w:pPr>
                    <w:widowControl/>
                    <w:jc w:val="left"/>
                    <w:rPr>
                      <w:rFonts w:ascii="宋体" w:hAnsi="宋体" w:eastAsia="宋体" w:cs="Arial"/>
                      <w:color w:val="000000"/>
                      <w:kern w:val="0"/>
                      <w:sz w:val="27"/>
                      <w:szCs w:val="27"/>
                    </w:rPr>
                  </w:pPr>
                  <w:r>
                    <w:rPr>
                      <w:rFonts w:ascii="宋体" w:hAnsi="宋体" w:eastAsia="宋体" w:cs="Arial"/>
                      <w:color w:val="000000"/>
                      <w:kern w:val="0"/>
                      <w:sz w:val="27"/>
                      <w:szCs w:val="27"/>
                    </w:rPr>
                    <w:t> </w:t>
                  </w:r>
                </w:p>
                <w:p>
                  <w:pPr>
                    <w:widowControl/>
                    <w:jc w:val="left"/>
                    <w:rPr>
                      <w:rFonts w:ascii="宋体" w:hAnsi="宋体" w:eastAsia="宋体" w:cs="Arial"/>
                      <w:color w:val="000000"/>
                      <w:kern w:val="0"/>
                      <w:sz w:val="27"/>
                      <w:szCs w:val="27"/>
                    </w:rPr>
                  </w:pPr>
                  <w:r>
                    <w:rPr>
                      <w:rFonts w:ascii="宋体" w:hAnsi="宋体" w:eastAsia="宋体" w:cs="Arial"/>
                      <w:color w:val="000000"/>
                      <w:kern w:val="0"/>
                      <w:sz w:val="27"/>
                      <w:szCs w:val="27"/>
                    </w:rPr>
                    <w:t>第三十六条　考试开始前，监考人员应当完成下列工作：</w:t>
                  </w:r>
                </w:p>
                <w:p>
                  <w:pPr>
                    <w:widowControl/>
                    <w:jc w:val="left"/>
                    <w:rPr>
                      <w:rFonts w:ascii="宋体" w:hAnsi="宋体" w:eastAsia="宋体" w:cs="Arial"/>
                      <w:color w:val="000000"/>
                      <w:kern w:val="0"/>
                      <w:sz w:val="27"/>
                      <w:szCs w:val="27"/>
                    </w:rPr>
                  </w:pPr>
                  <w:r>
                    <w:rPr>
                      <w:rFonts w:ascii="宋体" w:hAnsi="宋体" w:eastAsia="宋体" w:cs="Arial"/>
                      <w:color w:val="000000"/>
                      <w:kern w:val="0"/>
                      <w:sz w:val="27"/>
                      <w:szCs w:val="27"/>
                    </w:rPr>
                    <w:t> </w:t>
                  </w:r>
                </w:p>
                <w:p>
                  <w:pPr>
                    <w:widowControl/>
                    <w:jc w:val="left"/>
                    <w:rPr>
                      <w:rFonts w:ascii="宋体" w:hAnsi="宋体" w:eastAsia="宋体" w:cs="Arial"/>
                      <w:color w:val="000000"/>
                      <w:kern w:val="0"/>
                      <w:sz w:val="27"/>
                      <w:szCs w:val="27"/>
                    </w:rPr>
                  </w:pPr>
                  <w:r>
                    <w:rPr>
                      <w:rFonts w:ascii="宋体" w:hAnsi="宋体" w:eastAsia="宋体" w:cs="Arial"/>
                      <w:color w:val="000000"/>
                      <w:kern w:val="0"/>
                      <w:sz w:val="27"/>
                      <w:szCs w:val="27"/>
                    </w:rPr>
                    <w:t>（一）考试开始前90分钟，进入考场，检查考场管理机、考试服务器和考试机是否正常运行。</w:t>
                  </w:r>
                </w:p>
                <w:p>
                  <w:pPr>
                    <w:widowControl/>
                    <w:jc w:val="left"/>
                    <w:rPr>
                      <w:rFonts w:ascii="宋体" w:hAnsi="宋体" w:eastAsia="宋体" w:cs="Arial"/>
                      <w:color w:val="000000"/>
                      <w:kern w:val="0"/>
                      <w:sz w:val="27"/>
                      <w:szCs w:val="27"/>
                    </w:rPr>
                  </w:pPr>
                  <w:r>
                    <w:rPr>
                      <w:rFonts w:ascii="宋体" w:hAnsi="宋体" w:eastAsia="宋体" w:cs="Arial"/>
                      <w:color w:val="000000"/>
                      <w:kern w:val="0"/>
                      <w:sz w:val="27"/>
                      <w:szCs w:val="27"/>
                    </w:rPr>
                    <w:t> </w:t>
                  </w:r>
                </w:p>
                <w:p>
                  <w:pPr>
                    <w:widowControl/>
                    <w:jc w:val="left"/>
                    <w:rPr>
                      <w:rFonts w:ascii="宋体" w:hAnsi="宋体" w:eastAsia="宋体" w:cs="Arial"/>
                      <w:color w:val="000000"/>
                      <w:kern w:val="0"/>
                      <w:sz w:val="27"/>
                      <w:szCs w:val="27"/>
                    </w:rPr>
                  </w:pPr>
                  <w:r>
                    <w:rPr>
                      <w:rFonts w:ascii="宋体" w:hAnsi="宋体" w:eastAsia="宋体" w:cs="Arial"/>
                      <w:color w:val="000000"/>
                      <w:kern w:val="0"/>
                      <w:sz w:val="27"/>
                      <w:szCs w:val="27"/>
                    </w:rPr>
                    <w:t>（二）考试开始前60分钟，到考务办公室领取考务相关表格和草稿纸。</w:t>
                  </w:r>
                </w:p>
                <w:p>
                  <w:pPr>
                    <w:widowControl/>
                    <w:jc w:val="left"/>
                    <w:rPr>
                      <w:rFonts w:ascii="宋体" w:hAnsi="宋体" w:eastAsia="宋体" w:cs="Arial"/>
                      <w:color w:val="000000"/>
                      <w:kern w:val="0"/>
                      <w:sz w:val="27"/>
                      <w:szCs w:val="27"/>
                    </w:rPr>
                  </w:pPr>
                  <w:r>
                    <w:rPr>
                      <w:rFonts w:ascii="宋体" w:hAnsi="宋体" w:eastAsia="宋体" w:cs="Arial"/>
                      <w:color w:val="000000"/>
                      <w:kern w:val="0"/>
                      <w:sz w:val="27"/>
                      <w:szCs w:val="27"/>
                    </w:rPr>
                    <w:t> </w:t>
                  </w:r>
                </w:p>
                <w:p>
                  <w:pPr>
                    <w:widowControl/>
                    <w:jc w:val="left"/>
                    <w:rPr>
                      <w:rFonts w:ascii="宋体" w:hAnsi="宋体" w:eastAsia="宋体" w:cs="Arial"/>
                      <w:color w:val="000000"/>
                      <w:kern w:val="0"/>
                      <w:sz w:val="27"/>
                      <w:szCs w:val="27"/>
                    </w:rPr>
                  </w:pPr>
                  <w:r>
                    <w:rPr>
                      <w:rFonts w:ascii="宋体" w:hAnsi="宋体" w:eastAsia="宋体" w:cs="Arial"/>
                      <w:color w:val="000000"/>
                      <w:kern w:val="0"/>
                      <w:sz w:val="27"/>
                      <w:szCs w:val="27"/>
                    </w:rPr>
                    <w:t>（三）考试开始前40分钟，组织应试人员进入考场，核对准考证和身份证件，查验应试人员身份，要求应试人员本人在考场情况记录表中签名并拍照。对没有同时携带准考证和身份证件的应试人员，不得允许其进入考场。</w:t>
                  </w:r>
                </w:p>
                <w:p>
                  <w:pPr>
                    <w:widowControl/>
                    <w:jc w:val="left"/>
                    <w:rPr>
                      <w:rFonts w:ascii="宋体" w:hAnsi="宋体" w:eastAsia="宋体" w:cs="Arial"/>
                      <w:color w:val="000000"/>
                      <w:kern w:val="0"/>
                      <w:sz w:val="27"/>
                      <w:szCs w:val="27"/>
                    </w:rPr>
                  </w:pPr>
                  <w:r>
                    <w:rPr>
                      <w:rFonts w:ascii="宋体" w:hAnsi="宋体" w:eastAsia="宋体" w:cs="Arial"/>
                      <w:color w:val="000000"/>
                      <w:kern w:val="0"/>
                      <w:sz w:val="27"/>
                      <w:szCs w:val="27"/>
                    </w:rPr>
                    <w:t> </w:t>
                  </w:r>
                </w:p>
                <w:p>
                  <w:pPr>
                    <w:widowControl/>
                    <w:jc w:val="left"/>
                    <w:rPr>
                      <w:rFonts w:ascii="宋体" w:hAnsi="宋体" w:eastAsia="宋体" w:cs="Arial"/>
                      <w:color w:val="000000"/>
                      <w:kern w:val="0"/>
                      <w:sz w:val="27"/>
                      <w:szCs w:val="27"/>
                    </w:rPr>
                  </w:pPr>
                  <w:r>
                    <w:rPr>
                      <w:rFonts w:ascii="宋体" w:hAnsi="宋体" w:eastAsia="宋体" w:cs="Arial"/>
                      <w:color w:val="000000"/>
                      <w:kern w:val="0"/>
                      <w:sz w:val="27"/>
                      <w:szCs w:val="27"/>
                    </w:rPr>
                    <w:t>（四）考试开始前10分钟，向应试人员宣读或者播放应试人员考场守则。</w:t>
                  </w:r>
                </w:p>
                <w:p>
                  <w:pPr>
                    <w:widowControl/>
                    <w:jc w:val="left"/>
                    <w:rPr>
                      <w:rFonts w:ascii="宋体" w:hAnsi="宋体" w:eastAsia="宋体" w:cs="Arial"/>
                      <w:color w:val="000000"/>
                      <w:kern w:val="0"/>
                      <w:sz w:val="27"/>
                      <w:szCs w:val="27"/>
                    </w:rPr>
                  </w:pPr>
                  <w:r>
                    <w:rPr>
                      <w:rFonts w:ascii="宋体" w:hAnsi="宋体" w:eastAsia="宋体" w:cs="Arial"/>
                      <w:color w:val="000000"/>
                      <w:kern w:val="0"/>
                      <w:sz w:val="27"/>
                      <w:szCs w:val="27"/>
                    </w:rPr>
                    <w:t> </w:t>
                  </w:r>
                </w:p>
                <w:p>
                  <w:pPr>
                    <w:widowControl/>
                    <w:jc w:val="left"/>
                    <w:rPr>
                      <w:rFonts w:ascii="宋体" w:hAnsi="宋体" w:eastAsia="宋体" w:cs="Arial"/>
                      <w:color w:val="000000"/>
                      <w:kern w:val="0"/>
                      <w:sz w:val="27"/>
                      <w:szCs w:val="27"/>
                    </w:rPr>
                  </w:pPr>
                  <w:r>
                    <w:rPr>
                      <w:rFonts w:ascii="宋体" w:hAnsi="宋体" w:eastAsia="宋体" w:cs="Arial"/>
                      <w:color w:val="000000"/>
                      <w:kern w:val="0"/>
                      <w:sz w:val="27"/>
                      <w:szCs w:val="27"/>
                    </w:rPr>
                    <w:t>（五）考试开始前5分钟，提醒应试人员登录考试界面、核对考试相关信息，并向应试人员发放草稿纸，做好考试准备。</w:t>
                  </w:r>
                </w:p>
                <w:p>
                  <w:pPr>
                    <w:widowControl/>
                    <w:jc w:val="left"/>
                    <w:rPr>
                      <w:rFonts w:ascii="宋体" w:hAnsi="宋体" w:eastAsia="宋体" w:cs="Arial"/>
                      <w:color w:val="000000"/>
                      <w:kern w:val="0"/>
                      <w:sz w:val="27"/>
                      <w:szCs w:val="27"/>
                    </w:rPr>
                  </w:pPr>
                  <w:r>
                    <w:rPr>
                      <w:rFonts w:ascii="宋体" w:hAnsi="宋体" w:eastAsia="宋体" w:cs="Arial"/>
                      <w:color w:val="000000"/>
                      <w:kern w:val="0"/>
                      <w:sz w:val="27"/>
                      <w:szCs w:val="27"/>
                    </w:rPr>
                    <w:t> </w:t>
                  </w:r>
                </w:p>
                <w:p>
                  <w:pPr>
                    <w:widowControl/>
                    <w:jc w:val="left"/>
                    <w:rPr>
                      <w:rFonts w:ascii="宋体" w:hAnsi="宋体" w:eastAsia="宋体" w:cs="Arial"/>
                      <w:color w:val="000000"/>
                      <w:kern w:val="0"/>
                      <w:sz w:val="27"/>
                      <w:szCs w:val="27"/>
                    </w:rPr>
                  </w:pPr>
                  <w:r>
                    <w:rPr>
                      <w:rFonts w:ascii="宋体" w:hAnsi="宋体" w:eastAsia="宋体" w:cs="Arial"/>
                      <w:color w:val="000000"/>
                      <w:kern w:val="0"/>
                      <w:sz w:val="27"/>
                      <w:szCs w:val="27"/>
                    </w:rPr>
                    <w:t>（六）考试开始时，准时点击考场管理机上的“开始考试”按钮。</w:t>
                  </w:r>
                </w:p>
                <w:p>
                  <w:pPr>
                    <w:widowControl/>
                    <w:jc w:val="left"/>
                    <w:rPr>
                      <w:rFonts w:ascii="宋体" w:hAnsi="宋体" w:eastAsia="宋体" w:cs="Arial"/>
                      <w:color w:val="000000"/>
                      <w:kern w:val="0"/>
                      <w:sz w:val="27"/>
                      <w:szCs w:val="27"/>
                    </w:rPr>
                  </w:pPr>
                  <w:r>
                    <w:rPr>
                      <w:rFonts w:ascii="宋体" w:hAnsi="宋体" w:eastAsia="宋体" w:cs="Arial"/>
                      <w:color w:val="000000"/>
                      <w:kern w:val="0"/>
                      <w:sz w:val="27"/>
                      <w:szCs w:val="27"/>
                    </w:rPr>
                    <w:t> </w:t>
                  </w:r>
                </w:p>
                <w:p>
                  <w:pPr>
                    <w:widowControl/>
                    <w:jc w:val="left"/>
                    <w:rPr>
                      <w:rFonts w:ascii="宋体" w:hAnsi="宋体" w:eastAsia="宋体" w:cs="Arial"/>
                      <w:color w:val="000000"/>
                      <w:kern w:val="0"/>
                      <w:sz w:val="27"/>
                      <w:szCs w:val="27"/>
                    </w:rPr>
                  </w:pPr>
                  <w:r>
                    <w:rPr>
                      <w:rFonts w:ascii="宋体" w:hAnsi="宋体" w:eastAsia="宋体" w:cs="Arial"/>
                      <w:color w:val="000000"/>
                      <w:kern w:val="0"/>
                      <w:sz w:val="27"/>
                      <w:szCs w:val="27"/>
                    </w:rPr>
                    <w:t>第三十七条　考试期间，监考人员应当逐一核对应试人员准考证和身份证件上的照片是否与本人一致。</w:t>
                  </w:r>
                </w:p>
                <w:p>
                  <w:pPr>
                    <w:widowControl/>
                    <w:jc w:val="left"/>
                    <w:rPr>
                      <w:rFonts w:ascii="宋体" w:hAnsi="宋体" w:eastAsia="宋体" w:cs="Arial"/>
                      <w:color w:val="000000"/>
                      <w:kern w:val="0"/>
                      <w:sz w:val="27"/>
                      <w:szCs w:val="27"/>
                    </w:rPr>
                  </w:pPr>
                  <w:r>
                    <w:rPr>
                      <w:rFonts w:ascii="宋体" w:hAnsi="宋体" w:eastAsia="宋体" w:cs="Arial"/>
                      <w:color w:val="000000"/>
                      <w:kern w:val="0"/>
                      <w:sz w:val="27"/>
                      <w:szCs w:val="27"/>
                    </w:rPr>
                    <w:t> </w:t>
                  </w:r>
                </w:p>
                <w:p>
                  <w:pPr>
                    <w:widowControl/>
                    <w:jc w:val="left"/>
                    <w:rPr>
                      <w:rFonts w:ascii="宋体" w:hAnsi="宋体" w:eastAsia="宋体" w:cs="Arial"/>
                      <w:color w:val="000000"/>
                      <w:kern w:val="0"/>
                      <w:sz w:val="27"/>
                      <w:szCs w:val="27"/>
                    </w:rPr>
                  </w:pPr>
                  <w:r>
                    <w:rPr>
                      <w:rFonts w:ascii="宋体" w:hAnsi="宋体" w:eastAsia="宋体" w:cs="Arial"/>
                      <w:color w:val="000000"/>
                      <w:kern w:val="0"/>
                      <w:sz w:val="27"/>
                      <w:szCs w:val="27"/>
                    </w:rPr>
                    <w:t>发现应试人员本人与证件上照片不一致的，监考人员应当在考场管理机上与报名数据库中信息进行核对。经核对确认不一致的，监考人员应当报告考站负责人，由其决定该应试人员是否能够继续参加考试，并及时做好相应处理。</w:t>
                  </w:r>
                </w:p>
                <w:p>
                  <w:pPr>
                    <w:widowControl/>
                    <w:jc w:val="left"/>
                    <w:rPr>
                      <w:rFonts w:ascii="宋体" w:hAnsi="宋体" w:eastAsia="宋体" w:cs="Arial"/>
                      <w:color w:val="000000"/>
                      <w:kern w:val="0"/>
                      <w:sz w:val="27"/>
                      <w:szCs w:val="27"/>
                    </w:rPr>
                  </w:pPr>
                  <w:r>
                    <w:rPr>
                      <w:rFonts w:ascii="宋体" w:hAnsi="宋体" w:eastAsia="宋体" w:cs="Arial"/>
                      <w:color w:val="000000"/>
                      <w:kern w:val="0"/>
                      <w:sz w:val="27"/>
                      <w:szCs w:val="27"/>
                    </w:rPr>
                    <w:t> </w:t>
                  </w:r>
                </w:p>
                <w:p>
                  <w:pPr>
                    <w:widowControl/>
                    <w:jc w:val="left"/>
                    <w:rPr>
                      <w:rFonts w:ascii="宋体" w:hAnsi="宋体" w:eastAsia="宋体" w:cs="Arial"/>
                      <w:color w:val="000000"/>
                      <w:kern w:val="0"/>
                      <w:sz w:val="27"/>
                      <w:szCs w:val="27"/>
                    </w:rPr>
                  </w:pPr>
                  <w:r>
                    <w:rPr>
                      <w:rFonts w:ascii="宋体" w:hAnsi="宋体" w:eastAsia="宋体" w:cs="Arial"/>
                      <w:color w:val="000000"/>
                      <w:kern w:val="0"/>
                      <w:sz w:val="27"/>
                      <w:szCs w:val="27"/>
                    </w:rPr>
                    <w:t>第三十八条　考试期间出现考试机故障、网络故障或者供电故障等异常情况，导致应试人员无法正常考试的，监考人员应当维持考场秩序，安抚应试人员，立即请技术支持人员排除故障。重要情况应当及时向考站负责人报告。考站负责人应当做好相应处理，必要时应当逐级上报国家知识产权局，并根据国家知识产权局指令进行相应处理。</w:t>
                  </w:r>
                </w:p>
                <w:p>
                  <w:pPr>
                    <w:widowControl/>
                    <w:jc w:val="left"/>
                    <w:rPr>
                      <w:rFonts w:ascii="宋体" w:hAnsi="宋体" w:eastAsia="宋体" w:cs="Arial"/>
                      <w:color w:val="000000"/>
                      <w:kern w:val="0"/>
                      <w:sz w:val="27"/>
                      <w:szCs w:val="27"/>
                    </w:rPr>
                  </w:pPr>
                  <w:r>
                    <w:rPr>
                      <w:rFonts w:ascii="宋体" w:hAnsi="宋体" w:eastAsia="宋体" w:cs="Arial"/>
                      <w:color w:val="000000"/>
                      <w:kern w:val="0"/>
                      <w:sz w:val="27"/>
                      <w:szCs w:val="27"/>
                    </w:rPr>
                    <w:t> </w:t>
                  </w:r>
                </w:p>
                <w:p>
                  <w:pPr>
                    <w:widowControl/>
                    <w:jc w:val="left"/>
                    <w:rPr>
                      <w:rFonts w:ascii="宋体" w:hAnsi="宋体" w:eastAsia="宋体" w:cs="Arial"/>
                      <w:color w:val="000000"/>
                      <w:kern w:val="0"/>
                      <w:sz w:val="27"/>
                      <w:szCs w:val="27"/>
                    </w:rPr>
                  </w:pPr>
                  <w:r>
                    <w:rPr>
                      <w:rFonts w:ascii="宋体" w:hAnsi="宋体" w:eastAsia="宋体" w:cs="Arial"/>
                      <w:color w:val="000000"/>
                      <w:kern w:val="0"/>
                      <w:sz w:val="27"/>
                      <w:szCs w:val="27"/>
                    </w:rPr>
                    <w:t>第三十九条　因考试机故障等客观原因导致个别应试人员答题时间出现损失，应当向应试人员补时，补时应当等于应试人员实际损失时间。补时不超过10分钟的，经监考人员批准给予补时；补时</w:t>
                  </w:r>
                  <w:r>
                    <w:rPr>
                      <w:rFonts w:ascii="Calibri" w:hAnsi="Calibri" w:eastAsia="宋体" w:cs="Arial"/>
                      <w:color w:val="000000"/>
                      <w:kern w:val="0"/>
                      <w:sz w:val="27"/>
                      <w:szCs w:val="27"/>
                    </w:rPr>
                    <w:t>10</w:t>
                  </w:r>
                  <w:r>
                    <w:rPr>
                      <w:rFonts w:ascii="宋体" w:hAnsi="宋体" w:eastAsia="宋体" w:cs="Arial"/>
                      <w:color w:val="000000"/>
                      <w:kern w:val="0"/>
                      <w:sz w:val="27"/>
                      <w:szCs w:val="27"/>
                    </w:rPr>
                    <w:t>分钟以上</w:t>
                  </w:r>
                  <w:r>
                    <w:rPr>
                      <w:rFonts w:ascii="Calibri" w:hAnsi="Calibri" w:eastAsia="宋体" w:cs="Arial"/>
                      <w:color w:val="000000"/>
                      <w:kern w:val="0"/>
                      <w:sz w:val="27"/>
                      <w:szCs w:val="27"/>
                    </w:rPr>
                    <w:t>30</w:t>
                  </w:r>
                  <w:r>
                    <w:rPr>
                      <w:rFonts w:ascii="宋体" w:hAnsi="宋体" w:eastAsia="宋体" w:cs="Arial"/>
                      <w:color w:val="000000"/>
                      <w:kern w:val="0"/>
                      <w:sz w:val="27"/>
                      <w:szCs w:val="27"/>
                    </w:rPr>
                    <w:t>分钟以下的，报经考站负责人批准，给予补时；补时超过</w:t>
                  </w:r>
                  <w:r>
                    <w:rPr>
                      <w:rFonts w:ascii="Calibri" w:hAnsi="Calibri" w:eastAsia="宋体" w:cs="Arial"/>
                      <w:color w:val="000000"/>
                      <w:kern w:val="0"/>
                      <w:sz w:val="27"/>
                      <w:szCs w:val="27"/>
                    </w:rPr>
                    <w:t>30</w:t>
                  </w:r>
                  <w:r>
                    <w:rPr>
                      <w:rFonts w:ascii="宋体" w:hAnsi="宋体" w:eastAsia="宋体" w:cs="Arial"/>
                      <w:color w:val="000000"/>
                      <w:kern w:val="0"/>
                      <w:sz w:val="27"/>
                      <w:szCs w:val="27"/>
                    </w:rPr>
                    <w:t>分钟的，应当逐级上报国家知识产权局，并根据国家知识产权局指令进行相应处理。</w:t>
                  </w:r>
                </w:p>
                <w:p>
                  <w:pPr>
                    <w:widowControl/>
                    <w:jc w:val="left"/>
                    <w:rPr>
                      <w:rFonts w:ascii="宋体" w:hAnsi="宋体" w:eastAsia="宋体" w:cs="Arial"/>
                      <w:color w:val="000000"/>
                      <w:kern w:val="0"/>
                      <w:sz w:val="27"/>
                      <w:szCs w:val="27"/>
                    </w:rPr>
                  </w:pPr>
                  <w:r>
                    <w:rPr>
                      <w:rFonts w:ascii="宋体" w:hAnsi="宋体" w:eastAsia="宋体" w:cs="Arial"/>
                      <w:color w:val="000000"/>
                      <w:kern w:val="0"/>
                      <w:sz w:val="27"/>
                      <w:szCs w:val="27"/>
                    </w:rPr>
                    <w:t> </w:t>
                  </w:r>
                </w:p>
                <w:p>
                  <w:pPr>
                    <w:widowControl/>
                    <w:jc w:val="left"/>
                    <w:rPr>
                      <w:rFonts w:ascii="宋体" w:hAnsi="宋体" w:eastAsia="宋体" w:cs="Arial"/>
                      <w:color w:val="000000"/>
                      <w:kern w:val="0"/>
                      <w:sz w:val="27"/>
                      <w:szCs w:val="27"/>
                    </w:rPr>
                  </w:pPr>
                  <w:r>
                    <w:rPr>
                      <w:rFonts w:ascii="宋体" w:hAnsi="宋体" w:eastAsia="宋体" w:cs="Arial"/>
                      <w:color w:val="000000"/>
                      <w:kern w:val="0"/>
                      <w:sz w:val="27"/>
                      <w:szCs w:val="27"/>
                    </w:rPr>
                    <w:t>第四十条　监考人员应当恪尽职守，不得在考场内吸烟、阅读书报、闲谈、接打电话或者有其他与监考要求无关的行为。监考人员不得对试题内容作任何解释或者暗示。应试人员对试题的正确性提出质疑的，监考人员应当及时上报，并根据国家知识产权局指令进行相应处理。</w:t>
                  </w:r>
                </w:p>
                <w:p>
                  <w:pPr>
                    <w:widowControl/>
                    <w:jc w:val="left"/>
                    <w:rPr>
                      <w:rFonts w:ascii="宋体" w:hAnsi="宋体" w:eastAsia="宋体" w:cs="Arial"/>
                      <w:color w:val="000000"/>
                      <w:kern w:val="0"/>
                      <w:sz w:val="27"/>
                      <w:szCs w:val="27"/>
                    </w:rPr>
                  </w:pPr>
                  <w:r>
                    <w:rPr>
                      <w:rFonts w:ascii="宋体" w:hAnsi="宋体" w:eastAsia="宋体" w:cs="Arial"/>
                      <w:color w:val="000000"/>
                      <w:kern w:val="0"/>
                      <w:sz w:val="27"/>
                      <w:szCs w:val="27"/>
                    </w:rPr>
                    <w:t> </w:t>
                  </w:r>
                </w:p>
                <w:p>
                  <w:pPr>
                    <w:widowControl/>
                    <w:jc w:val="left"/>
                    <w:rPr>
                      <w:rFonts w:ascii="宋体" w:hAnsi="宋体" w:eastAsia="宋体" w:cs="Arial"/>
                      <w:color w:val="000000"/>
                      <w:kern w:val="0"/>
                      <w:sz w:val="27"/>
                      <w:szCs w:val="27"/>
                    </w:rPr>
                  </w:pPr>
                  <w:r>
                    <w:rPr>
                      <w:rFonts w:ascii="宋体" w:hAnsi="宋体" w:eastAsia="宋体" w:cs="Arial"/>
                      <w:color w:val="000000"/>
                      <w:kern w:val="0"/>
                      <w:sz w:val="27"/>
                      <w:szCs w:val="27"/>
                    </w:rPr>
                    <w:t>第四十一条　发现应试人员违规违纪行为的，监考人员应当及时报告考站负责人并做好以下工作：</w:t>
                  </w:r>
                </w:p>
                <w:p>
                  <w:pPr>
                    <w:widowControl/>
                    <w:jc w:val="left"/>
                    <w:rPr>
                      <w:rFonts w:ascii="宋体" w:hAnsi="宋体" w:eastAsia="宋体" w:cs="Arial"/>
                      <w:color w:val="000000"/>
                      <w:kern w:val="0"/>
                      <w:sz w:val="27"/>
                      <w:szCs w:val="27"/>
                    </w:rPr>
                  </w:pPr>
                  <w:r>
                    <w:rPr>
                      <w:rFonts w:ascii="宋体" w:hAnsi="宋体" w:eastAsia="宋体" w:cs="Arial"/>
                      <w:color w:val="000000"/>
                      <w:kern w:val="0"/>
                      <w:sz w:val="27"/>
                      <w:szCs w:val="27"/>
                    </w:rPr>
                    <w:t> </w:t>
                  </w:r>
                </w:p>
                <w:p>
                  <w:pPr>
                    <w:widowControl/>
                    <w:jc w:val="left"/>
                    <w:rPr>
                      <w:rFonts w:ascii="宋体" w:hAnsi="宋体" w:eastAsia="宋体" w:cs="Arial"/>
                      <w:color w:val="000000"/>
                      <w:kern w:val="0"/>
                      <w:sz w:val="27"/>
                      <w:szCs w:val="27"/>
                    </w:rPr>
                  </w:pPr>
                  <w:r>
                    <w:rPr>
                      <w:rFonts w:ascii="宋体" w:hAnsi="宋体" w:eastAsia="宋体" w:cs="Arial"/>
                      <w:color w:val="000000"/>
                      <w:kern w:val="0"/>
                      <w:sz w:val="27"/>
                      <w:szCs w:val="27"/>
                    </w:rPr>
                    <w:t>（一）要求该应试人员立即停止答题。</w:t>
                  </w:r>
                </w:p>
                <w:p>
                  <w:pPr>
                    <w:widowControl/>
                    <w:jc w:val="left"/>
                    <w:rPr>
                      <w:rFonts w:ascii="宋体" w:hAnsi="宋体" w:eastAsia="宋体" w:cs="Arial"/>
                      <w:color w:val="000000"/>
                      <w:kern w:val="0"/>
                      <w:sz w:val="27"/>
                      <w:szCs w:val="27"/>
                    </w:rPr>
                  </w:pPr>
                  <w:r>
                    <w:rPr>
                      <w:rFonts w:ascii="宋体" w:hAnsi="宋体" w:eastAsia="宋体" w:cs="Arial"/>
                      <w:color w:val="000000"/>
                      <w:kern w:val="0"/>
                      <w:sz w:val="27"/>
                      <w:szCs w:val="27"/>
                    </w:rPr>
                    <w:t> </w:t>
                  </w:r>
                </w:p>
                <w:p>
                  <w:pPr>
                    <w:widowControl/>
                    <w:jc w:val="left"/>
                    <w:rPr>
                      <w:rFonts w:ascii="宋体" w:hAnsi="宋体" w:eastAsia="宋体" w:cs="Arial"/>
                      <w:color w:val="000000"/>
                      <w:kern w:val="0"/>
                      <w:sz w:val="27"/>
                      <w:szCs w:val="27"/>
                    </w:rPr>
                  </w:pPr>
                  <w:r>
                    <w:rPr>
                      <w:rFonts w:ascii="宋体" w:hAnsi="宋体" w:eastAsia="宋体" w:cs="Arial"/>
                      <w:color w:val="000000"/>
                      <w:kern w:val="0"/>
                      <w:sz w:val="27"/>
                      <w:szCs w:val="27"/>
                    </w:rPr>
                    <w:t>（二）收缴违规物品，填写违规物品暂扣和退还表。</w:t>
                  </w:r>
                </w:p>
                <w:p>
                  <w:pPr>
                    <w:widowControl/>
                    <w:jc w:val="left"/>
                    <w:rPr>
                      <w:rFonts w:ascii="宋体" w:hAnsi="宋体" w:eastAsia="宋体" w:cs="Arial"/>
                      <w:color w:val="000000"/>
                      <w:kern w:val="0"/>
                      <w:sz w:val="27"/>
                      <w:szCs w:val="27"/>
                    </w:rPr>
                  </w:pPr>
                  <w:r>
                    <w:rPr>
                      <w:rFonts w:ascii="宋体" w:hAnsi="宋体" w:eastAsia="宋体" w:cs="Arial"/>
                      <w:color w:val="000000"/>
                      <w:kern w:val="0"/>
                      <w:sz w:val="27"/>
                      <w:szCs w:val="27"/>
                    </w:rPr>
                    <w:t> </w:t>
                  </w:r>
                </w:p>
                <w:p>
                  <w:pPr>
                    <w:widowControl/>
                    <w:jc w:val="left"/>
                    <w:rPr>
                      <w:rFonts w:ascii="宋体" w:hAnsi="宋体" w:eastAsia="宋体" w:cs="Arial"/>
                      <w:color w:val="000000"/>
                      <w:kern w:val="0"/>
                      <w:sz w:val="27"/>
                      <w:szCs w:val="27"/>
                    </w:rPr>
                  </w:pPr>
                  <w:r>
                    <w:rPr>
                      <w:rFonts w:ascii="宋体" w:hAnsi="宋体" w:eastAsia="宋体" w:cs="Arial"/>
                      <w:color w:val="000000"/>
                      <w:kern w:val="0"/>
                      <w:sz w:val="27"/>
                      <w:szCs w:val="27"/>
                    </w:rPr>
                    <w:t>（三）对应试人员违规违纪行为进行认定，并在违规情况报告单中记录其违规情况和交卷时间，由两名监考人员签字确认。</w:t>
                  </w:r>
                </w:p>
                <w:p>
                  <w:pPr>
                    <w:widowControl/>
                    <w:jc w:val="left"/>
                    <w:rPr>
                      <w:rFonts w:ascii="宋体" w:hAnsi="宋体" w:eastAsia="宋体" w:cs="Arial"/>
                      <w:color w:val="000000"/>
                      <w:kern w:val="0"/>
                      <w:sz w:val="27"/>
                      <w:szCs w:val="27"/>
                    </w:rPr>
                  </w:pPr>
                  <w:r>
                    <w:rPr>
                      <w:rFonts w:ascii="宋体" w:hAnsi="宋体" w:eastAsia="宋体" w:cs="Arial"/>
                      <w:color w:val="000000"/>
                      <w:kern w:val="0"/>
                      <w:sz w:val="27"/>
                      <w:szCs w:val="27"/>
                    </w:rPr>
                    <w:t> </w:t>
                  </w:r>
                </w:p>
                <w:p>
                  <w:pPr>
                    <w:widowControl/>
                    <w:jc w:val="left"/>
                    <w:rPr>
                      <w:rFonts w:ascii="宋体" w:hAnsi="宋体" w:eastAsia="宋体" w:cs="Arial"/>
                      <w:color w:val="000000"/>
                      <w:kern w:val="0"/>
                      <w:sz w:val="27"/>
                      <w:szCs w:val="27"/>
                    </w:rPr>
                  </w:pPr>
                  <w:r>
                    <w:rPr>
                      <w:rFonts w:ascii="宋体" w:hAnsi="宋体" w:eastAsia="宋体" w:cs="Arial"/>
                      <w:color w:val="000000"/>
                      <w:kern w:val="0"/>
                      <w:sz w:val="27"/>
                      <w:szCs w:val="27"/>
                    </w:rPr>
                    <w:t>（四）将记录的内容告知应试人员，并要求其签字确认。应试人员拒不签字的，监考人员应当在违规情况报告单中注明。</w:t>
                  </w:r>
                </w:p>
                <w:p>
                  <w:pPr>
                    <w:widowControl/>
                    <w:jc w:val="left"/>
                    <w:rPr>
                      <w:rFonts w:ascii="宋体" w:hAnsi="宋体" w:eastAsia="宋体" w:cs="Arial"/>
                      <w:color w:val="000000"/>
                      <w:kern w:val="0"/>
                      <w:sz w:val="27"/>
                      <w:szCs w:val="27"/>
                    </w:rPr>
                  </w:pPr>
                  <w:r>
                    <w:rPr>
                      <w:rFonts w:ascii="宋体" w:hAnsi="宋体" w:eastAsia="宋体" w:cs="Arial"/>
                      <w:color w:val="000000"/>
                      <w:kern w:val="0"/>
                      <w:sz w:val="27"/>
                      <w:szCs w:val="27"/>
                    </w:rPr>
                    <w:t> </w:t>
                  </w:r>
                </w:p>
                <w:p>
                  <w:pPr>
                    <w:widowControl/>
                    <w:jc w:val="left"/>
                    <w:rPr>
                      <w:rFonts w:ascii="宋体" w:hAnsi="宋体" w:eastAsia="宋体" w:cs="Arial"/>
                      <w:color w:val="000000"/>
                      <w:kern w:val="0"/>
                      <w:sz w:val="27"/>
                      <w:szCs w:val="27"/>
                    </w:rPr>
                  </w:pPr>
                  <w:r>
                    <w:rPr>
                      <w:rFonts w:ascii="宋体" w:hAnsi="宋体" w:eastAsia="宋体" w:cs="Arial"/>
                      <w:color w:val="000000"/>
                      <w:kern w:val="0"/>
                      <w:sz w:val="27"/>
                      <w:szCs w:val="27"/>
                    </w:rPr>
                    <w:t>（五）在考场情况记录表中记录该应试人员姓名、准考证号、违规违纪情形等内容。</w:t>
                  </w:r>
                </w:p>
                <w:p>
                  <w:pPr>
                    <w:widowControl/>
                    <w:jc w:val="left"/>
                    <w:rPr>
                      <w:rFonts w:ascii="宋体" w:hAnsi="宋体" w:eastAsia="宋体" w:cs="Arial"/>
                      <w:color w:val="000000"/>
                      <w:kern w:val="0"/>
                      <w:sz w:val="27"/>
                      <w:szCs w:val="27"/>
                    </w:rPr>
                  </w:pPr>
                  <w:r>
                    <w:rPr>
                      <w:rFonts w:ascii="宋体" w:hAnsi="宋体" w:eastAsia="宋体" w:cs="Arial"/>
                      <w:color w:val="000000"/>
                      <w:kern w:val="0"/>
                      <w:sz w:val="27"/>
                      <w:szCs w:val="27"/>
                    </w:rPr>
                    <w:t> </w:t>
                  </w:r>
                </w:p>
                <w:p>
                  <w:pPr>
                    <w:widowControl/>
                    <w:jc w:val="left"/>
                    <w:rPr>
                      <w:rFonts w:ascii="宋体" w:hAnsi="宋体" w:eastAsia="宋体" w:cs="Arial"/>
                      <w:color w:val="000000"/>
                      <w:kern w:val="0"/>
                      <w:sz w:val="27"/>
                      <w:szCs w:val="27"/>
                    </w:rPr>
                  </w:pPr>
                  <w:r>
                    <w:rPr>
                      <w:rFonts w:ascii="宋体" w:hAnsi="宋体" w:eastAsia="宋体" w:cs="Arial"/>
                      <w:color w:val="000000"/>
                      <w:kern w:val="0"/>
                      <w:sz w:val="27"/>
                      <w:szCs w:val="27"/>
                    </w:rPr>
                    <w:t>（六）及时向考站负责人报告应试人员违规违纪情况，并将考务相关表格及违规物品等证据材料一并上交考站负责人。确认应试人员有抄袭作弊行为的，监考人员应当提交相关证明材料。</w:t>
                  </w:r>
                </w:p>
                <w:p>
                  <w:pPr>
                    <w:widowControl/>
                    <w:jc w:val="left"/>
                    <w:rPr>
                      <w:rFonts w:ascii="宋体" w:hAnsi="宋体" w:eastAsia="宋体" w:cs="Arial"/>
                      <w:color w:val="000000"/>
                      <w:kern w:val="0"/>
                      <w:sz w:val="27"/>
                      <w:szCs w:val="27"/>
                    </w:rPr>
                  </w:pPr>
                  <w:r>
                    <w:rPr>
                      <w:rFonts w:ascii="宋体" w:hAnsi="宋体" w:eastAsia="宋体" w:cs="Arial"/>
                      <w:color w:val="000000"/>
                      <w:kern w:val="0"/>
                      <w:sz w:val="27"/>
                      <w:szCs w:val="27"/>
                    </w:rPr>
                    <w:t> </w:t>
                  </w:r>
                </w:p>
                <w:p>
                  <w:pPr>
                    <w:widowControl/>
                    <w:jc w:val="left"/>
                    <w:rPr>
                      <w:rFonts w:ascii="宋体" w:hAnsi="宋体" w:eastAsia="宋体" w:cs="Arial"/>
                      <w:color w:val="000000"/>
                      <w:kern w:val="0"/>
                      <w:sz w:val="27"/>
                      <w:szCs w:val="27"/>
                    </w:rPr>
                  </w:pPr>
                  <w:r>
                    <w:rPr>
                      <w:rFonts w:ascii="宋体" w:hAnsi="宋体" w:eastAsia="宋体" w:cs="Arial"/>
                      <w:color w:val="000000"/>
                      <w:kern w:val="0"/>
                      <w:sz w:val="27"/>
                      <w:szCs w:val="27"/>
                    </w:rPr>
                    <w:t>第四十二条　考试结束后，监考人员应当清点、回收草稿纸，检查所有考试机是否交卷成功，确认成功后按照要求上传本考场考试数据。</w:t>
                  </w:r>
                </w:p>
                <w:p>
                  <w:pPr>
                    <w:widowControl/>
                    <w:jc w:val="left"/>
                    <w:rPr>
                      <w:rFonts w:ascii="宋体" w:hAnsi="宋体" w:eastAsia="宋体" w:cs="Arial"/>
                      <w:color w:val="000000"/>
                      <w:kern w:val="0"/>
                      <w:sz w:val="27"/>
                      <w:szCs w:val="27"/>
                    </w:rPr>
                  </w:pPr>
                  <w:r>
                    <w:rPr>
                      <w:rFonts w:ascii="宋体" w:hAnsi="宋体" w:eastAsia="宋体" w:cs="Arial"/>
                      <w:color w:val="000000"/>
                      <w:kern w:val="0"/>
                      <w:sz w:val="27"/>
                      <w:szCs w:val="27"/>
                    </w:rPr>
                    <w:t> </w:t>
                  </w:r>
                </w:p>
                <w:p>
                  <w:pPr>
                    <w:widowControl/>
                    <w:jc w:val="left"/>
                    <w:rPr>
                      <w:rFonts w:ascii="宋体" w:hAnsi="宋体" w:eastAsia="宋体" w:cs="Arial"/>
                      <w:color w:val="000000"/>
                      <w:kern w:val="0"/>
                      <w:sz w:val="27"/>
                      <w:szCs w:val="27"/>
                    </w:rPr>
                  </w:pPr>
                  <w:r>
                    <w:rPr>
                      <w:rFonts w:ascii="宋体" w:hAnsi="宋体" w:eastAsia="宋体" w:cs="Arial"/>
                      <w:color w:val="000000"/>
                      <w:kern w:val="0"/>
                      <w:sz w:val="27"/>
                      <w:szCs w:val="27"/>
                    </w:rPr>
                    <w:t>第四十三条　考试期间监考人员应当如实填写考务相关表格。应试人员退出考场后，监考人员应当将考场情况记录表、违规情况报告单、违规物品暂扣和退还表、工作程序记录表和草稿纸交考站负责人验收。</w:t>
                  </w:r>
                </w:p>
                <w:p>
                  <w:pPr>
                    <w:widowControl/>
                    <w:jc w:val="left"/>
                    <w:rPr>
                      <w:rFonts w:ascii="宋体" w:hAnsi="宋体" w:eastAsia="宋体" w:cs="Arial"/>
                      <w:color w:val="000000"/>
                      <w:kern w:val="0"/>
                      <w:sz w:val="27"/>
                      <w:szCs w:val="27"/>
                    </w:rPr>
                  </w:pPr>
                  <w:r>
                    <w:rPr>
                      <w:rFonts w:ascii="宋体" w:hAnsi="宋体" w:eastAsia="宋体" w:cs="Arial"/>
                      <w:color w:val="000000"/>
                      <w:kern w:val="0"/>
                      <w:sz w:val="27"/>
                      <w:szCs w:val="27"/>
                    </w:rPr>
                    <w:t> </w:t>
                  </w:r>
                </w:p>
                <w:p>
                  <w:pPr>
                    <w:widowControl/>
                    <w:jc w:val="left"/>
                    <w:rPr>
                      <w:rFonts w:ascii="宋体" w:hAnsi="宋体" w:eastAsia="宋体" w:cs="Arial"/>
                      <w:color w:val="000000"/>
                      <w:kern w:val="0"/>
                      <w:sz w:val="27"/>
                      <w:szCs w:val="27"/>
                    </w:rPr>
                  </w:pPr>
                  <w:r>
                    <w:rPr>
                      <w:rFonts w:ascii="宋体" w:hAnsi="宋体" w:eastAsia="宋体" w:cs="Arial"/>
                      <w:color w:val="000000"/>
                      <w:kern w:val="0"/>
                      <w:sz w:val="27"/>
                      <w:szCs w:val="27"/>
                    </w:rPr>
                    <w:t>第四十四条　每科考试结束后，监考人员应当清理考场并对考场进行封闭，考场钥匙由考站指定的专人管理。</w:t>
                  </w:r>
                </w:p>
                <w:p>
                  <w:pPr>
                    <w:widowControl/>
                    <w:jc w:val="left"/>
                    <w:rPr>
                      <w:rFonts w:ascii="宋体" w:hAnsi="宋体" w:eastAsia="宋体" w:cs="Arial"/>
                      <w:color w:val="000000"/>
                      <w:kern w:val="0"/>
                      <w:sz w:val="27"/>
                      <w:szCs w:val="27"/>
                    </w:rPr>
                  </w:pPr>
                  <w:r>
                    <w:rPr>
                      <w:rFonts w:ascii="宋体" w:hAnsi="宋体" w:eastAsia="宋体" w:cs="Arial"/>
                      <w:color w:val="000000"/>
                      <w:kern w:val="0"/>
                      <w:sz w:val="27"/>
                      <w:szCs w:val="27"/>
                    </w:rPr>
                    <w:t> </w:t>
                  </w:r>
                </w:p>
                <w:p>
                  <w:pPr>
                    <w:widowControl/>
                    <w:jc w:val="left"/>
                    <w:rPr>
                      <w:rFonts w:ascii="宋体" w:hAnsi="宋体" w:eastAsia="宋体" w:cs="Arial"/>
                      <w:color w:val="000000"/>
                      <w:kern w:val="0"/>
                      <w:sz w:val="27"/>
                      <w:szCs w:val="27"/>
                    </w:rPr>
                  </w:pPr>
                  <w:r>
                    <w:rPr>
                      <w:rFonts w:ascii="宋体" w:hAnsi="宋体" w:eastAsia="宋体" w:cs="Arial"/>
                      <w:color w:val="000000"/>
                      <w:kern w:val="0"/>
                      <w:sz w:val="27"/>
                      <w:szCs w:val="27"/>
                    </w:rPr>
                    <w:t> </w:t>
                  </w:r>
                </w:p>
                <w:p>
                  <w:pPr>
                    <w:widowControl/>
                    <w:jc w:val="left"/>
                    <w:rPr>
                      <w:rFonts w:ascii="宋体" w:hAnsi="宋体" w:eastAsia="宋体" w:cs="Arial"/>
                      <w:color w:val="000000"/>
                      <w:kern w:val="0"/>
                      <w:sz w:val="27"/>
                      <w:szCs w:val="27"/>
                    </w:rPr>
                  </w:pPr>
                  <w:r>
                    <w:rPr>
                      <w:rFonts w:ascii="宋体" w:hAnsi="宋体" w:eastAsia="宋体" w:cs="Arial"/>
                      <w:color w:val="000000"/>
                      <w:kern w:val="0"/>
                      <w:sz w:val="27"/>
                      <w:szCs w:val="27"/>
                    </w:rPr>
                    <w:t>第六章　成绩公布与资格授予</w:t>
                  </w:r>
                </w:p>
                <w:p>
                  <w:pPr>
                    <w:widowControl/>
                    <w:jc w:val="left"/>
                    <w:rPr>
                      <w:rFonts w:ascii="宋体" w:hAnsi="宋体" w:eastAsia="宋体" w:cs="Arial"/>
                      <w:color w:val="000000"/>
                      <w:kern w:val="0"/>
                      <w:sz w:val="27"/>
                      <w:szCs w:val="27"/>
                    </w:rPr>
                  </w:pPr>
                  <w:r>
                    <w:rPr>
                      <w:rFonts w:ascii="宋体" w:hAnsi="宋体" w:eastAsia="宋体" w:cs="Arial"/>
                      <w:color w:val="000000"/>
                      <w:kern w:val="0"/>
                      <w:sz w:val="27"/>
                      <w:szCs w:val="27"/>
                    </w:rPr>
                    <w:t> </w:t>
                  </w:r>
                </w:p>
                <w:p>
                  <w:pPr>
                    <w:widowControl/>
                    <w:jc w:val="left"/>
                    <w:rPr>
                      <w:rFonts w:ascii="宋体" w:hAnsi="宋体" w:eastAsia="宋体" w:cs="Arial"/>
                      <w:color w:val="000000"/>
                      <w:kern w:val="0"/>
                      <w:sz w:val="27"/>
                      <w:szCs w:val="27"/>
                    </w:rPr>
                  </w:pPr>
                  <w:r>
                    <w:rPr>
                      <w:rFonts w:ascii="宋体" w:hAnsi="宋体" w:eastAsia="宋体" w:cs="Arial"/>
                      <w:color w:val="000000"/>
                      <w:kern w:val="0"/>
                      <w:sz w:val="27"/>
                      <w:szCs w:val="27"/>
                    </w:rPr>
                    <w:t> </w:t>
                  </w:r>
                </w:p>
                <w:p>
                  <w:pPr>
                    <w:widowControl/>
                    <w:jc w:val="left"/>
                    <w:rPr>
                      <w:rFonts w:ascii="宋体" w:hAnsi="宋体" w:eastAsia="宋体" w:cs="Arial"/>
                      <w:color w:val="000000"/>
                      <w:kern w:val="0"/>
                      <w:sz w:val="27"/>
                      <w:szCs w:val="27"/>
                    </w:rPr>
                  </w:pPr>
                  <w:r>
                    <w:rPr>
                      <w:rFonts w:ascii="宋体" w:hAnsi="宋体" w:eastAsia="宋体" w:cs="Arial"/>
                      <w:color w:val="000000"/>
                      <w:kern w:val="0"/>
                      <w:sz w:val="27"/>
                      <w:szCs w:val="27"/>
                    </w:rPr>
                    <w:t>第四十五条　考试成绩及考试合格分数线由考试委员会办公室公布。考试成绩公布前，任何人不得擅自泄露分数情况。</w:t>
                  </w:r>
                </w:p>
                <w:p>
                  <w:pPr>
                    <w:widowControl/>
                    <w:jc w:val="left"/>
                    <w:rPr>
                      <w:rFonts w:ascii="宋体" w:hAnsi="宋体" w:eastAsia="宋体" w:cs="Arial"/>
                      <w:color w:val="000000"/>
                      <w:kern w:val="0"/>
                      <w:sz w:val="27"/>
                      <w:szCs w:val="27"/>
                    </w:rPr>
                  </w:pPr>
                  <w:r>
                    <w:rPr>
                      <w:rFonts w:ascii="宋体" w:hAnsi="宋体" w:eastAsia="宋体" w:cs="Arial"/>
                      <w:color w:val="000000"/>
                      <w:kern w:val="0"/>
                      <w:sz w:val="27"/>
                      <w:szCs w:val="27"/>
                    </w:rPr>
                    <w:t> </w:t>
                  </w:r>
                </w:p>
                <w:p>
                  <w:pPr>
                    <w:widowControl/>
                    <w:jc w:val="left"/>
                    <w:rPr>
                      <w:rFonts w:ascii="宋体" w:hAnsi="宋体" w:eastAsia="宋体" w:cs="Arial"/>
                      <w:color w:val="000000"/>
                      <w:kern w:val="0"/>
                      <w:sz w:val="27"/>
                      <w:szCs w:val="27"/>
                    </w:rPr>
                  </w:pPr>
                  <w:r>
                    <w:rPr>
                      <w:rFonts w:ascii="宋体" w:hAnsi="宋体" w:eastAsia="宋体" w:cs="Arial"/>
                      <w:color w:val="000000"/>
                      <w:kern w:val="0"/>
                      <w:sz w:val="27"/>
                      <w:szCs w:val="27"/>
                    </w:rPr>
                    <w:t>第四十六条　应试人员认为其考试成绩有明显异常的，可以自考试成绩公布之日起十五日内向考试委员会办公室提出书面复查申请，逾期提出的复查申请不予受理。考试成绩复查仅限于重新核对各题得分之和相加是否有误。应试人员不得自行查阅本人试卷。</w:t>
                  </w:r>
                </w:p>
                <w:p>
                  <w:pPr>
                    <w:widowControl/>
                    <w:jc w:val="left"/>
                    <w:rPr>
                      <w:rFonts w:ascii="宋体" w:hAnsi="宋体" w:eastAsia="宋体" w:cs="Arial"/>
                      <w:color w:val="000000"/>
                      <w:kern w:val="0"/>
                      <w:sz w:val="27"/>
                      <w:szCs w:val="27"/>
                    </w:rPr>
                  </w:pPr>
                  <w:r>
                    <w:rPr>
                      <w:rFonts w:ascii="宋体" w:hAnsi="宋体" w:eastAsia="宋体" w:cs="Arial"/>
                      <w:color w:val="000000"/>
                      <w:kern w:val="0"/>
                      <w:sz w:val="27"/>
                      <w:szCs w:val="27"/>
                    </w:rPr>
                    <w:t> </w:t>
                  </w:r>
                </w:p>
                <w:p>
                  <w:pPr>
                    <w:widowControl/>
                    <w:jc w:val="left"/>
                    <w:rPr>
                      <w:rFonts w:ascii="宋体" w:hAnsi="宋体" w:eastAsia="宋体" w:cs="Arial"/>
                      <w:color w:val="000000"/>
                      <w:kern w:val="0"/>
                      <w:sz w:val="27"/>
                      <w:szCs w:val="27"/>
                    </w:rPr>
                  </w:pPr>
                  <w:r>
                    <w:rPr>
                      <w:rFonts w:ascii="宋体" w:hAnsi="宋体" w:eastAsia="宋体" w:cs="Arial"/>
                      <w:color w:val="000000"/>
                      <w:kern w:val="0"/>
                      <w:sz w:val="27"/>
                      <w:szCs w:val="27"/>
                    </w:rPr>
                    <w:t>第四十七条　考试委员会办公室应当指定两名以上工作人员共同完成复查工作。复查结果由考试委员会办公室书面通知提出复查请求的应试人员。</w:t>
                  </w:r>
                </w:p>
                <w:p>
                  <w:pPr>
                    <w:widowControl/>
                    <w:jc w:val="left"/>
                    <w:rPr>
                      <w:rFonts w:ascii="宋体" w:hAnsi="宋体" w:eastAsia="宋体" w:cs="Arial"/>
                      <w:color w:val="000000"/>
                      <w:kern w:val="0"/>
                      <w:sz w:val="27"/>
                      <w:szCs w:val="27"/>
                    </w:rPr>
                  </w:pPr>
                  <w:r>
                    <w:rPr>
                      <w:rFonts w:ascii="宋体" w:hAnsi="宋体" w:eastAsia="宋体" w:cs="Arial"/>
                      <w:color w:val="000000"/>
                      <w:kern w:val="0"/>
                      <w:sz w:val="27"/>
                      <w:szCs w:val="27"/>
                    </w:rPr>
                    <w:t> </w:t>
                  </w:r>
                </w:p>
                <w:p>
                  <w:pPr>
                    <w:widowControl/>
                    <w:jc w:val="left"/>
                    <w:rPr>
                      <w:rFonts w:ascii="宋体" w:hAnsi="宋体" w:eastAsia="宋体" w:cs="Arial"/>
                      <w:color w:val="000000"/>
                      <w:kern w:val="0"/>
                      <w:sz w:val="27"/>
                      <w:szCs w:val="27"/>
                    </w:rPr>
                  </w:pPr>
                  <w:r>
                    <w:rPr>
                      <w:rFonts w:ascii="宋体" w:hAnsi="宋体" w:eastAsia="宋体" w:cs="Arial"/>
                      <w:color w:val="000000"/>
                      <w:kern w:val="0"/>
                      <w:sz w:val="27"/>
                      <w:szCs w:val="27"/>
                    </w:rPr>
                    <w:t>复查发现分数确有错误需要予以更正的，经考试委员会办公室负责人审核同意，报考试委员会主任批准后，方可更正分数。</w:t>
                  </w:r>
                </w:p>
                <w:p>
                  <w:pPr>
                    <w:widowControl/>
                    <w:jc w:val="left"/>
                    <w:rPr>
                      <w:rFonts w:ascii="宋体" w:hAnsi="宋体" w:eastAsia="宋体" w:cs="Arial"/>
                      <w:color w:val="000000"/>
                      <w:kern w:val="0"/>
                      <w:sz w:val="27"/>
                      <w:szCs w:val="27"/>
                    </w:rPr>
                  </w:pPr>
                  <w:r>
                    <w:rPr>
                      <w:rFonts w:ascii="宋体" w:hAnsi="宋体" w:eastAsia="宋体" w:cs="Arial"/>
                      <w:color w:val="000000"/>
                      <w:kern w:val="0"/>
                      <w:sz w:val="27"/>
                      <w:szCs w:val="27"/>
                    </w:rPr>
                    <w:t> </w:t>
                  </w:r>
                </w:p>
                <w:p>
                  <w:pPr>
                    <w:widowControl/>
                    <w:jc w:val="left"/>
                    <w:rPr>
                      <w:rFonts w:ascii="宋体" w:hAnsi="宋体" w:eastAsia="宋体" w:cs="Arial"/>
                      <w:color w:val="000000"/>
                      <w:kern w:val="0"/>
                      <w:sz w:val="27"/>
                      <w:szCs w:val="27"/>
                    </w:rPr>
                  </w:pPr>
                  <w:r>
                    <w:rPr>
                      <w:rFonts w:ascii="宋体" w:hAnsi="宋体" w:eastAsia="宋体" w:cs="Arial"/>
                      <w:color w:val="000000"/>
                      <w:kern w:val="0"/>
                      <w:sz w:val="27"/>
                      <w:szCs w:val="27"/>
                    </w:rPr>
                    <w:t>第四十八条　国家知识产权局在考试合格分数线公布后一个月内向通过考试并经过审核的应试人员颁发专利代理师资格证。</w:t>
                  </w:r>
                </w:p>
                <w:p>
                  <w:pPr>
                    <w:widowControl/>
                    <w:jc w:val="left"/>
                    <w:rPr>
                      <w:rFonts w:ascii="宋体" w:hAnsi="宋体" w:eastAsia="宋体" w:cs="Arial"/>
                      <w:color w:val="000000"/>
                      <w:kern w:val="0"/>
                      <w:sz w:val="27"/>
                      <w:szCs w:val="27"/>
                    </w:rPr>
                  </w:pPr>
                  <w:r>
                    <w:rPr>
                      <w:rFonts w:ascii="宋体" w:hAnsi="宋体" w:eastAsia="宋体" w:cs="Arial"/>
                      <w:color w:val="000000"/>
                      <w:kern w:val="0"/>
                      <w:sz w:val="27"/>
                      <w:szCs w:val="27"/>
                    </w:rPr>
                    <w:t> </w:t>
                  </w:r>
                </w:p>
                <w:p>
                  <w:pPr>
                    <w:widowControl/>
                    <w:jc w:val="left"/>
                    <w:rPr>
                      <w:rFonts w:ascii="宋体" w:hAnsi="宋体" w:eastAsia="宋体" w:cs="Arial"/>
                      <w:color w:val="000000"/>
                      <w:kern w:val="0"/>
                      <w:sz w:val="27"/>
                      <w:szCs w:val="27"/>
                    </w:rPr>
                  </w:pPr>
                  <w:r>
                    <w:rPr>
                      <w:rFonts w:ascii="宋体" w:hAnsi="宋体" w:eastAsia="宋体" w:cs="Arial"/>
                      <w:color w:val="000000"/>
                      <w:kern w:val="0"/>
                      <w:sz w:val="27"/>
                      <w:szCs w:val="27"/>
                    </w:rPr>
                    <w:t> </w:t>
                  </w:r>
                </w:p>
                <w:p>
                  <w:pPr>
                    <w:widowControl/>
                    <w:jc w:val="left"/>
                    <w:rPr>
                      <w:rFonts w:ascii="宋体" w:hAnsi="宋体" w:eastAsia="宋体" w:cs="Arial"/>
                      <w:color w:val="000000"/>
                      <w:kern w:val="0"/>
                      <w:sz w:val="27"/>
                      <w:szCs w:val="27"/>
                    </w:rPr>
                  </w:pPr>
                  <w:r>
                    <w:rPr>
                      <w:rFonts w:ascii="宋体" w:hAnsi="宋体" w:eastAsia="宋体" w:cs="Arial"/>
                      <w:color w:val="000000"/>
                      <w:kern w:val="0"/>
                      <w:sz w:val="27"/>
                      <w:szCs w:val="27"/>
                    </w:rPr>
                    <w:t>第七章　保密与应急处理</w:t>
                  </w:r>
                </w:p>
                <w:p>
                  <w:pPr>
                    <w:widowControl/>
                    <w:jc w:val="left"/>
                    <w:rPr>
                      <w:rFonts w:ascii="宋体" w:hAnsi="宋体" w:eastAsia="宋体" w:cs="Arial"/>
                      <w:color w:val="000000"/>
                      <w:kern w:val="0"/>
                      <w:sz w:val="27"/>
                      <w:szCs w:val="27"/>
                    </w:rPr>
                  </w:pPr>
                  <w:r>
                    <w:rPr>
                      <w:rFonts w:ascii="宋体" w:hAnsi="宋体" w:eastAsia="宋体" w:cs="Arial"/>
                      <w:color w:val="000000"/>
                      <w:kern w:val="0"/>
                      <w:sz w:val="27"/>
                      <w:szCs w:val="27"/>
                    </w:rPr>
                    <w:t> </w:t>
                  </w:r>
                </w:p>
                <w:p>
                  <w:pPr>
                    <w:widowControl/>
                    <w:jc w:val="left"/>
                    <w:rPr>
                      <w:rFonts w:ascii="宋体" w:hAnsi="宋体" w:eastAsia="宋体" w:cs="Arial"/>
                      <w:color w:val="000000"/>
                      <w:kern w:val="0"/>
                      <w:sz w:val="27"/>
                      <w:szCs w:val="27"/>
                    </w:rPr>
                  </w:pPr>
                  <w:r>
                    <w:rPr>
                      <w:rFonts w:ascii="宋体" w:hAnsi="宋体" w:eastAsia="宋体" w:cs="Arial"/>
                      <w:color w:val="000000"/>
                      <w:kern w:val="0"/>
                      <w:sz w:val="27"/>
                      <w:szCs w:val="27"/>
                    </w:rPr>
                    <w:t> </w:t>
                  </w:r>
                </w:p>
                <w:p>
                  <w:pPr>
                    <w:widowControl/>
                    <w:jc w:val="left"/>
                    <w:rPr>
                      <w:rFonts w:ascii="宋体" w:hAnsi="宋体" w:eastAsia="宋体" w:cs="Arial"/>
                      <w:color w:val="000000"/>
                      <w:kern w:val="0"/>
                      <w:sz w:val="27"/>
                      <w:szCs w:val="27"/>
                    </w:rPr>
                  </w:pPr>
                  <w:r>
                    <w:rPr>
                      <w:rFonts w:ascii="宋体" w:hAnsi="宋体" w:eastAsia="宋体" w:cs="Arial"/>
                      <w:color w:val="000000"/>
                      <w:kern w:val="0"/>
                      <w:sz w:val="27"/>
                      <w:szCs w:val="27"/>
                    </w:rPr>
                    <w:t>第四十九条　未启用的考试试题为机密级国家秘密，考试试题题库为秘密级国家秘密，按照《中华人民共和国保守国家秘密法》的规定管理。</w:t>
                  </w:r>
                </w:p>
                <w:p>
                  <w:pPr>
                    <w:widowControl/>
                    <w:jc w:val="left"/>
                    <w:rPr>
                      <w:rFonts w:ascii="宋体" w:hAnsi="宋体" w:eastAsia="宋体" w:cs="Arial"/>
                      <w:color w:val="000000"/>
                      <w:kern w:val="0"/>
                      <w:sz w:val="27"/>
                      <w:szCs w:val="27"/>
                    </w:rPr>
                  </w:pPr>
                  <w:r>
                    <w:rPr>
                      <w:rFonts w:ascii="宋体" w:hAnsi="宋体" w:eastAsia="宋体" w:cs="Arial"/>
                      <w:color w:val="000000"/>
                      <w:kern w:val="0"/>
                      <w:sz w:val="27"/>
                      <w:szCs w:val="27"/>
                    </w:rPr>
                    <w:t> </w:t>
                  </w:r>
                </w:p>
                <w:p>
                  <w:pPr>
                    <w:widowControl/>
                    <w:jc w:val="left"/>
                    <w:rPr>
                      <w:rFonts w:ascii="宋体" w:hAnsi="宋体" w:eastAsia="宋体" w:cs="Arial"/>
                      <w:color w:val="000000"/>
                      <w:kern w:val="0"/>
                      <w:sz w:val="27"/>
                      <w:szCs w:val="27"/>
                    </w:rPr>
                  </w:pPr>
                  <w:r>
                    <w:rPr>
                      <w:rFonts w:ascii="宋体" w:hAnsi="宋体" w:eastAsia="宋体" w:cs="Arial"/>
                      <w:color w:val="000000"/>
                      <w:kern w:val="0"/>
                      <w:sz w:val="27"/>
                      <w:szCs w:val="27"/>
                    </w:rPr>
                    <w:t>第五十条　命审题人员信息、试题命制工作方案、参考答案、评分标准、考试合格标准、应试人员的考试成绩和其他有关数据，属于工作秘密，未经国家知识产权局批准不得公开。</w:t>
                  </w:r>
                </w:p>
                <w:p>
                  <w:pPr>
                    <w:widowControl/>
                    <w:jc w:val="left"/>
                    <w:rPr>
                      <w:rFonts w:ascii="宋体" w:hAnsi="宋体" w:eastAsia="宋体" w:cs="Arial"/>
                      <w:color w:val="000000"/>
                      <w:kern w:val="0"/>
                      <w:sz w:val="27"/>
                      <w:szCs w:val="27"/>
                    </w:rPr>
                  </w:pPr>
                  <w:r>
                    <w:rPr>
                      <w:rFonts w:ascii="宋体" w:hAnsi="宋体" w:eastAsia="宋体" w:cs="Arial"/>
                      <w:color w:val="000000"/>
                      <w:kern w:val="0"/>
                      <w:sz w:val="27"/>
                      <w:szCs w:val="27"/>
                    </w:rPr>
                    <w:t> </w:t>
                  </w:r>
                </w:p>
                <w:p>
                  <w:pPr>
                    <w:widowControl/>
                    <w:jc w:val="left"/>
                    <w:rPr>
                      <w:rFonts w:ascii="宋体" w:hAnsi="宋体" w:eastAsia="宋体" w:cs="Arial"/>
                      <w:color w:val="000000"/>
                      <w:kern w:val="0"/>
                      <w:sz w:val="27"/>
                      <w:szCs w:val="27"/>
                    </w:rPr>
                  </w:pPr>
                  <w:r>
                    <w:rPr>
                      <w:rFonts w:ascii="宋体" w:hAnsi="宋体" w:eastAsia="宋体" w:cs="Arial"/>
                      <w:color w:val="000000"/>
                      <w:kern w:val="0"/>
                      <w:sz w:val="27"/>
                      <w:szCs w:val="27"/>
                    </w:rPr>
                    <w:t>第五十一条　国家知识产权局组织成立考试保密工作领导小组，负责制定考试保密管理有关工作方案，指导、检查和监督考点局的考试安全保密工作，对命审题、巡考、阅卷等相关涉密人员进行保密教育和业务培训，在发生失泄密事件时会同国家知识产权局保密委员会采取有效措施进行处置。</w:t>
                  </w:r>
                </w:p>
                <w:p>
                  <w:pPr>
                    <w:widowControl/>
                    <w:jc w:val="left"/>
                    <w:rPr>
                      <w:rFonts w:ascii="宋体" w:hAnsi="宋体" w:eastAsia="宋体" w:cs="Arial"/>
                      <w:color w:val="000000"/>
                      <w:kern w:val="0"/>
                      <w:sz w:val="27"/>
                      <w:szCs w:val="27"/>
                    </w:rPr>
                  </w:pPr>
                  <w:r>
                    <w:rPr>
                      <w:rFonts w:ascii="宋体" w:hAnsi="宋体" w:eastAsia="宋体" w:cs="Arial"/>
                      <w:color w:val="000000"/>
                      <w:kern w:val="0"/>
                      <w:sz w:val="27"/>
                      <w:szCs w:val="27"/>
                    </w:rPr>
                    <w:t> </w:t>
                  </w:r>
                </w:p>
                <w:p>
                  <w:pPr>
                    <w:widowControl/>
                    <w:jc w:val="left"/>
                    <w:rPr>
                      <w:rFonts w:ascii="宋体" w:hAnsi="宋体" w:eastAsia="宋体" w:cs="Arial"/>
                      <w:color w:val="000000"/>
                      <w:kern w:val="0"/>
                      <w:sz w:val="27"/>
                      <w:szCs w:val="27"/>
                    </w:rPr>
                  </w:pPr>
                  <w:r>
                    <w:rPr>
                      <w:rFonts w:ascii="宋体" w:hAnsi="宋体" w:eastAsia="宋体" w:cs="Arial"/>
                      <w:color w:val="000000"/>
                      <w:kern w:val="0"/>
                      <w:sz w:val="27"/>
                      <w:szCs w:val="27"/>
                    </w:rPr>
                    <w:t>国家知识产权局组织成立考试突发事件应急处理领导小组，指导考点局的突发事件应急处理工作，组织处理全国范围内的重大突发事件。</w:t>
                  </w:r>
                </w:p>
                <w:p>
                  <w:pPr>
                    <w:widowControl/>
                    <w:jc w:val="left"/>
                    <w:rPr>
                      <w:rFonts w:ascii="宋体" w:hAnsi="宋体" w:eastAsia="宋体" w:cs="Arial"/>
                      <w:color w:val="000000"/>
                      <w:kern w:val="0"/>
                      <w:sz w:val="27"/>
                      <w:szCs w:val="27"/>
                    </w:rPr>
                  </w:pPr>
                  <w:r>
                    <w:rPr>
                      <w:rFonts w:ascii="宋体" w:hAnsi="宋体" w:eastAsia="宋体" w:cs="Arial"/>
                      <w:color w:val="000000"/>
                      <w:kern w:val="0"/>
                      <w:sz w:val="27"/>
                      <w:szCs w:val="27"/>
                    </w:rPr>
                    <w:t> </w:t>
                  </w:r>
                </w:p>
                <w:p>
                  <w:pPr>
                    <w:widowControl/>
                    <w:jc w:val="left"/>
                    <w:rPr>
                      <w:rFonts w:ascii="宋体" w:hAnsi="宋体" w:eastAsia="宋体" w:cs="Arial"/>
                      <w:color w:val="000000"/>
                      <w:kern w:val="0"/>
                      <w:sz w:val="27"/>
                      <w:szCs w:val="27"/>
                    </w:rPr>
                  </w:pPr>
                  <w:r>
                    <w:rPr>
                      <w:rFonts w:ascii="宋体" w:hAnsi="宋体" w:eastAsia="宋体" w:cs="Arial"/>
                      <w:color w:val="000000"/>
                      <w:kern w:val="0"/>
                      <w:sz w:val="27"/>
                      <w:szCs w:val="27"/>
                    </w:rPr>
                    <w:t>第五十二条　考点局应当会同同级保密工作部门成立地方考试保密工作领导小组，负责制定本行政区域内考试保密制度的具体实施方案，监督、检查保密制度的执行情况，对参与考试工作的涉密人员进行审核并向国家知识产权局备案，对相关涉密考试工作人员进行保密教育和业务培训。</w:t>
                  </w:r>
                </w:p>
                <w:p>
                  <w:pPr>
                    <w:widowControl/>
                    <w:jc w:val="left"/>
                    <w:rPr>
                      <w:rFonts w:ascii="宋体" w:hAnsi="宋体" w:eastAsia="宋体" w:cs="Arial"/>
                      <w:color w:val="000000"/>
                      <w:kern w:val="0"/>
                      <w:sz w:val="27"/>
                      <w:szCs w:val="27"/>
                    </w:rPr>
                  </w:pPr>
                  <w:r>
                    <w:rPr>
                      <w:rFonts w:ascii="宋体" w:hAnsi="宋体" w:eastAsia="宋体" w:cs="Arial"/>
                      <w:color w:val="000000"/>
                      <w:kern w:val="0"/>
                      <w:sz w:val="27"/>
                      <w:szCs w:val="27"/>
                    </w:rPr>
                    <w:t> </w:t>
                  </w:r>
                </w:p>
                <w:p>
                  <w:pPr>
                    <w:widowControl/>
                    <w:jc w:val="left"/>
                    <w:rPr>
                      <w:rFonts w:ascii="宋体" w:hAnsi="宋体" w:eastAsia="宋体" w:cs="Arial"/>
                      <w:color w:val="000000"/>
                      <w:kern w:val="0"/>
                      <w:sz w:val="27"/>
                      <w:szCs w:val="27"/>
                    </w:rPr>
                  </w:pPr>
                  <w:r>
                    <w:rPr>
                      <w:rFonts w:ascii="宋体" w:hAnsi="宋体" w:eastAsia="宋体" w:cs="Arial"/>
                      <w:color w:val="000000"/>
                      <w:kern w:val="0"/>
                      <w:sz w:val="27"/>
                      <w:szCs w:val="27"/>
                    </w:rPr>
                    <w:t>考点局应当成立考试突发事件应急处理领导小组，负责制定本行政区域内的考试突发事件应急处理预案，负责突发事件的处理和上报工作。</w:t>
                  </w:r>
                </w:p>
                <w:p>
                  <w:pPr>
                    <w:widowControl/>
                    <w:jc w:val="left"/>
                    <w:rPr>
                      <w:rFonts w:ascii="宋体" w:hAnsi="宋体" w:eastAsia="宋体" w:cs="Arial"/>
                      <w:color w:val="000000"/>
                      <w:kern w:val="0"/>
                      <w:sz w:val="27"/>
                      <w:szCs w:val="27"/>
                    </w:rPr>
                  </w:pPr>
                  <w:r>
                    <w:rPr>
                      <w:rFonts w:ascii="宋体" w:hAnsi="宋体" w:eastAsia="宋体" w:cs="Arial"/>
                      <w:color w:val="000000"/>
                      <w:kern w:val="0"/>
                      <w:sz w:val="27"/>
                      <w:szCs w:val="27"/>
                    </w:rPr>
                    <w:t> </w:t>
                  </w:r>
                </w:p>
                <w:p>
                  <w:pPr>
                    <w:widowControl/>
                    <w:jc w:val="left"/>
                    <w:rPr>
                      <w:rFonts w:ascii="宋体" w:hAnsi="宋体" w:eastAsia="宋体" w:cs="Arial"/>
                      <w:color w:val="000000"/>
                      <w:kern w:val="0"/>
                      <w:sz w:val="27"/>
                      <w:szCs w:val="27"/>
                    </w:rPr>
                  </w:pPr>
                  <w:r>
                    <w:rPr>
                      <w:rFonts w:ascii="宋体" w:hAnsi="宋体" w:eastAsia="宋体" w:cs="Arial"/>
                      <w:color w:val="000000"/>
                      <w:kern w:val="0"/>
                      <w:sz w:val="27"/>
                      <w:szCs w:val="27"/>
                    </w:rPr>
                    <w:t>第五十三条　考试服务方接受国家知识产权局委托，执行相应部分考务工作时应当接受国家知识产权局的监督和检查，严格遵守保密法律法规、本办法及委托合同中的具体要求，并对涉及考试的相关人员进行严格管理。</w:t>
                  </w:r>
                </w:p>
                <w:p>
                  <w:pPr>
                    <w:widowControl/>
                    <w:jc w:val="left"/>
                    <w:rPr>
                      <w:rFonts w:ascii="宋体" w:hAnsi="宋体" w:eastAsia="宋体" w:cs="Arial"/>
                      <w:color w:val="000000"/>
                      <w:kern w:val="0"/>
                      <w:sz w:val="27"/>
                      <w:szCs w:val="27"/>
                    </w:rPr>
                  </w:pPr>
                  <w:r>
                    <w:rPr>
                      <w:rFonts w:ascii="宋体" w:hAnsi="宋体" w:eastAsia="宋体" w:cs="Arial"/>
                      <w:color w:val="000000"/>
                      <w:kern w:val="0"/>
                      <w:sz w:val="27"/>
                      <w:szCs w:val="27"/>
                    </w:rPr>
                    <w:t> </w:t>
                  </w:r>
                </w:p>
                <w:p>
                  <w:pPr>
                    <w:widowControl/>
                    <w:jc w:val="left"/>
                    <w:rPr>
                      <w:rFonts w:ascii="宋体" w:hAnsi="宋体" w:eastAsia="宋体" w:cs="Arial"/>
                      <w:color w:val="000000"/>
                      <w:kern w:val="0"/>
                      <w:sz w:val="27"/>
                      <w:szCs w:val="27"/>
                    </w:rPr>
                  </w:pPr>
                  <w:r>
                    <w:rPr>
                      <w:rFonts w:ascii="宋体" w:hAnsi="宋体" w:eastAsia="宋体" w:cs="Arial"/>
                      <w:color w:val="000000"/>
                      <w:kern w:val="0"/>
                      <w:sz w:val="27"/>
                      <w:szCs w:val="27"/>
                    </w:rPr>
                    <w:t>第五十四条　考试保密工作管理具体办法和考试应急处理具体预案由国家知识产权局制定。</w:t>
                  </w:r>
                </w:p>
                <w:p>
                  <w:pPr>
                    <w:widowControl/>
                    <w:jc w:val="left"/>
                    <w:rPr>
                      <w:rFonts w:ascii="宋体" w:hAnsi="宋体" w:eastAsia="宋体" w:cs="Arial"/>
                      <w:color w:val="000000"/>
                      <w:kern w:val="0"/>
                      <w:sz w:val="27"/>
                      <w:szCs w:val="27"/>
                    </w:rPr>
                  </w:pPr>
                  <w:r>
                    <w:rPr>
                      <w:rFonts w:ascii="宋体" w:hAnsi="宋体" w:eastAsia="宋体" w:cs="Arial"/>
                      <w:color w:val="000000"/>
                      <w:kern w:val="0"/>
                      <w:sz w:val="27"/>
                      <w:szCs w:val="27"/>
                    </w:rPr>
                    <w:t> </w:t>
                  </w:r>
                </w:p>
                <w:p>
                  <w:pPr>
                    <w:widowControl/>
                    <w:jc w:val="left"/>
                    <w:rPr>
                      <w:rFonts w:ascii="宋体" w:hAnsi="宋体" w:eastAsia="宋体" w:cs="Arial"/>
                      <w:color w:val="000000"/>
                      <w:kern w:val="0"/>
                      <w:sz w:val="27"/>
                      <w:szCs w:val="27"/>
                    </w:rPr>
                  </w:pPr>
                  <w:r>
                    <w:rPr>
                      <w:rFonts w:ascii="宋体" w:hAnsi="宋体" w:eastAsia="宋体" w:cs="Arial"/>
                      <w:color w:val="000000"/>
                      <w:kern w:val="0"/>
                      <w:sz w:val="27"/>
                      <w:szCs w:val="27"/>
                    </w:rPr>
                    <w:t> </w:t>
                  </w:r>
                </w:p>
                <w:p>
                  <w:pPr>
                    <w:widowControl/>
                    <w:jc w:val="left"/>
                    <w:rPr>
                      <w:rFonts w:ascii="宋体" w:hAnsi="宋体" w:eastAsia="宋体" w:cs="Arial"/>
                      <w:color w:val="000000"/>
                      <w:kern w:val="0"/>
                      <w:sz w:val="27"/>
                      <w:szCs w:val="27"/>
                    </w:rPr>
                  </w:pPr>
                  <w:r>
                    <w:rPr>
                      <w:rFonts w:ascii="宋体" w:hAnsi="宋体" w:eastAsia="宋体" w:cs="Arial"/>
                      <w:color w:val="000000"/>
                      <w:kern w:val="0"/>
                      <w:sz w:val="27"/>
                      <w:szCs w:val="27"/>
                    </w:rPr>
                    <w:t>第八章　违规违纪行为的处理</w:t>
                  </w:r>
                </w:p>
                <w:p>
                  <w:pPr>
                    <w:widowControl/>
                    <w:jc w:val="left"/>
                    <w:rPr>
                      <w:rFonts w:ascii="宋体" w:hAnsi="宋体" w:eastAsia="宋体" w:cs="Arial"/>
                      <w:color w:val="000000"/>
                      <w:kern w:val="0"/>
                      <w:sz w:val="27"/>
                      <w:szCs w:val="27"/>
                    </w:rPr>
                  </w:pPr>
                  <w:r>
                    <w:rPr>
                      <w:rFonts w:ascii="宋体" w:hAnsi="宋体" w:eastAsia="宋体" w:cs="Arial"/>
                      <w:color w:val="000000"/>
                      <w:kern w:val="0"/>
                      <w:sz w:val="27"/>
                      <w:szCs w:val="27"/>
                    </w:rPr>
                    <w:t> </w:t>
                  </w:r>
                </w:p>
                <w:p>
                  <w:pPr>
                    <w:widowControl/>
                    <w:jc w:val="left"/>
                    <w:rPr>
                      <w:rFonts w:ascii="宋体" w:hAnsi="宋体" w:eastAsia="宋体" w:cs="Arial"/>
                      <w:color w:val="000000"/>
                      <w:kern w:val="0"/>
                      <w:sz w:val="27"/>
                      <w:szCs w:val="27"/>
                    </w:rPr>
                  </w:pPr>
                  <w:r>
                    <w:rPr>
                      <w:rFonts w:ascii="宋体" w:hAnsi="宋体" w:eastAsia="宋体" w:cs="Arial"/>
                      <w:color w:val="000000"/>
                      <w:kern w:val="0"/>
                      <w:sz w:val="27"/>
                      <w:szCs w:val="27"/>
                    </w:rPr>
                    <w:t> </w:t>
                  </w:r>
                </w:p>
                <w:p>
                  <w:pPr>
                    <w:widowControl/>
                    <w:jc w:val="left"/>
                    <w:rPr>
                      <w:rFonts w:ascii="宋体" w:hAnsi="宋体" w:eastAsia="宋体" w:cs="Arial"/>
                      <w:color w:val="000000"/>
                      <w:kern w:val="0"/>
                      <w:sz w:val="27"/>
                      <w:szCs w:val="27"/>
                    </w:rPr>
                  </w:pPr>
                  <w:r>
                    <w:rPr>
                      <w:rFonts w:ascii="宋体" w:hAnsi="宋体" w:eastAsia="宋体" w:cs="Arial"/>
                      <w:color w:val="000000"/>
                      <w:kern w:val="0"/>
                      <w:sz w:val="27"/>
                      <w:szCs w:val="27"/>
                    </w:rPr>
                    <w:t>第五十五条　应试人员有下列情形之一的，由监考人员给予其口头警告，并责令其改正；经警告仍不改正的，监考人员应当报告考站负责人，由其决定责令违规违纪人员离开考场：</w:t>
                  </w:r>
                </w:p>
                <w:p>
                  <w:pPr>
                    <w:widowControl/>
                    <w:jc w:val="left"/>
                    <w:rPr>
                      <w:rFonts w:ascii="宋体" w:hAnsi="宋体" w:eastAsia="宋体" w:cs="Arial"/>
                      <w:color w:val="000000"/>
                      <w:kern w:val="0"/>
                      <w:sz w:val="27"/>
                      <w:szCs w:val="27"/>
                    </w:rPr>
                  </w:pPr>
                  <w:r>
                    <w:rPr>
                      <w:rFonts w:ascii="宋体" w:hAnsi="宋体" w:eastAsia="宋体" w:cs="Arial"/>
                      <w:color w:val="000000"/>
                      <w:kern w:val="0"/>
                      <w:sz w:val="27"/>
                      <w:szCs w:val="27"/>
                    </w:rPr>
                    <w:t> </w:t>
                  </w:r>
                </w:p>
                <w:p>
                  <w:pPr>
                    <w:widowControl/>
                    <w:jc w:val="left"/>
                    <w:rPr>
                      <w:rFonts w:ascii="宋体" w:hAnsi="宋体" w:eastAsia="宋体" w:cs="Arial"/>
                      <w:color w:val="000000"/>
                      <w:kern w:val="0"/>
                      <w:sz w:val="27"/>
                      <w:szCs w:val="27"/>
                    </w:rPr>
                  </w:pPr>
                  <w:r>
                    <w:rPr>
                      <w:rFonts w:ascii="宋体" w:hAnsi="宋体" w:eastAsia="宋体" w:cs="Arial"/>
                      <w:color w:val="000000"/>
                      <w:kern w:val="0"/>
                      <w:sz w:val="27"/>
                      <w:szCs w:val="27"/>
                    </w:rPr>
                    <w:t>（一）随身携带本办法第二十七条禁止携带的物品进入考场；</w:t>
                  </w:r>
                </w:p>
                <w:p>
                  <w:pPr>
                    <w:widowControl/>
                    <w:jc w:val="left"/>
                    <w:rPr>
                      <w:rFonts w:ascii="宋体" w:hAnsi="宋体" w:eastAsia="宋体" w:cs="Arial"/>
                      <w:color w:val="000000"/>
                      <w:kern w:val="0"/>
                      <w:sz w:val="27"/>
                      <w:szCs w:val="27"/>
                    </w:rPr>
                  </w:pPr>
                  <w:r>
                    <w:rPr>
                      <w:rFonts w:ascii="宋体" w:hAnsi="宋体" w:eastAsia="宋体" w:cs="Arial"/>
                      <w:color w:val="000000"/>
                      <w:kern w:val="0"/>
                      <w:sz w:val="27"/>
                      <w:szCs w:val="27"/>
                    </w:rPr>
                    <w:t> </w:t>
                  </w:r>
                </w:p>
                <w:p>
                  <w:pPr>
                    <w:widowControl/>
                    <w:jc w:val="left"/>
                    <w:rPr>
                      <w:rFonts w:ascii="宋体" w:hAnsi="宋体" w:eastAsia="宋体" w:cs="Arial"/>
                      <w:color w:val="000000"/>
                      <w:kern w:val="0"/>
                      <w:sz w:val="27"/>
                      <w:szCs w:val="27"/>
                    </w:rPr>
                  </w:pPr>
                  <w:r>
                    <w:rPr>
                      <w:rFonts w:ascii="宋体" w:hAnsi="宋体" w:eastAsia="宋体" w:cs="Arial"/>
                      <w:color w:val="000000"/>
                      <w:kern w:val="0"/>
                      <w:sz w:val="27"/>
                      <w:szCs w:val="27"/>
                    </w:rPr>
                    <w:t>（二）有本办法第二十八条禁止的行为；</w:t>
                  </w:r>
                </w:p>
                <w:p>
                  <w:pPr>
                    <w:widowControl/>
                    <w:jc w:val="left"/>
                    <w:rPr>
                      <w:rFonts w:ascii="宋体" w:hAnsi="宋体" w:eastAsia="宋体" w:cs="Arial"/>
                      <w:color w:val="000000"/>
                      <w:kern w:val="0"/>
                      <w:sz w:val="27"/>
                      <w:szCs w:val="27"/>
                    </w:rPr>
                  </w:pPr>
                  <w:r>
                    <w:rPr>
                      <w:rFonts w:ascii="宋体" w:hAnsi="宋体" w:eastAsia="宋体" w:cs="Arial"/>
                      <w:color w:val="000000"/>
                      <w:kern w:val="0"/>
                      <w:sz w:val="27"/>
                      <w:szCs w:val="27"/>
                    </w:rPr>
                    <w:t> </w:t>
                  </w:r>
                </w:p>
                <w:p>
                  <w:pPr>
                    <w:widowControl/>
                    <w:jc w:val="left"/>
                    <w:rPr>
                      <w:rFonts w:ascii="宋体" w:hAnsi="宋体" w:eastAsia="宋体" w:cs="Arial"/>
                      <w:color w:val="000000"/>
                      <w:kern w:val="0"/>
                      <w:sz w:val="27"/>
                      <w:szCs w:val="27"/>
                    </w:rPr>
                  </w:pPr>
                  <w:r>
                    <w:rPr>
                      <w:rFonts w:ascii="宋体" w:hAnsi="宋体" w:eastAsia="宋体" w:cs="Arial"/>
                      <w:color w:val="000000"/>
                      <w:kern w:val="0"/>
                      <w:sz w:val="27"/>
                      <w:szCs w:val="27"/>
                    </w:rPr>
                    <w:t>（三）故意损坏考试设备；</w:t>
                  </w:r>
                </w:p>
                <w:p>
                  <w:pPr>
                    <w:widowControl/>
                    <w:jc w:val="left"/>
                    <w:rPr>
                      <w:rFonts w:ascii="宋体" w:hAnsi="宋体" w:eastAsia="宋体" w:cs="Arial"/>
                      <w:color w:val="000000"/>
                      <w:kern w:val="0"/>
                      <w:sz w:val="27"/>
                      <w:szCs w:val="27"/>
                    </w:rPr>
                  </w:pPr>
                  <w:r>
                    <w:rPr>
                      <w:rFonts w:ascii="宋体" w:hAnsi="宋体" w:eastAsia="宋体" w:cs="Arial"/>
                      <w:color w:val="000000"/>
                      <w:kern w:val="0"/>
                      <w:sz w:val="27"/>
                      <w:szCs w:val="27"/>
                    </w:rPr>
                    <w:t> </w:t>
                  </w:r>
                </w:p>
                <w:p>
                  <w:pPr>
                    <w:widowControl/>
                    <w:jc w:val="left"/>
                    <w:rPr>
                      <w:rFonts w:ascii="宋体" w:hAnsi="宋体" w:eastAsia="宋体" w:cs="Arial"/>
                      <w:color w:val="000000"/>
                      <w:kern w:val="0"/>
                      <w:sz w:val="27"/>
                      <w:szCs w:val="27"/>
                    </w:rPr>
                  </w:pPr>
                  <w:r>
                    <w:rPr>
                      <w:rFonts w:ascii="宋体" w:hAnsi="宋体" w:eastAsia="宋体" w:cs="Arial"/>
                      <w:color w:val="000000"/>
                      <w:kern w:val="0"/>
                      <w:sz w:val="27"/>
                      <w:szCs w:val="27"/>
                    </w:rPr>
                    <w:t>（四）有其他违规违纪行为。</w:t>
                  </w:r>
                </w:p>
                <w:p>
                  <w:pPr>
                    <w:widowControl/>
                    <w:jc w:val="left"/>
                    <w:rPr>
                      <w:rFonts w:ascii="宋体" w:hAnsi="宋体" w:eastAsia="宋体" w:cs="Arial"/>
                      <w:color w:val="000000"/>
                      <w:kern w:val="0"/>
                      <w:sz w:val="27"/>
                      <w:szCs w:val="27"/>
                    </w:rPr>
                  </w:pPr>
                  <w:r>
                    <w:rPr>
                      <w:rFonts w:ascii="宋体" w:hAnsi="宋体" w:eastAsia="宋体" w:cs="Arial"/>
                      <w:color w:val="000000"/>
                      <w:kern w:val="0"/>
                      <w:sz w:val="27"/>
                      <w:szCs w:val="27"/>
                    </w:rPr>
                    <w:t> </w:t>
                  </w:r>
                </w:p>
                <w:p>
                  <w:pPr>
                    <w:widowControl/>
                    <w:jc w:val="left"/>
                    <w:rPr>
                      <w:rFonts w:ascii="宋体" w:hAnsi="宋体" w:eastAsia="宋体" w:cs="Arial"/>
                      <w:color w:val="000000"/>
                      <w:kern w:val="0"/>
                      <w:sz w:val="27"/>
                      <w:szCs w:val="27"/>
                    </w:rPr>
                  </w:pPr>
                  <w:r>
                    <w:rPr>
                      <w:rFonts w:ascii="宋体" w:hAnsi="宋体" w:eastAsia="宋体" w:cs="Arial"/>
                      <w:color w:val="000000"/>
                      <w:kern w:val="0"/>
                      <w:sz w:val="27"/>
                      <w:szCs w:val="27"/>
                    </w:rPr>
                    <w:t>第五十六条　应试人员有下列情形之一的，监考人员应当报告考站负责人，由其决定责令违规违纪人员离开考场，并报国家知识产权局决定给予其本场考试成绩无效的处理：</w:t>
                  </w:r>
                </w:p>
                <w:p>
                  <w:pPr>
                    <w:widowControl/>
                    <w:jc w:val="left"/>
                    <w:rPr>
                      <w:rFonts w:ascii="宋体" w:hAnsi="宋体" w:eastAsia="宋体" w:cs="Arial"/>
                      <w:color w:val="000000"/>
                      <w:kern w:val="0"/>
                      <w:sz w:val="27"/>
                      <w:szCs w:val="27"/>
                    </w:rPr>
                  </w:pPr>
                  <w:r>
                    <w:rPr>
                      <w:rFonts w:ascii="宋体" w:hAnsi="宋体" w:eastAsia="宋体" w:cs="Arial"/>
                      <w:color w:val="000000"/>
                      <w:kern w:val="0"/>
                      <w:sz w:val="27"/>
                      <w:szCs w:val="27"/>
                    </w:rPr>
                    <w:t> </w:t>
                  </w:r>
                </w:p>
                <w:p>
                  <w:pPr>
                    <w:widowControl/>
                    <w:jc w:val="left"/>
                    <w:rPr>
                      <w:rFonts w:ascii="宋体" w:hAnsi="宋体" w:eastAsia="宋体" w:cs="Arial"/>
                      <w:color w:val="000000"/>
                      <w:kern w:val="0"/>
                      <w:sz w:val="27"/>
                      <w:szCs w:val="27"/>
                    </w:rPr>
                  </w:pPr>
                  <w:r>
                    <w:rPr>
                      <w:rFonts w:ascii="宋体" w:hAnsi="宋体" w:eastAsia="宋体" w:cs="Arial"/>
                      <w:color w:val="000000"/>
                      <w:kern w:val="0"/>
                      <w:sz w:val="27"/>
                      <w:szCs w:val="27"/>
                    </w:rPr>
                    <w:t>（一）夹带或者查看与考试有关资料；</w:t>
                  </w:r>
                </w:p>
                <w:p>
                  <w:pPr>
                    <w:widowControl/>
                    <w:jc w:val="left"/>
                    <w:rPr>
                      <w:rFonts w:ascii="宋体" w:hAnsi="宋体" w:eastAsia="宋体" w:cs="Arial"/>
                      <w:color w:val="000000"/>
                      <w:kern w:val="0"/>
                      <w:sz w:val="27"/>
                      <w:szCs w:val="27"/>
                    </w:rPr>
                  </w:pPr>
                  <w:r>
                    <w:rPr>
                      <w:rFonts w:ascii="宋体" w:hAnsi="宋体" w:eastAsia="宋体" w:cs="Arial"/>
                      <w:color w:val="000000"/>
                      <w:kern w:val="0"/>
                      <w:sz w:val="27"/>
                      <w:szCs w:val="27"/>
                    </w:rPr>
                    <w:t> </w:t>
                  </w:r>
                </w:p>
                <w:p>
                  <w:pPr>
                    <w:widowControl/>
                    <w:jc w:val="left"/>
                    <w:rPr>
                      <w:rFonts w:ascii="宋体" w:hAnsi="宋体" w:eastAsia="宋体" w:cs="Arial"/>
                      <w:color w:val="000000"/>
                      <w:kern w:val="0"/>
                      <w:sz w:val="27"/>
                      <w:szCs w:val="27"/>
                    </w:rPr>
                  </w:pPr>
                  <w:r>
                    <w:rPr>
                      <w:rFonts w:ascii="宋体" w:hAnsi="宋体" w:eastAsia="宋体" w:cs="Arial"/>
                      <w:color w:val="000000"/>
                      <w:kern w:val="0"/>
                      <w:sz w:val="27"/>
                      <w:szCs w:val="27"/>
                    </w:rPr>
                    <w:t>（二）违规使用具有通讯、存储、录放等功能的电子产品；</w:t>
                  </w:r>
                </w:p>
                <w:p>
                  <w:pPr>
                    <w:widowControl/>
                    <w:jc w:val="left"/>
                    <w:rPr>
                      <w:rFonts w:ascii="宋体" w:hAnsi="宋体" w:eastAsia="宋体" w:cs="Arial"/>
                      <w:color w:val="000000"/>
                      <w:kern w:val="0"/>
                      <w:sz w:val="27"/>
                      <w:szCs w:val="27"/>
                    </w:rPr>
                  </w:pPr>
                  <w:r>
                    <w:rPr>
                      <w:rFonts w:ascii="宋体" w:hAnsi="宋体" w:eastAsia="宋体" w:cs="Arial"/>
                      <w:color w:val="000000"/>
                      <w:kern w:val="0"/>
                      <w:sz w:val="27"/>
                      <w:szCs w:val="27"/>
                    </w:rPr>
                    <w:t> </w:t>
                  </w:r>
                </w:p>
                <w:p>
                  <w:pPr>
                    <w:widowControl/>
                    <w:jc w:val="left"/>
                    <w:rPr>
                      <w:rFonts w:ascii="宋体" w:hAnsi="宋体" w:eastAsia="宋体" w:cs="Arial"/>
                      <w:color w:val="000000"/>
                      <w:kern w:val="0"/>
                      <w:sz w:val="27"/>
                      <w:szCs w:val="27"/>
                    </w:rPr>
                  </w:pPr>
                  <w:r>
                    <w:rPr>
                      <w:rFonts w:ascii="宋体" w:hAnsi="宋体" w:eastAsia="宋体" w:cs="Arial"/>
                      <w:color w:val="000000"/>
                      <w:kern w:val="0"/>
                      <w:sz w:val="27"/>
                      <w:szCs w:val="27"/>
                    </w:rPr>
                    <w:t>（三）抄袭他人答案或者同意、默许、帮助他人抄袭；</w:t>
                  </w:r>
                </w:p>
                <w:p>
                  <w:pPr>
                    <w:widowControl/>
                    <w:jc w:val="left"/>
                    <w:rPr>
                      <w:rFonts w:ascii="宋体" w:hAnsi="宋体" w:eastAsia="宋体" w:cs="Arial"/>
                      <w:color w:val="000000"/>
                      <w:kern w:val="0"/>
                      <w:sz w:val="27"/>
                      <w:szCs w:val="27"/>
                    </w:rPr>
                  </w:pPr>
                  <w:r>
                    <w:rPr>
                      <w:rFonts w:ascii="宋体" w:hAnsi="宋体" w:eastAsia="宋体" w:cs="Arial"/>
                      <w:color w:val="000000"/>
                      <w:kern w:val="0"/>
                      <w:sz w:val="27"/>
                      <w:szCs w:val="27"/>
                    </w:rPr>
                    <w:t> </w:t>
                  </w:r>
                </w:p>
                <w:p>
                  <w:pPr>
                    <w:widowControl/>
                    <w:jc w:val="left"/>
                    <w:rPr>
                      <w:rFonts w:ascii="宋体" w:hAnsi="宋体" w:eastAsia="宋体" w:cs="Arial"/>
                      <w:color w:val="000000"/>
                      <w:kern w:val="0"/>
                      <w:sz w:val="27"/>
                      <w:szCs w:val="27"/>
                    </w:rPr>
                  </w:pPr>
                  <w:r>
                    <w:rPr>
                      <w:rFonts w:ascii="宋体" w:hAnsi="宋体" w:eastAsia="宋体" w:cs="Arial"/>
                      <w:color w:val="000000"/>
                      <w:kern w:val="0"/>
                      <w:sz w:val="27"/>
                      <w:szCs w:val="27"/>
                    </w:rPr>
                    <w:t>（四）以口头、书面或者肢体语言等方式传递答题信息；</w:t>
                  </w:r>
                </w:p>
                <w:p>
                  <w:pPr>
                    <w:widowControl/>
                    <w:jc w:val="left"/>
                    <w:rPr>
                      <w:rFonts w:ascii="宋体" w:hAnsi="宋体" w:eastAsia="宋体" w:cs="Arial"/>
                      <w:color w:val="000000"/>
                      <w:kern w:val="0"/>
                      <w:sz w:val="27"/>
                      <w:szCs w:val="27"/>
                    </w:rPr>
                  </w:pPr>
                  <w:r>
                    <w:rPr>
                      <w:rFonts w:ascii="宋体" w:hAnsi="宋体" w:eastAsia="宋体" w:cs="Arial"/>
                      <w:color w:val="000000"/>
                      <w:kern w:val="0"/>
                      <w:sz w:val="27"/>
                      <w:szCs w:val="27"/>
                    </w:rPr>
                    <w:t> </w:t>
                  </w:r>
                </w:p>
                <w:p>
                  <w:pPr>
                    <w:widowControl/>
                    <w:jc w:val="left"/>
                    <w:rPr>
                      <w:rFonts w:ascii="宋体" w:hAnsi="宋体" w:eastAsia="宋体" w:cs="Arial"/>
                      <w:color w:val="000000"/>
                      <w:kern w:val="0"/>
                      <w:sz w:val="27"/>
                      <w:szCs w:val="27"/>
                    </w:rPr>
                  </w:pPr>
                  <w:r>
                    <w:rPr>
                      <w:rFonts w:ascii="宋体" w:hAnsi="宋体" w:eastAsia="宋体" w:cs="Arial"/>
                      <w:color w:val="000000"/>
                      <w:kern w:val="0"/>
                      <w:sz w:val="27"/>
                      <w:szCs w:val="27"/>
                    </w:rPr>
                    <w:t>（五）协助他人作弊；</w:t>
                  </w:r>
                </w:p>
                <w:p>
                  <w:pPr>
                    <w:widowControl/>
                    <w:jc w:val="left"/>
                    <w:rPr>
                      <w:rFonts w:ascii="宋体" w:hAnsi="宋体" w:eastAsia="宋体" w:cs="Arial"/>
                      <w:color w:val="000000"/>
                      <w:kern w:val="0"/>
                      <w:sz w:val="27"/>
                      <w:szCs w:val="27"/>
                    </w:rPr>
                  </w:pPr>
                  <w:r>
                    <w:rPr>
                      <w:rFonts w:ascii="宋体" w:hAnsi="宋体" w:eastAsia="宋体" w:cs="Arial"/>
                      <w:color w:val="000000"/>
                      <w:kern w:val="0"/>
                      <w:sz w:val="27"/>
                      <w:szCs w:val="27"/>
                    </w:rPr>
                    <w:t> </w:t>
                  </w:r>
                </w:p>
                <w:p>
                  <w:pPr>
                    <w:widowControl/>
                    <w:jc w:val="left"/>
                    <w:rPr>
                      <w:rFonts w:ascii="宋体" w:hAnsi="宋体" w:eastAsia="宋体" w:cs="Arial"/>
                      <w:color w:val="000000"/>
                      <w:kern w:val="0"/>
                      <w:sz w:val="27"/>
                      <w:szCs w:val="27"/>
                    </w:rPr>
                  </w:pPr>
                  <w:r>
                    <w:rPr>
                      <w:rFonts w:ascii="宋体" w:hAnsi="宋体" w:eastAsia="宋体" w:cs="Arial"/>
                      <w:color w:val="000000"/>
                      <w:kern w:val="0"/>
                      <w:sz w:val="27"/>
                      <w:szCs w:val="27"/>
                    </w:rPr>
                    <w:t>（六）将考试内容带出考场；</w:t>
                  </w:r>
                </w:p>
                <w:p>
                  <w:pPr>
                    <w:widowControl/>
                    <w:jc w:val="left"/>
                    <w:rPr>
                      <w:rFonts w:ascii="宋体" w:hAnsi="宋体" w:eastAsia="宋体" w:cs="Arial"/>
                      <w:color w:val="000000"/>
                      <w:kern w:val="0"/>
                      <w:sz w:val="27"/>
                      <w:szCs w:val="27"/>
                    </w:rPr>
                  </w:pPr>
                  <w:r>
                    <w:rPr>
                      <w:rFonts w:ascii="宋体" w:hAnsi="宋体" w:eastAsia="宋体" w:cs="Arial"/>
                      <w:color w:val="000000"/>
                      <w:kern w:val="0"/>
                      <w:sz w:val="27"/>
                      <w:szCs w:val="27"/>
                    </w:rPr>
                    <w:t> </w:t>
                  </w:r>
                </w:p>
                <w:p>
                  <w:pPr>
                    <w:widowControl/>
                    <w:jc w:val="left"/>
                    <w:rPr>
                      <w:rFonts w:ascii="宋体" w:hAnsi="宋体" w:eastAsia="宋体" w:cs="Arial"/>
                      <w:color w:val="000000"/>
                      <w:kern w:val="0"/>
                      <w:sz w:val="27"/>
                      <w:szCs w:val="27"/>
                    </w:rPr>
                  </w:pPr>
                  <w:r>
                    <w:rPr>
                      <w:rFonts w:ascii="宋体" w:hAnsi="宋体" w:eastAsia="宋体" w:cs="Arial"/>
                      <w:color w:val="000000"/>
                      <w:kern w:val="0"/>
                      <w:sz w:val="27"/>
                      <w:szCs w:val="27"/>
                    </w:rPr>
                    <w:t>（七）有其他较为严重的违规违纪行为。</w:t>
                  </w:r>
                </w:p>
                <w:p>
                  <w:pPr>
                    <w:widowControl/>
                    <w:jc w:val="left"/>
                    <w:rPr>
                      <w:rFonts w:ascii="宋体" w:hAnsi="宋体" w:eastAsia="宋体" w:cs="Arial"/>
                      <w:color w:val="000000"/>
                      <w:kern w:val="0"/>
                      <w:sz w:val="27"/>
                      <w:szCs w:val="27"/>
                    </w:rPr>
                  </w:pPr>
                  <w:r>
                    <w:rPr>
                      <w:rFonts w:ascii="宋体" w:hAnsi="宋体" w:eastAsia="宋体" w:cs="Arial"/>
                      <w:color w:val="000000"/>
                      <w:kern w:val="0"/>
                      <w:sz w:val="27"/>
                      <w:szCs w:val="27"/>
                    </w:rPr>
                    <w:t> </w:t>
                  </w:r>
                </w:p>
                <w:p>
                  <w:pPr>
                    <w:widowControl/>
                    <w:jc w:val="left"/>
                    <w:rPr>
                      <w:rFonts w:ascii="宋体" w:hAnsi="宋体" w:eastAsia="宋体" w:cs="Arial"/>
                      <w:color w:val="000000"/>
                      <w:kern w:val="0"/>
                      <w:sz w:val="27"/>
                      <w:szCs w:val="27"/>
                    </w:rPr>
                  </w:pPr>
                  <w:r>
                    <w:rPr>
                      <w:rFonts w:ascii="宋体" w:hAnsi="宋体" w:eastAsia="宋体" w:cs="Arial"/>
                      <w:color w:val="000000"/>
                      <w:kern w:val="0"/>
                      <w:sz w:val="27"/>
                      <w:szCs w:val="27"/>
                    </w:rPr>
                    <w:t>第五十七条　应试人员有下列情形之一的，监考人员应当报告考站负责人，由其决定责令违规违纪人员离开考场，并报国家知识产权局决定给予其当年考试成绩无效的处理：</w:t>
                  </w:r>
                </w:p>
                <w:p>
                  <w:pPr>
                    <w:widowControl/>
                    <w:jc w:val="left"/>
                    <w:rPr>
                      <w:rFonts w:ascii="宋体" w:hAnsi="宋体" w:eastAsia="宋体" w:cs="Arial"/>
                      <w:color w:val="000000"/>
                      <w:kern w:val="0"/>
                      <w:sz w:val="27"/>
                      <w:szCs w:val="27"/>
                    </w:rPr>
                  </w:pPr>
                  <w:r>
                    <w:rPr>
                      <w:rFonts w:ascii="宋体" w:hAnsi="宋体" w:eastAsia="宋体" w:cs="Arial"/>
                      <w:color w:val="000000"/>
                      <w:kern w:val="0"/>
                      <w:sz w:val="27"/>
                      <w:szCs w:val="27"/>
                    </w:rPr>
                    <w:t> </w:t>
                  </w:r>
                </w:p>
                <w:p>
                  <w:pPr>
                    <w:widowControl/>
                    <w:jc w:val="left"/>
                    <w:rPr>
                      <w:rFonts w:ascii="宋体" w:hAnsi="宋体" w:eastAsia="宋体" w:cs="Arial"/>
                      <w:color w:val="000000"/>
                      <w:kern w:val="0"/>
                      <w:sz w:val="27"/>
                      <w:szCs w:val="27"/>
                    </w:rPr>
                  </w:pPr>
                  <w:r>
                    <w:rPr>
                      <w:rFonts w:ascii="宋体" w:hAnsi="宋体" w:eastAsia="宋体" w:cs="Arial"/>
                      <w:color w:val="000000"/>
                      <w:kern w:val="0"/>
                      <w:sz w:val="27"/>
                      <w:szCs w:val="27"/>
                    </w:rPr>
                    <w:t>（一）与其他考场应试人员或者考场外人员串通作弊；</w:t>
                  </w:r>
                </w:p>
                <w:p>
                  <w:pPr>
                    <w:widowControl/>
                    <w:jc w:val="left"/>
                    <w:rPr>
                      <w:rFonts w:ascii="宋体" w:hAnsi="宋体" w:eastAsia="宋体" w:cs="Arial"/>
                      <w:color w:val="000000"/>
                      <w:kern w:val="0"/>
                      <w:sz w:val="27"/>
                      <w:szCs w:val="27"/>
                    </w:rPr>
                  </w:pPr>
                  <w:r>
                    <w:rPr>
                      <w:rFonts w:ascii="宋体" w:hAnsi="宋体" w:eastAsia="宋体" w:cs="Arial"/>
                      <w:color w:val="000000"/>
                      <w:kern w:val="0"/>
                      <w:sz w:val="27"/>
                      <w:szCs w:val="27"/>
                    </w:rPr>
                    <w:t> </w:t>
                  </w:r>
                </w:p>
                <w:p>
                  <w:pPr>
                    <w:widowControl/>
                    <w:jc w:val="left"/>
                    <w:rPr>
                      <w:rFonts w:ascii="宋体" w:hAnsi="宋体" w:eastAsia="宋体" w:cs="Arial"/>
                      <w:color w:val="000000"/>
                      <w:kern w:val="0"/>
                      <w:sz w:val="27"/>
                      <w:szCs w:val="27"/>
                    </w:rPr>
                  </w:pPr>
                  <w:r>
                    <w:rPr>
                      <w:rFonts w:ascii="宋体" w:hAnsi="宋体" w:eastAsia="宋体" w:cs="Arial"/>
                      <w:color w:val="000000"/>
                      <w:kern w:val="0"/>
                      <w:sz w:val="27"/>
                      <w:szCs w:val="27"/>
                    </w:rPr>
                    <w:t>（二）以打架斗殴等方式严重扰乱考场秩序；</w:t>
                  </w:r>
                </w:p>
                <w:p>
                  <w:pPr>
                    <w:widowControl/>
                    <w:jc w:val="left"/>
                    <w:rPr>
                      <w:rFonts w:ascii="宋体" w:hAnsi="宋体" w:eastAsia="宋体" w:cs="Arial"/>
                      <w:color w:val="000000"/>
                      <w:kern w:val="0"/>
                      <w:sz w:val="27"/>
                      <w:szCs w:val="27"/>
                    </w:rPr>
                  </w:pPr>
                  <w:r>
                    <w:rPr>
                      <w:rFonts w:ascii="宋体" w:hAnsi="宋体" w:eastAsia="宋体" w:cs="Arial"/>
                      <w:color w:val="000000"/>
                      <w:kern w:val="0"/>
                      <w:sz w:val="27"/>
                      <w:szCs w:val="27"/>
                    </w:rPr>
                    <w:t> </w:t>
                  </w:r>
                </w:p>
                <w:p>
                  <w:pPr>
                    <w:widowControl/>
                    <w:jc w:val="left"/>
                    <w:rPr>
                      <w:rFonts w:ascii="宋体" w:hAnsi="宋体" w:eastAsia="宋体" w:cs="Arial"/>
                      <w:color w:val="000000"/>
                      <w:kern w:val="0"/>
                      <w:sz w:val="27"/>
                      <w:szCs w:val="27"/>
                    </w:rPr>
                  </w:pPr>
                  <w:r>
                    <w:rPr>
                      <w:rFonts w:ascii="宋体" w:hAnsi="宋体" w:eastAsia="宋体" w:cs="Arial"/>
                      <w:color w:val="000000"/>
                      <w:kern w:val="0"/>
                      <w:sz w:val="27"/>
                      <w:szCs w:val="27"/>
                    </w:rPr>
                    <w:t>（三）以威胁、侮辱、殴打等方式妨碍考试工作人员履行职责；</w:t>
                  </w:r>
                </w:p>
                <w:p>
                  <w:pPr>
                    <w:widowControl/>
                    <w:jc w:val="left"/>
                    <w:rPr>
                      <w:rFonts w:ascii="宋体" w:hAnsi="宋体" w:eastAsia="宋体" w:cs="Arial"/>
                      <w:color w:val="000000"/>
                      <w:kern w:val="0"/>
                      <w:sz w:val="27"/>
                      <w:szCs w:val="27"/>
                    </w:rPr>
                  </w:pPr>
                  <w:r>
                    <w:rPr>
                      <w:rFonts w:ascii="宋体" w:hAnsi="宋体" w:eastAsia="宋体" w:cs="Arial"/>
                      <w:color w:val="000000"/>
                      <w:kern w:val="0"/>
                      <w:sz w:val="27"/>
                      <w:szCs w:val="27"/>
                    </w:rPr>
                    <w:t> </w:t>
                  </w:r>
                </w:p>
                <w:p>
                  <w:pPr>
                    <w:widowControl/>
                    <w:jc w:val="left"/>
                    <w:rPr>
                      <w:rFonts w:ascii="宋体" w:hAnsi="宋体" w:eastAsia="宋体" w:cs="Arial"/>
                      <w:color w:val="000000"/>
                      <w:kern w:val="0"/>
                      <w:sz w:val="27"/>
                      <w:szCs w:val="27"/>
                    </w:rPr>
                  </w:pPr>
                  <w:r>
                    <w:rPr>
                      <w:rFonts w:ascii="宋体" w:hAnsi="宋体" w:eastAsia="宋体" w:cs="Arial"/>
                      <w:color w:val="000000"/>
                      <w:kern w:val="0"/>
                      <w:sz w:val="27"/>
                      <w:szCs w:val="27"/>
                    </w:rPr>
                    <w:t>（四）有其他严重的违规违纪行为。</w:t>
                  </w:r>
                </w:p>
                <w:p>
                  <w:pPr>
                    <w:widowControl/>
                    <w:jc w:val="left"/>
                    <w:rPr>
                      <w:rFonts w:ascii="宋体" w:hAnsi="宋体" w:eastAsia="宋体" w:cs="Arial"/>
                      <w:color w:val="000000"/>
                      <w:kern w:val="0"/>
                      <w:sz w:val="27"/>
                      <w:szCs w:val="27"/>
                    </w:rPr>
                  </w:pPr>
                  <w:r>
                    <w:rPr>
                      <w:rFonts w:ascii="宋体" w:hAnsi="宋体" w:eastAsia="宋体" w:cs="Arial"/>
                      <w:color w:val="000000"/>
                      <w:kern w:val="0"/>
                      <w:sz w:val="27"/>
                      <w:szCs w:val="27"/>
                    </w:rPr>
                    <w:t> </w:t>
                  </w:r>
                </w:p>
                <w:p>
                  <w:pPr>
                    <w:widowControl/>
                    <w:jc w:val="left"/>
                    <w:rPr>
                      <w:rFonts w:ascii="宋体" w:hAnsi="宋体" w:eastAsia="宋体" w:cs="Arial"/>
                      <w:color w:val="000000"/>
                      <w:kern w:val="0"/>
                      <w:sz w:val="27"/>
                      <w:szCs w:val="27"/>
                    </w:rPr>
                  </w:pPr>
                  <w:r>
                    <w:rPr>
                      <w:rFonts w:ascii="宋体" w:hAnsi="宋体" w:eastAsia="宋体" w:cs="Arial"/>
                      <w:color w:val="000000"/>
                      <w:kern w:val="0"/>
                      <w:sz w:val="27"/>
                      <w:szCs w:val="27"/>
                    </w:rPr>
                    <w:t>应试人员以及其他人员有前款规定情形，构成违反治安管理行为的，移交公安机关处理；构成犯罪的，移交司法机关处理。</w:t>
                  </w:r>
                </w:p>
                <w:p>
                  <w:pPr>
                    <w:widowControl/>
                    <w:jc w:val="left"/>
                    <w:rPr>
                      <w:rFonts w:ascii="宋体" w:hAnsi="宋体" w:eastAsia="宋体" w:cs="Arial"/>
                      <w:color w:val="000000"/>
                      <w:kern w:val="0"/>
                      <w:sz w:val="27"/>
                      <w:szCs w:val="27"/>
                    </w:rPr>
                  </w:pPr>
                  <w:r>
                    <w:rPr>
                      <w:rFonts w:ascii="宋体" w:hAnsi="宋体" w:eastAsia="宋体" w:cs="Arial"/>
                      <w:color w:val="000000"/>
                      <w:kern w:val="0"/>
                      <w:sz w:val="27"/>
                      <w:szCs w:val="27"/>
                    </w:rPr>
                    <w:t> </w:t>
                  </w:r>
                </w:p>
                <w:p>
                  <w:pPr>
                    <w:widowControl/>
                    <w:jc w:val="left"/>
                    <w:rPr>
                      <w:rFonts w:ascii="宋体" w:hAnsi="宋体" w:eastAsia="宋体" w:cs="Arial"/>
                      <w:color w:val="000000"/>
                      <w:kern w:val="0"/>
                      <w:sz w:val="27"/>
                      <w:szCs w:val="27"/>
                    </w:rPr>
                  </w:pPr>
                  <w:r>
                    <w:rPr>
                      <w:rFonts w:ascii="宋体" w:hAnsi="宋体" w:eastAsia="宋体" w:cs="Arial"/>
                      <w:color w:val="000000"/>
                      <w:kern w:val="0"/>
                      <w:sz w:val="27"/>
                      <w:szCs w:val="27"/>
                    </w:rPr>
                    <w:t>第五十八条　应试人员有下列情形之一的，监考人员应当报告考站负责人，由其决定责令违规违纪人员离开考场，并报国家知识产权局决定给予其当年考试成绩无效、三年不得报名参加专利代理师资格考试的处理：</w:t>
                  </w:r>
                </w:p>
                <w:p>
                  <w:pPr>
                    <w:widowControl/>
                    <w:jc w:val="left"/>
                    <w:rPr>
                      <w:rFonts w:ascii="宋体" w:hAnsi="宋体" w:eastAsia="宋体" w:cs="Arial"/>
                      <w:color w:val="000000"/>
                      <w:kern w:val="0"/>
                      <w:sz w:val="27"/>
                      <w:szCs w:val="27"/>
                    </w:rPr>
                  </w:pPr>
                  <w:r>
                    <w:rPr>
                      <w:rFonts w:ascii="宋体" w:hAnsi="宋体" w:eastAsia="宋体" w:cs="Arial"/>
                      <w:color w:val="000000"/>
                      <w:kern w:val="0"/>
                      <w:sz w:val="27"/>
                      <w:szCs w:val="27"/>
                    </w:rPr>
                    <w:t> </w:t>
                  </w:r>
                </w:p>
                <w:p>
                  <w:pPr>
                    <w:widowControl/>
                    <w:jc w:val="left"/>
                    <w:rPr>
                      <w:rFonts w:ascii="宋体" w:hAnsi="宋体" w:eastAsia="宋体" w:cs="Arial"/>
                      <w:color w:val="000000"/>
                      <w:kern w:val="0"/>
                      <w:sz w:val="27"/>
                      <w:szCs w:val="27"/>
                    </w:rPr>
                  </w:pPr>
                  <w:r>
                    <w:rPr>
                      <w:rFonts w:ascii="宋体" w:hAnsi="宋体" w:eastAsia="宋体" w:cs="Arial"/>
                      <w:color w:val="000000"/>
                      <w:kern w:val="0"/>
                      <w:sz w:val="27"/>
                      <w:szCs w:val="27"/>
                    </w:rPr>
                    <w:t>（一）由他人冒名代替或者代替他人参加考试；</w:t>
                  </w:r>
                </w:p>
                <w:p>
                  <w:pPr>
                    <w:widowControl/>
                    <w:jc w:val="left"/>
                    <w:rPr>
                      <w:rFonts w:ascii="宋体" w:hAnsi="宋体" w:eastAsia="宋体" w:cs="Arial"/>
                      <w:color w:val="000000"/>
                      <w:kern w:val="0"/>
                      <w:sz w:val="27"/>
                      <w:szCs w:val="27"/>
                    </w:rPr>
                  </w:pPr>
                  <w:r>
                    <w:rPr>
                      <w:rFonts w:ascii="宋体" w:hAnsi="宋体" w:eastAsia="宋体" w:cs="Arial"/>
                      <w:color w:val="000000"/>
                      <w:kern w:val="0"/>
                      <w:sz w:val="27"/>
                      <w:szCs w:val="27"/>
                    </w:rPr>
                    <w:t> </w:t>
                  </w:r>
                </w:p>
                <w:p>
                  <w:pPr>
                    <w:widowControl/>
                    <w:jc w:val="left"/>
                    <w:rPr>
                      <w:rFonts w:ascii="宋体" w:hAnsi="宋体" w:eastAsia="宋体" w:cs="Arial"/>
                      <w:color w:val="000000"/>
                      <w:kern w:val="0"/>
                      <w:sz w:val="27"/>
                      <w:szCs w:val="27"/>
                    </w:rPr>
                  </w:pPr>
                  <w:r>
                    <w:rPr>
                      <w:rFonts w:ascii="宋体" w:hAnsi="宋体" w:eastAsia="宋体" w:cs="Arial"/>
                      <w:color w:val="000000"/>
                      <w:kern w:val="0"/>
                      <w:sz w:val="27"/>
                      <w:szCs w:val="27"/>
                    </w:rPr>
                    <w:t>（二）参与有组织作弊情节严重；</w:t>
                  </w:r>
                </w:p>
                <w:p>
                  <w:pPr>
                    <w:widowControl/>
                    <w:jc w:val="left"/>
                    <w:rPr>
                      <w:rFonts w:ascii="宋体" w:hAnsi="宋体" w:eastAsia="宋体" w:cs="Arial"/>
                      <w:color w:val="000000"/>
                      <w:kern w:val="0"/>
                      <w:sz w:val="27"/>
                      <w:szCs w:val="27"/>
                    </w:rPr>
                  </w:pPr>
                  <w:r>
                    <w:rPr>
                      <w:rFonts w:ascii="宋体" w:hAnsi="宋体" w:eastAsia="宋体" w:cs="Arial"/>
                      <w:color w:val="000000"/>
                      <w:kern w:val="0"/>
                      <w:sz w:val="27"/>
                      <w:szCs w:val="27"/>
                    </w:rPr>
                    <w:t> </w:t>
                  </w:r>
                </w:p>
                <w:p>
                  <w:pPr>
                    <w:widowControl/>
                    <w:jc w:val="left"/>
                    <w:rPr>
                      <w:rFonts w:ascii="宋体" w:hAnsi="宋体" w:eastAsia="宋体" w:cs="Arial"/>
                      <w:color w:val="000000"/>
                      <w:kern w:val="0"/>
                      <w:sz w:val="27"/>
                      <w:szCs w:val="27"/>
                    </w:rPr>
                  </w:pPr>
                  <w:r>
                    <w:rPr>
                      <w:rFonts w:ascii="宋体" w:hAnsi="宋体" w:eastAsia="宋体" w:cs="Arial"/>
                      <w:color w:val="000000"/>
                      <w:kern w:val="0"/>
                      <w:sz w:val="27"/>
                      <w:szCs w:val="27"/>
                    </w:rPr>
                    <w:t>（三）有其他特别严重的违规违纪行为。</w:t>
                  </w:r>
                </w:p>
                <w:p>
                  <w:pPr>
                    <w:widowControl/>
                    <w:jc w:val="left"/>
                    <w:rPr>
                      <w:rFonts w:ascii="宋体" w:hAnsi="宋体" w:eastAsia="宋体" w:cs="Arial"/>
                      <w:color w:val="000000"/>
                      <w:kern w:val="0"/>
                      <w:sz w:val="27"/>
                      <w:szCs w:val="27"/>
                    </w:rPr>
                  </w:pPr>
                  <w:r>
                    <w:rPr>
                      <w:rFonts w:ascii="宋体" w:hAnsi="宋体" w:eastAsia="宋体" w:cs="Arial"/>
                      <w:color w:val="000000"/>
                      <w:kern w:val="0"/>
                      <w:sz w:val="27"/>
                      <w:szCs w:val="27"/>
                    </w:rPr>
                    <w:t> </w:t>
                  </w:r>
                </w:p>
                <w:p>
                  <w:pPr>
                    <w:widowControl/>
                    <w:jc w:val="left"/>
                    <w:rPr>
                      <w:rFonts w:ascii="宋体" w:hAnsi="宋体" w:eastAsia="宋体" w:cs="Arial"/>
                      <w:color w:val="000000"/>
                      <w:kern w:val="0"/>
                      <w:sz w:val="27"/>
                      <w:szCs w:val="27"/>
                    </w:rPr>
                  </w:pPr>
                  <w:r>
                    <w:rPr>
                      <w:rFonts w:ascii="宋体" w:hAnsi="宋体" w:eastAsia="宋体" w:cs="Arial"/>
                      <w:color w:val="000000"/>
                      <w:kern w:val="0"/>
                      <w:sz w:val="27"/>
                      <w:szCs w:val="27"/>
                    </w:rPr>
                    <w:t>应试人员以及其他人员有前款规定情形，构成违反治安管理行为的，移交公安机关处理；构成犯罪的，移交司法机关处理。</w:t>
                  </w:r>
                </w:p>
                <w:p>
                  <w:pPr>
                    <w:widowControl/>
                    <w:jc w:val="left"/>
                    <w:rPr>
                      <w:rFonts w:ascii="宋体" w:hAnsi="宋体" w:eastAsia="宋体" w:cs="Arial"/>
                      <w:color w:val="000000"/>
                      <w:kern w:val="0"/>
                      <w:sz w:val="27"/>
                      <w:szCs w:val="27"/>
                    </w:rPr>
                  </w:pPr>
                  <w:r>
                    <w:rPr>
                      <w:rFonts w:ascii="宋体" w:hAnsi="宋体" w:eastAsia="宋体" w:cs="Arial"/>
                      <w:color w:val="000000"/>
                      <w:kern w:val="0"/>
                      <w:sz w:val="27"/>
                      <w:szCs w:val="27"/>
                    </w:rPr>
                    <w:t> </w:t>
                  </w:r>
                </w:p>
                <w:p>
                  <w:pPr>
                    <w:widowControl/>
                    <w:jc w:val="left"/>
                    <w:rPr>
                      <w:rFonts w:ascii="宋体" w:hAnsi="宋体" w:eastAsia="宋体" w:cs="Arial"/>
                      <w:color w:val="000000"/>
                      <w:kern w:val="0"/>
                      <w:sz w:val="27"/>
                      <w:szCs w:val="27"/>
                    </w:rPr>
                  </w:pPr>
                  <w:r>
                    <w:rPr>
                      <w:rFonts w:ascii="宋体" w:hAnsi="宋体" w:eastAsia="宋体" w:cs="Arial"/>
                      <w:color w:val="000000"/>
                      <w:kern w:val="0"/>
                      <w:sz w:val="27"/>
                      <w:szCs w:val="27"/>
                    </w:rPr>
                    <w:t>第五十九条　通过提供虚假证明材料或者以其他违法手段获得准考证并参加考试的，由国家知识产权局决定给予其当年考试成绩无效的处理。已经取得专利代理师资格证的，由国家知识产权局决定给予撤销专利代理师资格证的处理。</w:t>
                  </w:r>
                </w:p>
                <w:p>
                  <w:pPr>
                    <w:widowControl/>
                    <w:jc w:val="left"/>
                    <w:rPr>
                      <w:rFonts w:ascii="宋体" w:hAnsi="宋体" w:eastAsia="宋体" w:cs="Arial"/>
                      <w:color w:val="000000"/>
                      <w:kern w:val="0"/>
                      <w:sz w:val="27"/>
                      <w:szCs w:val="27"/>
                    </w:rPr>
                  </w:pPr>
                  <w:r>
                    <w:rPr>
                      <w:rFonts w:ascii="宋体" w:hAnsi="宋体" w:eastAsia="宋体" w:cs="Arial"/>
                      <w:color w:val="000000"/>
                      <w:kern w:val="0"/>
                      <w:sz w:val="27"/>
                      <w:szCs w:val="27"/>
                    </w:rPr>
                    <w:t> </w:t>
                  </w:r>
                </w:p>
                <w:p>
                  <w:pPr>
                    <w:widowControl/>
                    <w:jc w:val="left"/>
                    <w:rPr>
                      <w:rFonts w:ascii="宋体" w:hAnsi="宋体" w:eastAsia="宋体" w:cs="Arial"/>
                      <w:color w:val="000000"/>
                      <w:kern w:val="0"/>
                      <w:sz w:val="27"/>
                      <w:szCs w:val="27"/>
                    </w:rPr>
                  </w:pPr>
                  <w:r>
                    <w:rPr>
                      <w:rFonts w:ascii="宋体" w:hAnsi="宋体" w:eastAsia="宋体" w:cs="Arial"/>
                      <w:color w:val="000000"/>
                      <w:kern w:val="0"/>
                      <w:sz w:val="27"/>
                      <w:szCs w:val="27"/>
                    </w:rPr>
                    <w:t>第六十条　考试工作人员有下列行为之一的，由国家知识产权局或者考点局决定停止其参加当年考务工作，并视情节轻重给予或者建议其所在单位给予相应处理：</w:t>
                  </w:r>
                </w:p>
                <w:p>
                  <w:pPr>
                    <w:widowControl/>
                    <w:jc w:val="left"/>
                    <w:rPr>
                      <w:rFonts w:ascii="宋体" w:hAnsi="宋体" w:eastAsia="宋体" w:cs="Arial"/>
                      <w:color w:val="000000"/>
                      <w:kern w:val="0"/>
                      <w:sz w:val="27"/>
                      <w:szCs w:val="27"/>
                    </w:rPr>
                  </w:pPr>
                  <w:r>
                    <w:rPr>
                      <w:rFonts w:ascii="宋体" w:hAnsi="宋体" w:eastAsia="宋体" w:cs="Arial"/>
                      <w:color w:val="000000"/>
                      <w:kern w:val="0"/>
                      <w:sz w:val="27"/>
                      <w:szCs w:val="27"/>
                    </w:rPr>
                    <w:t> </w:t>
                  </w:r>
                </w:p>
                <w:p>
                  <w:pPr>
                    <w:widowControl/>
                    <w:jc w:val="left"/>
                    <w:rPr>
                      <w:rFonts w:ascii="宋体" w:hAnsi="宋体" w:eastAsia="宋体" w:cs="Arial"/>
                      <w:color w:val="000000"/>
                      <w:kern w:val="0"/>
                      <w:sz w:val="27"/>
                      <w:szCs w:val="27"/>
                    </w:rPr>
                  </w:pPr>
                  <w:r>
                    <w:rPr>
                      <w:rFonts w:ascii="宋体" w:hAnsi="宋体" w:eastAsia="宋体" w:cs="Arial"/>
                      <w:color w:val="000000"/>
                      <w:kern w:val="0"/>
                      <w:sz w:val="27"/>
                      <w:szCs w:val="27"/>
                    </w:rPr>
                    <w:t>（一）有应当回避考试工作的情形而未回避；</w:t>
                  </w:r>
                </w:p>
                <w:p>
                  <w:pPr>
                    <w:widowControl/>
                    <w:jc w:val="left"/>
                    <w:rPr>
                      <w:rFonts w:ascii="宋体" w:hAnsi="宋体" w:eastAsia="宋体" w:cs="Arial"/>
                      <w:color w:val="000000"/>
                      <w:kern w:val="0"/>
                      <w:sz w:val="27"/>
                      <w:szCs w:val="27"/>
                    </w:rPr>
                  </w:pPr>
                  <w:r>
                    <w:rPr>
                      <w:rFonts w:ascii="宋体" w:hAnsi="宋体" w:eastAsia="宋体" w:cs="Arial"/>
                      <w:color w:val="000000"/>
                      <w:kern w:val="0"/>
                      <w:sz w:val="27"/>
                      <w:szCs w:val="27"/>
                    </w:rPr>
                    <w:t> </w:t>
                  </w:r>
                </w:p>
                <w:p>
                  <w:pPr>
                    <w:widowControl/>
                    <w:jc w:val="left"/>
                    <w:rPr>
                      <w:rFonts w:ascii="宋体" w:hAnsi="宋体" w:eastAsia="宋体" w:cs="Arial"/>
                      <w:color w:val="000000"/>
                      <w:kern w:val="0"/>
                      <w:sz w:val="27"/>
                      <w:szCs w:val="27"/>
                    </w:rPr>
                  </w:pPr>
                  <w:r>
                    <w:rPr>
                      <w:rFonts w:ascii="宋体" w:hAnsi="宋体" w:eastAsia="宋体" w:cs="Arial"/>
                      <w:color w:val="000000"/>
                      <w:kern w:val="0"/>
                      <w:sz w:val="27"/>
                      <w:szCs w:val="27"/>
                    </w:rPr>
                    <w:t>（二）发现报名人员有提供虚假证明或者证件等行为而隐瞒不报；</w:t>
                  </w:r>
                </w:p>
                <w:p>
                  <w:pPr>
                    <w:widowControl/>
                    <w:jc w:val="left"/>
                    <w:rPr>
                      <w:rFonts w:ascii="宋体" w:hAnsi="宋体" w:eastAsia="宋体" w:cs="Arial"/>
                      <w:color w:val="000000"/>
                      <w:kern w:val="0"/>
                      <w:sz w:val="27"/>
                      <w:szCs w:val="27"/>
                    </w:rPr>
                  </w:pPr>
                  <w:r>
                    <w:rPr>
                      <w:rFonts w:ascii="宋体" w:hAnsi="宋体" w:eastAsia="宋体" w:cs="Arial"/>
                      <w:color w:val="000000"/>
                      <w:kern w:val="0"/>
                      <w:sz w:val="27"/>
                      <w:szCs w:val="27"/>
                    </w:rPr>
                    <w:t> </w:t>
                  </w:r>
                </w:p>
                <w:p>
                  <w:pPr>
                    <w:widowControl/>
                    <w:jc w:val="left"/>
                    <w:rPr>
                      <w:rFonts w:ascii="宋体" w:hAnsi="宋体" w:eastAsia="宋体" w:cs="Arial"/>
                      <w:color w:val="000000"/>
                      <w:kern w:val="0"/>
                      <w:sz w:val="27"/>
                      <w:szCs w:val="27"/>
                    </w:rPr>
                  </w:pPr>
                  <w:r>
                    <w:rPr>
                      <w:rFonts w:ascii="宋体" w:hAnsi="宋体" w:eastAsia="宋体" w:cs="Arial"/>
                      <w:color w:val="000000"/>
                      <w:kern w:val="0"/>
                      <w:sz w:val="27"/>
                      <w:szCs w:val="27"/>
                    </w:rPr>
                    <w:t>（三）因资料审核、考场巡检或者发放准考证等环节工作失误，致使应试人员未能如期参加考试或者使考试工作受到重大影响；</w:t>
                  </w:r>
                </w:p>
                <w:p>
                  <w:pPr>
                    <w:widowControl/>
                    <w:jc w:val="left"/>
                    <w:rPr>
                      <w:rFonts w:ascii="宋体" w:hAnsi="宋体" w:eastAsia="宋体" w:cs="Arial"/>
                      <w:color w:val="000000"/>
                      <w:kern w:val="0"/>
                      <w:sz w:val="27"/>
                      <w:szCs w:val="27"/>
                    </w:rPr>
                  </w:pPr>
                  <w:r>
                    <w:rPr>
                      <w:rFonts w:ascii="宋体" w:hAnsi="宋体" w:eastAsia="宋体" w:cs="Arial"/>
                      <w:color w:val="000000"/>
                      <w:kern w:val="0"/>
                      <w:sz w:val="27"/>
                      <w:szCs w:val="27"/>
                    </w:rPr>
                    <w:t> </w:t>
                  </w:r>
                </w:p>
                <w:p>
                  <w:pPr>
                    <w:widowControl/>
                    <w:jc w:val="left"/>
                    <w:rPr>
                      <w:rFonts w:ascii="宋体" w:hAnsi="宋体" w:eastAsia="宋体" w:cs="Arial"/>
                      <w:color w:val="000000"/>
                      <w:kern w:val="0"/>
                      <w:sz w:val="27"/>
                      <w:szCs w:val="27"/>
                    </w:rPr>
                  </w:pPr>
                  <w:r>
                    <w:rPr>
                      <w:rFonts w:ascii="宋体" w:hAnsi="宋体" w:eastAsia="宋体" w:cs="Arial"/>
                      <w:color w:val="000000"/>
                      <w:kern w:val="0"/>
                      <w:sz w:val="27"/>
                      <w:szCs w:val="27"/>
                    </w:rPr>
                    <w:t>（四）擅自变更考试时间、地点或者其他考试安排；</w:t>
                  </w:r>
                </w:p>
                <w:p>
                  <w:pPr>
                    <w:widowControl/>
                    <w:jc w:val="left"/>
                    <w:rPr>
                      <w:rFonts w:ascii="宋体" w:hAnsi="宋体" w:eastAsia="宋体" w:cs="Arial"/>
                      <w:color w:val="000000"/>
                      <w:kern w:val="0"/>
                      <w:sz w:val="27"/>
                      <w:szCs w:val="27"/>
                    </w:rPr>
                  </w:pPr>
                  <w:r>
                    <w:rPr>
                      <w:rFonts w:ascii="宋体" w:hAnsi="宋体" w:eastAsia="宋体" w:cs="Arial"/>
                      <w:color w:val="000000"/>
                      <w:kern w:val="0"/>
                      <w:sz w:val="27"/>
                      <w:szCs w:val="27"/>
                    </w:rPr>
                    <w:t> </w:t>
                  </w:r>
                </w:p>
                <w:p>
                  <w:pPr>
                    <w:widowControl/>
                    <w:jc w:val="left"/>
                    <w:rPr>
                      <w:rFonts w:ascii="宋体" w:hAnsi="宋体" w:eastAsia="宋体" w:cs="Arial"/>
                      <w:color w:val="000000"/>
                      <w:kern w:val="0"/>
                      <w:sz w:val="27"/>
                      <w:szCs w:val="27"/>
                    </w:rPr>
                  </w:pPr>
                  <w:r>
                    <w:rPr>
                      <w:rFonts w:ascii="宋体" w:hAnsi="宋体" w:eastAsia="宋体" w:cs="Arial"/>
                      <w:color w:val="000000"/>
                      <w:kern w:val="0"/>
                      <w:sz w:val="27"/>
                      <w:szCs w:val="27"/>
                    </w:rPr>
                    <w:t>（五）因未认真履行职责，造成所负责的考场秩序混乱；</w:t>
                  </w:r>
                </w:p>
                <w:p>
                  <w:pPr>
                    <w:widowControl/>
                    <w:jc w:val="left"/>
                    <w:rPr>
                      <w:rFonts w:ascii="宋体" w:hAnsi="宋体" w:eastAsia="宋体" w:cs="Arial"/>
                      <w:color w:val="000000"/>
                      <w:kern w:val="0"/>
                      <w:sz w:val="27"/>
                      <w:szCs w:val="27"/>
                    </w:rPr>
                  </w:pPr>
                  <w:r>
                    <w:rPr>
                      <w:rFonts w:ascii="宋体" w:hAnsi="宋体" w:eastAsia="宋体" w:cs="Arial"/>
                      <w:color w:val="000000"/>
                      <w:kern w:val="0"/>
                      <w:sz w:val="27"/>
                      <w:szCs w:val="27"/>
                    </w:rPr>
                    <w:t> </w:t>
                  </w:r>
                </w:p>
                <w:p>
                  <w:pPr>
                    <w:widowControl/>
                    <w:jc w:val="left"/>
                    <w:rPr>
                      <w:rFonts w:ascii="宋体" w:hAnsi="宋体" w:eastAsia="宋体" w:cs="Arial"/>
                      <w:color w:val="000000"/>
                      <w:kern w:val="0"/>
                      <w:sz w:val="27"/>
                      <w:szCs w:val="27"/>
                    </w:rPr>
                  </w:pPr>
                  <w:r>
                    <w:rPr>
                      <w:rFonts w:ascii="宋体" w:hAnsi="宋体" w:eastAsia="宋体" w:cs="Arial"/>
                      <w:color w:val="000000"/>
                      <w:kern w:val="0"/>
                      <w:sz w:val="27"/>
                      <w:szCs w:val="27"/>
                    </w:rPr>
                    <w:t>（六）擅自将试题等与考试有关内容带出考场或者传递给他人；</w:t>
                  </w:r>
                </w:p>
                <w:p>
                  <w:pPr>
                    <w:widowControl/>
                    <w:jc w:val="left"/>
                    <w:rPr>
                      <w:rFonts w:ascii="宋体" w:hAnsi="宋体" w:eastAsia="宋体" w:cs="Arial"/>
                      <w:color w:val="000000"/>
                      <w:kern w:val="0"/>
                      <w:sz w:val="27"/>
                      <w:szCs w:val="27"/>
                    </w:rPr>
                  </w:pPr>
                  <w:r>
                    <w:rPr>
                      <w:rFonts w:ascii="宋体" w:hAnsi="宋体" w:eastAsia="宋体" w:cs="Arial"/>
                      <w:color w:val="000000"/>
                      <w:kern w:val="0"/>
                      <w:sz w:val="27"/>
                      <w:szCs w:val="27"/>
                    </w:rPr>
                    <w:t> </w:t>
                  </w:r>
                </w:p>
                <w:p>
                  <w:pPr>
                    <w:widowControl/>
                    <w:jc w:val="left"/>
                    <w:rPr>
                      <w:rFonts w:ascii="宋体" w:hAnsi="宋体" w:eastAsia="宋体" w:cs="Arial"/>
                      <w:color w:val="000000"/>
                      <w:kern w:val="0"/>
                      <w:sz w:val="27"/>
                      <w:szCs w:val="27"/>
                    </w:rPr>
                  </w:pPr>
                  <w:r>
                    <w:rPr>
                      <w:rFonts w:ascii="宋体" w:hAnsi="宋体" w:eastAsia="宋体" w:cs="Arial"/>
                      <w:color w:val="000000"/>
                      <w:kern w:val="0"/>
                      <w:sz w:val="27"/>
                      <w:szCs w:val="27"/>
                    </w:rPr>
                    <w:t>（七）命题人员在保密期内从事与专利代理师考试有关的授课、答疑、辅导等活动；</w:t>
                  </w:r>
                </w:p>
                <w:p>
                  <w:pPr>
                    <w:widowControl/>
                    <w:jc w:val="left"/>
                    <w:rPr>
                      <w:rFonts w:ascii="宋体" w:hAnsi="宋体" w:eastAsia="宋体" w:cs="Arial"/>
                      <w:color w:val="000000"/>
                      <w:kern w:val="0"/>
                      <w:sz w:val="27"/>
                      <w:szCs w:val="27"/>
                    </w:rPr>
                  </w:pPr>
                  <w:r>
                    <w:rPr>
                      <w:rFonts w:ascii="宋体" w:hAnsi="宋体" w:eastAsia="宋体" w:cs="Arial"/>
                      <w:color w:val="000000"/>
                      <w:kern w:val="0"/>
                      <w:sz w:val="27"/>
                      <w:szCs w:val="27"/>
                    </w:rPr>
                    <w:t> </w:t>
                  </w:r>
                </w:p>
                <w:p>
                  <w:pPr>
                    <w:widowControl/>
                    <w:jc w:val="left"/>
                    <w:rPr>
                      <w:rFonts w:ascii="宋体" w:hAnsi="宋体" w:eastAsia="宋体" w:cs="Arial"/>
                      <w:color w:val="000000"/>
                      <w:kern w:val="0"/>
                      <w:sz w:val="27"/>
                      <w:szCs w:val="27"/>
                    </w:rPr>
                  </w:pPr>
                  <w:r>
                    <w:rPr>
                      <w:rFonts w:ascii="宋体" w:hAnsi="宋体" w:eastAsia="宋体" w:cs="Arial"/>
                      <w:color w:val="000000"/>
                      <w:kern w:val="0"/>
                      <w:sz w:val="27"/>
                      <w:szCs w:val="27"/>
                    </w:rPr>
                    <w:t>（八）阅卷人员在评卷中擅自更改评分标准，或者不按评分标准进行评卷；</w:t>
                  </w:r>
                </w:p>
                <w:p>
                  <w:pPr>
                    <w:widowControl/>
                    <w:jc w:val="left"/>
                    <w:rPr>
                      <w:rFonts w:ascii="宋体" w:hAnsi="宋体" w:eastAsia="宋体" w:cs="Arial"/>
                      <w:color w:val="000000"/>
                      <w:kern w:val="0"/>
                      <w:sz w:val="27"/>
                      <w:szCs w:val="27"/>
                    </w:rPr>
                  </w:pPr>
                  <w:r>
                    <w:rPr>
                      <w:rFonts w:ascii="宋体" w:hAnsi="宋体" w:eastAsia="宋体" w:cs="Arial"/>
                      <w:color w:val="000000"/>
                      <w:kern w:val="0"/>
                      <w:sz w:val="27"/>
                      <w:szCs w:val="27"/>
                    </w:rPr>
                    <w:t> </w:t>
                  </w:r>
                </w:p>
                <w:p>
                  <w:pPr>
                    <w:widowControl/>
                    <w:jc w:val="left"/>
                    <w:rPr>
                      <w:rFonts w:ascii="宋体" w:hAnsi="宋体" w:eastAsia="宋体" w:cs="Arial"/>
                      <w:color w:val="000000"/>
                      <w:kern w:val="0"/>
                      <w:sz w:val="27"/>
                      <w:szCs w:val="27"/>
                    </w:rPr>
                  </w:pPr>
                  <w:r>
                    <w:rPr>
                      <w:rFonts w:ascii="宋体" w:hAnsi="宋体" w:eastAsia="宋体" w:cs="Arial"/>
                      <w:color w:val="000000"/>
                      <w:kern w:val="0"/>
                      <w:sz w:val="27"/>
                      <w:szCs w:val="27"/>
                    </w:rPr>
                    <w:t>（九）偷换或者涂改应试人员答卷、考试成绩或者考场原始记录材料。</w:t>
                  </w:r>
                </w:p>
                <w:p>
                  <w:pPr>
                    <w:widowControl/>
                    <w:jc w:val="left"/>
                    <w:rPr>
                      <w:rFonts w:ascii="宋体" w:hAnsi="宋体" w:eastAsia="宋体" w:cs="Arial"/>
                      <w:color w:val="000000"/>
                      <w:kern w:val="0"/>
                      <w:sz w:val="27"/>
                      <w:szCs w:val="27"/>
                    </w:rPr>
                  </w:pPr>
                  <w:r>
                    <w:rPr>
                      <w:rFonts w:ascii="宋体" w:hAnsi="宋体" w:eastAsia="宋体" w:cs="Arial"/>
                      <w:color w:val="000000"/>
                      <w:kern w:val="0"/>
                      <w:sz w:val="27"/>
                      <w:szCs w:val="27"/>
                    </w:rPr>
                    <w:t> </w:t>
                  </w:r>
                </w:p>
                <w:p>
                  <w:pPr>
                    <w:widowControl/>
                    <w:jc w:val="left"/>
                    <w:rPr>
                      <w:rFonts w:ascii="宋体" w:hAnsi="宋体" w:eastAsia="宋体" w:cs="Arial"/>
                      <w:color w:val="000000"/>
                      <w:kern w:val="0"/>
                      <w:sz w:val="27"/>
                      <w:szCs w:val="27"/>
                    </w:rPr>
                  </w:pPr>
                  <w:r>
                    <w:rPr>
                      <w:rFonts w:ascii="宋体" w:hAnsi="宋体" w:eastAsia="宋体" w:cs="Arial"/>
                      <w:color w:val="000000"/>
                      <w:kern w:val="0"/>
                      <w:sz w:val="27"/>
                      <w:szCs w:val="27"/>
                    </w:rPr>
                    <w:t>第六十一条　考试工作人员有下列情形之一的，由国家知识产权局或者考点局决定停止其参加当年考务工作，并视情节轻重给予或者建议其所在单位给予相应处分；构成犯罪的，移交司法机关处理：</w:t>
                  </w:r>
                </w:p>
                <w:p>
                  <w:pPr>
                    <w:widowControl/>
                    <w:jc w:val="left"/>
                    <w:rPr>
                      <w:rFonts w:ascii="宋体" w:hAnsi="宋体" w:eastAsia="宋体" w:cs="Arial"/>
                      <w:color w:val="000000"/>
                      <w:kern w:val="0"/>
                      <w:sz w:val="27"/>
                      <w:szCs w:val="27"/>
                    </w:rPr>
                  </w:pPr>
                  <w:r>
                    <w:rPr>
                      <w:rFonts w:ascii="宋体" w:hAnsi="宋体" w:eastAsia="宋体" w:cs="Arial"/>
                      <w:color w:val="000000"/>
                      <w:kern w:val="0"/>
                      <w:sz w:val="27"/>
                      <w:szCs w:val="27"/>
                    </w:rPr>
                    <w:t> </w:t>
                  </w:r>
                </w:p>
                <w:p>
                  <w:pPr>
                    <w:widowControl/>
                    <w:jc w:val="left"/>
                    <w:rPr>
                      <w:rFonts w:ascii="宋体" w:hAnsi="宋体" w:eastAsia="宋体" w:cs="Arial"/>
                      <w:color w:val="000000"/>
                      <w:kern w:val="0"/>
                      <w:sz w:val="27"/>
                      <w:szCs w:val="27"/>
                    </w:rPr>
                  </w:pPr>
                  <w:r>
                    <w:rPr>
                      <w:rFonts w:ascii="宋体" w:hAnsi="宋体" w:eastAsia="宋体" w:cs="Arial"/>
                      <w:color w:val="000000"/>
                      <w:kern w:val="0"/>
                      <w:sz w:val="27"/>
                      <w:szCs w:val="27"/>
                    </w:rPr>
                    <w:t>（一）组织或者参与组织考试作弊；</w:t>
                  </w:r>
                </w:p>
                <w:p>
                  <w:pPr>
                    <w:widowControl/>
                    <w:jc w:val="left"/>
                    <w:rPr>
                      <w:rFonts w:ascii="宋体" w:hAnsi="宋体" w:eastAsia="宋体" w:cs="Arial"/>
                      <w:color w:val="000000"/>
                      <w:kern w:val="0"/>
                      <w:sz w:val="27"/>
                      <w:szCs w:val="27"/>
                    </w:rPr>
                  </w:pPr>
                  <w:r>
                    <w:rPr>
                      <w:rFonts w:ascii="宋体" w:hAnsi="宋体" w:eastAsia="宋体" w:cs="Arial"/>
                      <w:color w:val="000000"/>
                      <w:kern w:val="0"/>
                      <w:sz w:val="27"/>
                      <w:szCs w:val="27"/>
                    </w:rPr>
                    <w:t> </w:t>
                  </w:r>
                </w:p>
                <w:p>
                  <w:pPr>
                    <w:widowControl/>
                    <w:jc w:val="left"/>
                    <w:rPr>
                      <w:rFonts w:ascii="宋体" w:hAnsi="宋体" w:eastAsia="宋体" w:cs="Arial"/>
                      <w:color w:val="000000"/>
                      <w:kern w:val="0"/>
                      <w:sz w:val="27"/>
                      <w:szCs w:val="27"/>
                    </w:rPr>
                  </w:pPr>
                  <w:r>
                    <w:rPr>
                      <w:rFonts w:ascii="宋体" w:hAnsi="宋体" w:eastAsia="宋体" w:cs="Arial"/>
                      <w:color w:val="000000"/>
                      <w:kern w:val="0"/>
                      <w:sz w:val="27"/>
                      <w:szCs w:val="27"/>
                    </w:rPr>
                    <w:t>（二）纵容、包庇或者帮助应试人员作弊；</w:t>
                  </w:r>
                </w:p>
                <w:p>
                  <w:pPr>
                    <w:widowControl/>
                    <w:jc w:val="left"/>
                    <w:rPr>
                      <w:rFonts w:ascii="宋体" w:hAnsi="宋体" w:eastAsia="宋体" w:cs="Arial"/>
                      <w:color w:val="000000"/>
                      <w:kern w:val="0"/>
                      <w:sz w:val="27"/>
                      <w:szCs w:val="27"/>
                    </w:rPr>
                  </w:pPr>
                  <w:r>
                    <w:rPr>
                      <w:rFonts w:ascii="宋体" w:hAnsi="宋体" w:eastAsia="宋体" w:cs="Arial"/>
                      <w:color w:val="000000"/>
                      <w:kern w:val="0"/>
                      <w:sz w:val="27"/>
                      <w:szCs w:val="27"/>
                    </w:rPr>
                    <w:t> </w:t>
                  </w:r>
                </w:p>
                <w:p>
                  <w:pPr>
                    <w:widowControl/>
                    <w:jc w:val="left"/>
                    <w:rPr>
                      <w:rFonts w:ascii="宋体" w:hAnsi="宋体" w:eastAsia="宋体" w:cs="Arial"/>
                      <w:color w:val="000000"/>
                      <w:kern w:val="0"/>
                      <w:sz w:val="27"/>
                      <w:szCs w:val="27"/>
                    </w:rPr>
                  </w:pPr>
                  <w:r>
                    <w:rPr>
                      <w:rFonts w:ascii="宋体" w:hAnsi="宋体" w:eastAsia="宋体" w:cs="Arial"/>
                      <w:color w:val="000000"/>
                      <w:kern w:val="0"/>
                      <w:sz w:val="27"/>
                      <w:szCs w:val="27"/>
                    </w:rPr>
                    <w:t>（三）丢失、泄露、窃取未启用的考试试题、参考答案和评分标准；</w:t>
                  </w:r>
                </w:p>
                <w:p>
                  <w:pPr>
                    <w:widowControl/>
                    <w:jc w:val="left"/>
                    <w:rPr>
                      <w:rFonts w:ascii="宋体" w:hAnsi="宋体" w:eastAsia="宋体" w:cs="Arial"/>
                      <w:color w:val="000000"/>
                      <w:kern w:val="0"/>
                      <w:sz w:val="27"/>
                      <w:szCs w:val="27"/>
                    </w:rPr>
                  </w:pPr>
                  <w:r>
                    <w:rPr>
                      <w:rFonts w:ascii="宋体" w:hAnsi="宋体" w:eastAsia="宋体" w:cs="Arial"/>
                      <w:color w:val="000000"/>
                      <w:kern w:val="0"/>
                      <w:sz w:val="27"/>
                      <w:szCs w:val="27"/>
                    </w:rPr>
                    <w:t> </w:t>
                  </w:r>
                </w:p>
                <w:p>
                  <w:pPr>
                    <w:widowControl/>
                    <w:jc w:val="left"/>
                    <w:rPr>
                      <w:rFonts w:ascii="宋体" w:hAnsi="宋体" w:eastAsia="宋体" w:cs="Arial"/>
                      <w:color w:val="000000"/>
                      <w:kern w:val="0"/>
                      <w:sz w:val="27"/>
                      <w:szCs w:val="27"/>
                    </w:rPr>
                  </w:pPr>
                  <w:r>
                    <w:rPr>
                      <w:rFonts w:ascii="宋体" w:hAnsi="宋体" w:eastAsia="宋体" w:cs="Arial"/>
                      <w:color w:val="000000"/>
                      <w:kern w:val="0"/>
                      <w:sz w:val="27"/>
                      <w:szCs w:val="27"/>
                    </w:rPr>
                    <w:t>（四）未按规定履行职责或者有其他违规违纪行为。</w:t>
                  </w:r>
                </w:p>
                <w:p>
                  <w:pPr>
                    <w:widowControl/>
                    <w:jc w:val="left"/>
                    <w:rPr>
                      <w:rFonts w:ascii="宋体" w:hAnsi="宋体" w:eastAsia="宋体" w:cs="Arial"/>
                      <w:color w:val="000000"/>
                      <w:kern w:val="0"/>
                      <w:sz w:val="27"/>
                      <w:szCs w:val="27"/>
                    </w:rPr>
                  </w:pPr>
                  <w:r>
                    <w:rPr>
                      <w:rFonts w:ascii="宋体" w:hAnsi="宋体" w:eastAsia="宋体" w:cs="Arial"/>
                      <w:color w:val="000000"/>
                      <w:kern w:val="0"/>
                      <w:sz w:val="27"/>
                      <w:szCs w:val="27"/>
                    </w:rPr>
                    <w:t> </w:t>
                  </w:r>
                </w:p>
                <w:p>
                  <w:pPr>
                    <w:widowControl/>
                    <w:jc w:val="left"/>
                    <w:rPr>
                      <w:rFonts w:ascii="宋体" w:hAnsi="宋体" w:eastAsia="宋体" w:cs="Arial"/>
                      <w:color w:val="000000"/>
                      <w:kern w:val="0"/>
                      <w:sz w:val="27"/>
                      <w:szCs w:val="27"/>
                    </w:rPr>
                  </w:pPr>
                  <w:r>
                    <w:rPr>
                      <w:rFonts w:ascii="宋体" w:hAnsi="宋体" w:eastAsia="宋体" w:cs="Arial"/>
                      <w:color w:val="000000"/>
                      <w:kern w:val="0"/>
                      <w:sz w:val="27"/>
                      <w:szCs w:val="27"/>
                    </w:rPr>
                    <w:t>第六十二条　国家知识产权局依据本办法对应试人员给予本场考试成绩无效、当年考试成绩无效、三年不得报名参加专利代理师考试、撤销专利代理师资格证的处理的，应当以书面方式作出处理决定并通知本人，按照有关规定实施失信联合惩戒。</w:t>
                  </w:r>
                </w:p>
                <w:p>
                  <w:pPr>
                    <w:widowControl/>
                    <w:jc w:val="left"/>
                    <w:rPr>
                      <w:rFonts w:ascii="宋体" w:hAnsi="宋体" w:eastAsia="宋体" w:cs="Arial"/>
                      <w:color w:val="000000"/>
                      <w:kern w:val="0"/>
                      <w:sz w:val="27"/>
                      <w:szCs w:val="27"/>
                    </w:rPr>
                  </w:pPr>
                  <w:r>
                    <w:rPr>
                      <w:rFonts w:ascii="宋体" w:hAnsi="宋体" w:eastAsia="宋体" w:cs="Arial"/>
                      <w:color w:val="000000"/>
                      <w:kern w:val="0"/>
                      <w:sz w:val="27"/>
                      <w:szCs w:val="27"/>
                    </w:rPr>
                    <w:t> </w:t>
                  </w:r>
                </w:p>
                <w:p>
                  <w:pPr>
                    <w:widowControl/>
                    <w:jc w:val="left"/>
                    <w:rPr>
                      <w:rFonts w:ascii="宋体" w:hAnsi="宋体" w:eastAsia="宋体" w:cs="Arial"/>
                      <w:color w:val="000000"/>
                      <w:kern w:val="0"/>
                      <w:sz w:val="27"/>
                      <w:szCs w:val="27"/>
                    </w:rPr>
                  </w:pPr>
                  <w:r>
                    <w:rPr>
                      <w:rFonts w:ascii="宋体" w:hAnsi="宋体" w:eastAsia="宋体" w:cs="Arial"/>
                      <w:color w:val="000000"/>
                      <w:kern w:val="0"/>
                      <w:sz w:val="27"/>
                      <w:szCs w:val="27"/>
                    </w:rPr>
                    <w:t>对考试工作人员违规违纪行为进行处理的，应当以书面方式作出处理决定并通知本人，并将有关证据材料存档备查。</w:t>
                  </w:r>
                </w:p>
                <w:p>
                  <w:pPr>
                    <w:widowControl/>
                    <w:jc w:val="left"/>
                    <w:rPr>
                      <w:rFonts w:ascii="宋体" w:hAnsi="宋体" w:eastAsia="宋体" w:cs="Arial"/>
                      <w:color w:val="000000"/>
                      <w:kern w:val="0"/>
                      <w:sz w:val="27"/>
                      <w:szCs w:val="27"/>
                    </w:rPr>
                  </w:pPr>
                  <w:r>
                    <w:rPr>
                      <w:rFonts w:ascii="宋体" w:hAnsi="宋体" w:eastAsia="宋体" w:cs="Arial"/>
                      <w:color w:val="000000"/>
                      <w:kern w:val="0"/>
                      <w:sz w:val="27"/>
                      <w:szCs w:val="27"/>
                    </w:rPr>
                    <w:t> </w:t>
                  </w:r>
                </w:p>
                <w:p>
                  <w:pPr>
                    <w:widowControl/>
                    <w:jc w:val="left"/>
                    <w:rPr>
                      <w:rFonts w:ascii="宋体" w:hAnsi="宋体" w:eastAsia="宋体" w:cs="Arial"/>
                      <w:color w:val="000000"/>
                      <w:kern w:val="0"/>
                      <w:sz w:val="27"/>
                      <w:szCs w:val="27"/>
                    </w:rPr>
                  </w:pPr>
                  <w:r>
                    <w:rPr>
                      <w:rFonts w:ascii="宋体" w:hAnsi="宋体" w:eastAsia="宋体" w:cs="Arial"/>
                      <w:color w:val="000000"/>
                      <w:kern w:val="0"/>
                      <w:sz w:val="27"/>
                      <w:szCs w:val="27"/>
                    </w:rPr>
                    <w:t>第六十三条　对于应试人员或者考试工作人员因违规违纪行为受到处理的有关情况，国家知识产权局或者考点局认为必要时可以通报其所在单位。</w:t>
                  </w:r>
                </w:p>
                <w:p>
                  <w:pPr>
                    <w:widowControl/>
                    <w:jc w:val="left"/>
                    <w:rPr>
                      <w:rFonts w:ascii="宋体" w:hAnsi="宋体" w:eastAsia="宋体" w:cs="Arial"/>
                      <w:color w:val="000000"/>
                      <w:kern w:val="0"/>
                      <w:sz w:val="27"/>
                      <w:szCs w:val="27"/>
                    </w:rPr>
                  </w:pPr>
                  <w:r>
                    <w:rPr>
                      <w:rFonts w:ascii="宋体" w:hAnsi="宋体" w:eastAsia="宋体" w:cs="Arial"/>
                      <w:color w:val="000000"/>
                      <w:kern w:val="0"/>
                      <w:sz w:val="27"/>
                      <w:szCs w:val="27"/>
                    </w:rPr>
                    <w:t> </w:t>
                  </w:r>
                </w:p>
                <w:p>
                  <w:pPr>
                    <w:widowControl/>
                    <w:jc w:val="left"/>
                    <w:rPr>
                      <w:rFonts w:ascii="宋体" w:hAnsi="宋体" w:eastAsia="宋体" w:cs="Arial"/>
                      <w:color w:val="000000"/>
                      <w:kern w:val="0"/>
                      <w:sz w:val="27"/>
                      <w:szCs w:val="27"/>
                    </w:rPr>
                  </w:pPr>
                  <w:r>
                    <w:rPr>
                      <w:rFonts w:ascii="宋体" w:hAnsi="宋体" w:eastAsia="宋体" w:cs="Arial"/>
                      <w:color w:val="000000"/>
                      <w:kern w:val="0"/>
                      <w:sz w:val="27"/>
                      <w:szCs w:val="27"/>
                    </w:rPr>
                    <w:t>第六十四条　应试人员对处理决定不服的，可以依法申请行政复议或者提起行政诉讼。</w:t>
                  </w:r>
                </w:p>
                <w:p>
                  <w:pPr>
                    <w:widowControl/>
                    <w:jc w:val="left"/>
                    <w:rPr>
                      <w:rFonts w:ascii="宋体" w:hAnsi="宋体" w:eastAsia="宋体" w:cs="Arial"/>
                      <w:color w:val="000000"/>
                      <w:kern w:val="0"/>
                      <w:sz w:val="27"/>
                      <w:szCs w:val="27"/>
                    </w:rPr>
                  </w:pPr>
                  <w:r>
                    <w:rPr>
                      <w:rFonts w:ascii="宋体" w:hAnsi="宋体" w:eastAsia="宋体" w:cs="Arial"/>
                      <w:color w:val="000000"/>
                      <w:kern w:val="0"/>
                      <w:sz w:val="27"/>
                      <w:szCs w:val="27"/>
                    </w:rPr>
                    <w:t> </w:t>
                  </w:r>
                </w:p>
                <w:p>
                  <w:pPr>
                    <w:widowControl/>
                    <w:jc w:val="left"/>
                    <w:rPr>
                      <w:rFonts w:ascii="宋体" w:hAnsi="宋体" w:eastAsia="宋体" w:cs="Arial"/>
                      <w:color w:val="000000"/>
                      <w:kern w:val="0"/>
                      <w:sz w:val="27"/>
                      <w:szCs w:val="27"/>
                    </w:rPr>
                  </w:pPr>
                  <w:r>
                    <w:rPr>
                      <w:rFonts w:ascii="宋体" w:hAnsi="宋体" w:eastAsia="宋体" w:cs="Arial"/>
                      <w:color w:val="000000"/>
                      <w:kern w:val="0"/>
                      <w:sz w:val="27"/>
                      <w:szCs w:val="27"/>
                    </w:rPr>
                    <w:t> </w:t>
                  </w:r>
                </w:p>
                <w:p>
                  <w:pPr>
                    <w:widowControl/>
                    <w:jc w:val="left"/>
                    <w:rPr>
                      <w:rFonts w:ascii="宋体" w:hAnsi="宋体" w:eastAsia="宋体" w:cs="Arial"/>
                      <w:color w:val="000000"/>
                      <w:kern w:val="0"/>
                      <w:sz w:val="27"/>
                      <w:szCs w:val="27"/>
                    </w:rPr>
                  </w:pPr>
                  <w:r>
                    <w:rPr>
                      <w:rFonts w:ascii="宋体" w:hAnsi="宋体" w:eastAsia="宋体" w:cs="Arial"/>
                      <w:color w:val="000000"/>
                      <w:kern w:val="0"/>
                      <w:sz w:val="27"/>
                      <w:szCs w:val="27"/>
                    </w:rPr>
                    <w:t>第九章　附　　则</w:t>
                  </w:r>
                </w:p>
                <w:p>
                  <w:pPr>
                    <w:widowControl/>
                    <w:jc w:val="left"/>
                    <w:rPr>
                      <w:rFonts w:ascii="宋体" w:hAnsi="宋体" w:eastAsia="宋体" w:cs="Arial"/>
                      <w:color w:val="000000"/>
                      <w:kern w:val="0"/>
                      <w:sz w:val="27"/>
                      <w:szCs w:val="27"/>
                    </w:rPr>
                  </w:pPr>
                  <w:r>
                    <w:rPr>
                      <w:rFonts w:ascii="宋体" w:hAnsi="宋体" w:eastAsia="宋体" w:cs="Arial"/>
                      <w:color w:val="000000"/>
                      <w:kern w:val="0"/>
                      <w:sz w:val="27"/>
                      <w:szCs w:val="27"/>
                    </w:rPr>
                    <w:t> </w:t>
                  </w:r>
                </w:p>
                <w:p>
                  <w:pPr>
                    <w:widowControl/>
                    <w:jc w:val="left"/>
                    <w:rPr>
                      <w:rFonts w:ascii="宋体" w:hAnsi="宋体" w:eastAsia="宋体" w:cs="Arial"/>
                      <w:color w:val="000000"/>
                      <w:kern w:val="0"/>
                      <w:sz w:val="27"/>
                      <w:szCs w:val="27"/>
                    </w:rPr>
                  </w:pPr>
                  <w:r>
                    <w:rPr>
                      <w:rFonts w:ascii="宋体" w:hAnsi="宋体" w:eastAsia="宋体" w:cs="Arial"/>
                      <w:color w:val="000000"/>
                      <w:kern w:val="0"/>
                      <w:sz w:val="27"/>
                      <w:szCs w:val="27"/>
                    </w:rPr>
                    <w:t> </w:t>
                  </w:r>
                </w:p>
                <w:p>
                  <w:pPr>
                    <w:widowControl/>
                    <w:jc w:val="left"/>
                    <w:rPr>
                      <w:rFonts w:ascii="宋体" w:hAnsi="宋体" w:eastAsia="宋体" w:cs="Arial"/>
                      <w:color w:val="000000"/>
                      <w:kern w:val="0"/>
                      <w:sz w:val="27"/>
                      <w:szCs w:val="27"/>
                    </w:rPr>
                  </w:pPr>
                  <w:r>
                    <w:rPr>
                      <w:rFonts w:ascii="宋体" w:hAnsi="宋体" w:eastAsia="宋体" w:cs="Arial"/>
                      <w:color w:val="000000"/>
                      <w:kern w:val="0"/>
                      <w:sz w:val="27"/>
                      <w:szCs w:val="27"/>
                    </w:rPr>
                    <w:t>第六十五条　本办法中的考站是指实施考试的学校或者机构，考场是指举行考试的机房，考试机是指应试人员考试用计算机，考试工作人员是指参与考试命审题、试卷制作、监考、巡考、阅卷和考试保密管理等相关工作的人员。</w:t>
                  </w:r>
                </w:p>
                <w:p>
                  <w:pPr>
                    <w:widowControl/>
                    <w:jc w:val="left"/>
                    <w:rPr>
                      <w:rFonts w:ascii="宋体" w:hAnsi="宋体" w:eastAsia="宋体" w:cs="Arial"/>
                      <w:color w:val="000000"/>
                      <w:kern w:val="0"/>
                      <w:sz w:val="27"/>
                      <w:szCs w:val="27"/>
                    </w:rPr>
                  </w:pPr>
                  <w:r>
                    <w:rPr>
                      <w:rFonts w:ascii="宋体" w:hAnsi="宋体" w:eastAsia="宋体" w:cs="Arial"/>
                      <w:color w:val="000000"/>
                      <w:kern w:val="0"/>
                      <w:sz w:val="27"/>
                      <w:szCs w:val="27"/>
                    </w:rPr>
                    <w:t> </w:t>
                  </w:r>
                </w:p>
                <w:p>
                  <w:pPr>
                    <w:widowControl/>
                    <w:jc w:val="left"/>
                    <w:rPr>
                      <w:rFonts w:ascii="宋体" w:hAnsi="宋体" w:eastAsia="宋体" w:cs="Arial"/>
                      <w:color w:val="000000"/>
                      <w:kern w:val="0"/>
                      <w:sz w:val="27"/>
                      <w:szCs w:val="27"/>
                    </w:rPr>
                  </w:pPr>
                  <w:r>
                    <w:rPr>
                      <w:rFonts w:ascii="宋体" w:hAnsi="宋体" w:eastAsia="宋体" w:cs="Arial"/>
                      <w:color w:val="000000"/>
                      <w:kern w:val="0"/>
                      <w:sz w:val="27"/>
                      <w:szCs w:val="27"/>
                    </w:rPr>
                    <w:t>第六十六条　本办法施行之前国家知识产权局颁发的专利代理人资格证书继续有效。</w:t>
                  </w:r>
                </w:p>
                <w:p>
                  <w:pPr>
                    <w:widowControl/>
                    <w:jc w:val="left"/>
                    <w:rPr>
                      <w:rFonts w:ascii="宋体" w:hAnsi="宋体" w:eastAsia="宋体" w:cs="Arial"/>
                      <w:color w:val="000000"/>
                      <w:kern w:val="0"/>
                      <w:sz w:val="27"/>
                      <w:szCs w:val="27"/>
                    </w:rPr>
                  </w:pPr>
                  <w:r>
                    <w:rPr>
                      <w:rFonts w:ascii="宋体" w:hAnsi="宋体" w:eastAsia="宋体" w:cs="Arial"/>
                      <w:color w:val="000000"/>
                      <w:kern w:val="0"/>
                      <w:sz w:val="27"/>
                      <w:szCs w:val="27"/>
                    </w:rPr>
                    <w:t> </w:t>
                  </w:r>
                </w:p>
                <w:p>
                  <w:pPr>
                    <w:widowControl/>
                    <w:jc w:val="left"/>
                    <w:rPr>
                      <w:rFonts w:ascii="宋体" w:hAnsi="宋体" w:eastAsia="宋体" w:cs="Arial"/>
                      <w:color w:val="000000"/>
                      <w:kern w:val="0"/>
                      <w:sz w:val="27"/>
                      <w:szCs w:val="27"/>
                    </w:rPr>
                  </w:pPr>
                  <w:r>
                    <w:rPr>
                      <w:rFonts w:ascii="宋体" w:hAnsi="宋体" w:eastAsia="宋体" w:cs="Arial"/>
                      <w:color w:val="000000"/>
                      <w:kern w:val="0"/>
                      <w:sz w:val="27"/>
                      <w:szCs w:val="27"/>
                    </w:rPr>
                    <w:t>第六十七条　本办法自2019年</w:t>
                  </w:r>
                  <w:r>
                    <w:rPr>
                      <w:rFonts w:ascii="Calibri" w:hAnsi="Calibri" w:eastAsia="宋体" w:cs="Arial"/>
                      <w:color w:val="000000"/>
                      <w:kern w:val="0"/>
                      <w:sz w:val="27"/>
                      <w:szCs w:val="27"/>
                    </w:rPr>
                    <w:t>6</w:t>
                  </w:r>
                  <w:r>
                    <w:rPr>
                      <w:rFonts w:ascii="宋体" w:hAnsi="宋体" w:eastAsia="宋体" w:cs="Arial"/>
                      <w:color w:val="000000"/>
                      <w:kern w:val="0"/>
                      <w:sz w:val="27"/>
                      <w:szCs w:val="27"/>
                    </w:rPr>
                    <w:t>月</w:t>
                  </w:r>
                  <w:r>
                    <w:rPr>
                      <w:rFonts w:ascii="Calibri" w:hAnsi="Calibri" w:eastAsia="宋体" w:cs="Arial"/>
                      <w:color w:val="000000"/>
                      <w:kern w:val="0"/>
                      <w:sz w:val="27"/>
                      <w:szCs w:val="27"/>
                    </w:rPr>
                    <w:t>1</w:t>
                  </w:r>
                  <w:r>
                    <w:rPr>
                      <w:rFonts w:ascii="宋体" w:hAnsi="宋体" w:eastAsia="宋体" w:cs="Arial"/>
                      <w:color w:val="000000"/>
                      <w:kern w:val="0"/>
                      <w:sz w:val="27"/>
                      <w:szCs w:val="27"/>
                    </w:rPr>
                    <w:t>日起施行。</w:t>
                  </w:r>
                  <w:r>
                    <w:rPr>
                      <w:rFonts w:ascii="Calibri" w:hAnsi="Calibri" w:eastAsia="宋体" w:cs="Arial"/>
                      <w:color w:val="000000"/>
                      <w:kern w:val="0"/>
                      <w:sz w:val="27"/>
                      <w:szCs w:val="27"/>
                    </w:rPr>
                    <w:t>2008</w:t>
                  </w:r>
                  <w:r>
                    <w:rPr>
                      <w:rFonts w:ascii="宋体" w:hAnsi="宋体" w:eastAsia="宋体" w:cs="Arial"/>
                      <w:color w:val="000000"/>
                      <w:kern w:val="0"/>
                      <w:sz w:val="27"/>
                      <w:szCs w:val="27"/>
                    </w:rPr>
                    <w:t>年</w:t>
                  </w:r>
                  <w:r>
                    <w:rPr>
                      <w:rFonts w:ascii="Calibri" w:hAnsi="Calibri" w:eastAsia="宋体" w:cs="Arial"/>
                      <w:color w:val="000000"/>
                      <w:kern w:val="0"/>
                      <w:sz w:val="27"/>
                      <w:szCs w:val="27"/>
                    </w:rPr>
                    <w:t>8</w:t>
                  </w:r>
                  <w:r>
                    <w:rPr>
                      <w:rFonts w:ascii="宋体" w:hAnsi="宋体" w:eastAsia="宋体" w:cs="Arial"/>
                      <w:color w:val="000000"/>
                      <w:kern w:val="0"/>
                      <w:sz w:val="27"/>
                      <w:szCs w:val="27"/>
                    </w:rPr>
                    <w:t>月</w:t>
                  </w:r>
                  <w:r>
                    <w:rPr>
                      <w:rFonts w:ascii="Calibri" w:hAnsi="Calibri" w:eastAsia="宋体" w:cs="Arial"/>
                      <w:color w:val="000000"/>
                      <w:kern w:val="0"/>
                      <w:sz w:val="27"/>
                      <w:szCs w:val="27"/>
                    </w:rPr>
                    <w:t>25</w:t>
                  </w:r>
                  <w:r>
                    <w:rPr>
                      <w:rFonts w:ascii="宋体" w:hAnsi="宋体" w:eastAsia="宋体" w:cs="Arial"/>
                      <w:color w:val="000000"/>
                      <w:kern w:val="0"/>
                      <w:sz w:val="27"/>
                      <w:szCs w:val="27"/>
                    </w:rPr>
                    <w:t>日国家知识产权局令第</w:t>
                  </w:r>
                  <w:r>
                    <w:rPr>
                      <w:rFonts w:ascii="Calibri" w:hAnsi="Calibri" w:eastAsia="宋体" w:cs="Arial"/>
                      <w:color w:val="000000"/>
                      <w:kern w:val="0"/>
                      <w:sz w:val="27"/>
                      <w:szCs w:val="27"/>
                    </w:rPr>
                    <w:t>47</w:t>
                  </w:r>
                  <w:r>
                    <w:rPr>
                      <w:rFonts w:ascii="宋体" w:hAnsi="宋体" w:eastAsia="宋体" w:cs="Arial"/>
                      <w:color w:val="000000"/>
                      <w:kern w:val="0"/>
                      <w:sz w:val="27"/>
                      <w:szCs w:val="27"/>
                    </w:rPr>
                    <w:t>号发布的《专利代理人资格考试实施办法》、第</w:t>
                  </w:r>
                  <w:r>
                    <w:rPr>
                      <w:rFonts w:ascii="Calibri" w:hAnsi="Calibri" w:eastAsia="宋体" w:cs="Arial"/>
                      <w:color w:val="000000"/>
                      <w:kern w:val="0"/>
                      <w:sz w:val="27"/>
                      <w:szCs w:val="27"/>
                    </w:rPr>
                    <w:t>48</w:t>
                  </w:r>
                  <w:r>
                    <w:rPr>
                      <w:rFonts w:ascii="宋体" w:hAnsi="宋体" w:eastAsia="宋体" w:cs="Arial"/>
                      <w:color w:val="000000"/>
                      <w:kern w:val="0"/>
                      <w:sz w:val="27"/>
                      <w:szCs w:val="27"/>
                    </w:rPr>
                    <w:t>号发布的《专利代理人资格考试考务规则》和</w:t>
                  </w:r>
                  <w:r>
                    <w:rPr>
                      <w:rFonts w:ascii="Calibri" w:hAnsi="Calibri" w:eastAsia="宋体" w:cs="Arial"/>
                      <w:color w:val="000000"/>
                      <w:kern w:val="0"/>
                      <w:sz w:val="27"/>
                      <w:szCs w:val="27"/>
                    </w:rPr>
                    <w:t>2008</w:t>
                  </w:r>
                  <w:r>
                    <w:rPr>
                      <w:rFonts w:ascii="宋体" w:hAnsi="宋体" w:eastAsia="宋体" w:cs="Arial"/>
                      <w:color w:val="000000"/>
                      <w:kern w:val="0"/>
                      <w:sz w:val="27"/>
                      <w:szCs w:val="27"/>
                    </w:rPr>
                    <w:t>年</w:t>
                  </w:r>
                  <w:r>
                    <w:rPr>
                      <w:rFonts w:ascii="Calibri" w:hAnsi="Calibri" w:eastAsia="宋体" w:cs="Arial"/>
                      <w:color w:val="000000"/>
                      <w:kern w:val="0"/>
                      <w:sz w:val="27"/>
                      <w:szCs w:val="27"/>
                    </w:rPr>
                    <w:t>9</w:t>
                  </w:r>
                  <w:r>
                    <w:rPr>
                      <w:rFonts w:ascii="宋体" w:hAnsi="宋体" w:eastAsia="宋体" w:cs="Arial"/>
                      <w:color w:val="000000"/>
                      <w:kern w:val="0"/>
                      <w:sz w:val="27"/>
                      <w:szCs w:val="27"/>
                    </w:rPr>
                    <w:t>月</w:t>
                  </w:r>
                  <w:r>
                    <w:rPr>
                      <w:rFonts w:ascii="Calibri" w:hAnsi="Calibri" w:eastAsia="宋体" w:cs="Arial"/>
                      <w:color w:val="000000"/>
                      <w:kern w:val="0"/>
                      <w:sz w:val="27"/>
                      <w:szCs w:val="27"/>
                    </w:rPr>
                    <w:t>26</w:t>
                  </w:r>
                  <w:r>
                    <w:rPr>
                      <w:rFonts w:ascii="宋体" w:hAnsi="宋体" w:eastAsia="宋体" w:cs="Arial"/>
                      <w:color w:val="000000"/>
                      <w:kern w:val="0"/>
                      <w:sz w:val="27"/>
                      <w:szCs w:val="27"/>
                    </w:rPr>
                    <w:t>日国家知识产权局令第</w:t>
                  </w:r>
                  <w:r>
                    <w:rPr>
                      <w:rFonts w:ascii="Calibri" w:hAnsi="Calibri" w:eastAsia="宋体" w:cs="Arial"/>
                      <w:color w:val="000000"/>
                      <w:kern w:val="0"/>
                      <w:sz w:val="27"/>
                      <w:szCs w:val="27"/>
                    </w:rPr>
                    <w:t>49</w:t>
                  </w:r>
                  <w:r>
                    <w:rPr>
                      <w:rFonts w:ascii="宋体" w:hAnsi="宋体" w:eastAsia="宋体" w:cs="Arial"/>
                      <w:color w:val="000000"/>
                      <w:kern w:val="0"/>
                      <w:sz w:val="27"/>
                      <w:szCs w:val="27"/>
                    </w:rPr>
                    <w:t>号发布的《专利代理人资格考试违纪行为处理办法》同时废止。</w:t>
                  </w:r>
                </w:p>
                <w:p>
                  <w:pPr>
                    <w:widowControl/>
                    <w:jc w:val="left"/>
                    <w:rPr>
                      <w:rFonts w:ascii="Arial" w:hAnsi="Arial" w:eastAsia="宋体" w:cs="Arial"/>
                      <w:color w:val="000000"/>
                      <w:kern w:val="0"/>
                      <w:sz w:val="18"/>
                      <w:szCs w:val="18"/>
                    </w:rPr>
                  </w:pPr>
                  <w:r>
                    <w:rPr>
                      <w:rFonts w:ascii="Arial" w:hAnsi="Arial" w:eastAsia="宋体" w:cs="Arial"/>
                      <w:color w:val="000000"/>
                      <w:kern w:val="0"/>
                      <w:sz w:val="18"/>
                      <w:szCs w:val="18"/>
                    </w:rPr>
                    <w:t xml:space="preserve">&gt; </w:t>
                  </w:r>
                </w:p>
              </w:tc>
            </w:tr>
          </w:tbl>
          <w:p>
            <w:pPr>
              <w:widowControl/>
              <w:jc w:val="center"/>
              <w:rPr>
                <w:rFonts w:ascii="Arial" w:hAnsi="Arial" w:eastAsia="宋体" w:cs="Arial"/>
                <w:color w:val="000000"/>
                <w:kern w:val="0"/>
                <w:sz w:val="18"/>
                <w:szCs w:val="18"/>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方正小标宋_GBK">
    <w:altName w:val="Arial Unicode MS"/>
    <w:panose1 w:val="03000509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A1368E"/>
    <w:rsid w:val="00053C5A"/>
    <w:rsid w:val="002B6BB6"/>
    <w:rsid w:val="004423D4"/>
    <w:rsid w:val="007851B3"/>
    <w:rsid w:val="0079753B"/>
    <w:rsid w:val="00A1368E"/>
    <w:rsid w:val="00AD6B45"/>
    <w:rsid w:val="48096D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22</Pages>
  <Words>1219</Words>
  <Characters>6952</Characters>
  <Lines>57</Lines>
  <Paragraphs>16</Paragraphs>
  <TotalTime>120</TotalTime>
  <ScaleCrop>false</ScaleCrop>
  <LinksUpToDate>false</LinksUpToDate>
  <CharactersWithSpaces>8155</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2021-07-05T03:48:00Z</dcterms:created>
  <dc:creator>NTKO</dc:creator>
  <cp:lastModifiedBy>lb</cp:lastModifiedBy>
  <dcterms:modified xsi:type="dcterms:W3CDTF">2021-07-05T09:19:02Z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AC72F0811A9748D6B1C839ED0521D855</vt:lpwstr>
  </property>
</Properties>
</file>