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11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00" w:firstLineChars="200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</w:rPr>
              <w:t>受理编号：D2YN202105050018。投诉人反映：佳美汽车修理厂（位于昆明市五华区昭宗路194号）未办理环保手续，非法采用地下水洗车，且喷漆异味扰民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2" w:firstLineChars="200"/>
              <w:textAlignment w:val="auto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1、基本情况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该厂名为昆明市五华区嘉美汽车修理厂，位于昆明市五华区黑林铺街道办事处昭宗社区昭宗路194号，持有《道路运输经营许可证》《营业执照》，经营范围为汽车修理、清洗服务，但工商营业执照所载仍为原经营地址，与现地址不一致。现场检查时厂内外环境整洁，未发现占道经营现象，场内设有危废间、烤漆房、灭火器等设施、设备。现场检查发现：该修理厂用水为：自来水、地下水；自来水作为生活用水，抽取地下水用于洗车，该厂垃圾收集间的生活垃圾外溢，未及时处</w:t>
            </w:r>
            <w:bookmarkStart w:id="0" w:name="_GoBack"/>
            <w:bookmarkEnd w:id="0"/>
            <w:r>
              <w:rPr>
                <w:rFonts w:eastAsia="仿宋_GB2312"/>
                <w:sz w:val="30"/>
                <w:szCs w:val="30"/>
              </w:rPr>
              <w:t>理；危废收集间未设置标识标牌，烤漆房旁有少量废机油桶未存入储存间；部分灭火器压力不足。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630"/>
              <w:textAlignment w:val="auto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2、未办理环保手续问题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该汽修厂于2019年办理过环保备案，备案号201953010200002163。根据《建设项目环境影响评价分类管理名录》（2021年版），此类经营面积5000平方米以下的企业不再需要办理环评及备案手续，该汽修厂不再需要办理环保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2" w:firstLineChars="200"/>
              <w:textAlignment w:val="auto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3、喷漆异味扰民问题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该汽修厂设有烤漆房，</w:t>
            </w:r>
            <w:r>
              <w:rPr>
                <w:rFonts w:hint="eastAsia" w:eastAsia="仿宋_GB2312"/>
                <w:sz w:val="30"/>
                <w:szCs w:val="30"/>
              </w:rPr>
              <w:t>市生态环境局五华分局委托昆明鼎祺环境监测有限公司</w:t>
            </w:r>
            <w:r>
              <w:rPr>
                <w:rFonts w:eastAsia="仿宋_GB2312"/>
                <w:sz w:val="30"/>
                <w:szCs w:val="30"/>
              </w:rPr>
              <w:t>现场对其烤漆房废气进行了执法监测</w:t>
            </w:r>
            <w:r>
              <w:rPr>
                <w:rFonts w:hint="eastAsia" w:eastAsia="仿宋_GB2312"/>
                <w:sz w:val="30"/>
                <w:szCs w:val="30"/>
              </w:rPr>
              <w:t>，</w:t>
            </w:r>
            <w:r>
              <w:rPr>
                <w:rFonts w:eastAsia="仿宋_GB2312"/>
                <w:sz w:val="30"/>
                <w:szCs w:val="30"/>
              </w:rPr>
              <w:t>监测结果显示</w:t>
            </w:r>
            <w:r>
              <w:rPr>
                <w:rFonts w:hint="eastAsia" w:eastAsia="仿宋_GB2312"/>
                <w:sz w:val="30"/>
                <w:szCs w:val="30"/>
              </w:rPr>
              <w:t>，达到排放标准</w:t>
            </w:r>
            <w:r>
              <w:rPr>
                <w:rFonts w:eastAsia="仿宋_GB2312"/>
                <w:sz w:val="30"/>
                <w:szCs w:val="3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2" w:firstLineChars="200"/>
              <w:textAlignment w:val="auto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4、非法采用地下水洗车问题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现场检查，该修理厂用水为：自来水、地下水。其中自来水做为生活用水，抽取地下水做作洗车。院内有地下井一口，井内有取水设备一套。洗车后的水汇入沉淀池进行处理后循环利用，沉淀池底部废水未外排由环卫车辆定期拉运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00" w:firstLineChars="200"/>
              <w:textAlignment w:val="auto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.针对该厂生活垃圾清运不及时问题，黑林铺街道执法中队下达《责令限期改正通知书》（昆五城限字〔2021〕0007193），责令其对厂内堆放的生活垃圾于5月7日下午17:00时前清理完毕。同时要求对生活垃圾做到日产日清，不得堆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.针对该厂非法抽取地下水问题，区水务局现场制做了勘查笔录、开具了《调查（询问）通知书》、《责令停止违法行为通知书》，责令当事人停止违法行为，切断电源，拆除取水设备，对地下井进行填埋。目前案件正在依法办理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.市生态环境局五华分局下达《现场处理决定通知书》（五环监处〔2021〕2833号），责令立即停止生产加工经营行为，立即按照规定设置标识标牌并将废机油贮存于危险废物间。并下达《责令改正违法行为决定书》（昆五环责改字〔2021〕0506号），责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①立即停止违法行为；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②危险废物储存间按照规定设置危险废物识别标志；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③尽快提供环卫处签订清运沉淀池污水合同；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④废机油桶按照规定存放危险废物储存间，禁止露天堆放。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4.针对该厂灭火器压力不足问题，区消防大队现场责令该厂立即整改，更换合格的灭火器。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</w:rPr>
              <w:t>5.针对该厂营业执照地址与实际地址不一致问题，工商部门</w:t>
            </w:r>
            <w:r>
              <w:rPr>
                <w:rFonts w:hint="eastAsia" w:eastAsia="仿宋_GB2312"/>
                <w:sz w:val="30"/>
                <w:szCs w:val="30"/>
              </w:rPr>
              <w:t>已立案查处，目前正在按程序推进中</w:t>
            </w:r>
            <w:r>
              <w:rPr>
                <w:rFonts w:eastAsia="仿宋_GB2312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val="en-US" w:eastAsia="zh-CN"/>
              </w:rPr>
              <w:t>市生态环境局五华分局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600" w:firstLineChars="200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该厂的危险废物间已设置标识标牌，烤漆房旁有少量废机油通已存入储存间；该厂出示</w:t>
            </w:r>
            <w:r>
              <w:rPr>
                <w:rFonts w:hint="eastAsia" w:eastAsia="仿宋_GB2312"/>
                <w:sz w:val="30"/>
                <w:szCs w:val="30"/>
              </w:rPr>
              <w:t>了</w:t>
            </w:r>
            <w:r>
              <w:rPr>
                <w:rFonts w:eastAsia="仿宋_GB2312"/>
                <w:sz w:val="30"/>
                <w:szCs w:val="30"/>
              </w:rPr>
              <w:t>拉运沉淀池水的合同</w:t>
            </w:r>
            <w:r>
              <w:rPr>
                <w:rFonts w:hint="eastAsia" w:eastAsia="仿宋_GB2312"/>
                <w:sz w:val="30"/>
                <w:szCs w:val="30"/>
              </w:rPr>
              <w:t>；场内生活垃圾已规范清运；压力不足的灭火器已更换；取水井已封闭。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现将该投诉问题办理情况进行公示，如有意见建议，请反馈至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val="en-US" w:eastAsia="zh-CN"/>
              </w:rPr>
              <w:t>市生态环境局五华分局，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eastAsia="zh-CN"/>
              </w:rPr>
              <w:t>保新生，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val="en-US" w:eastAsia="zh-CN"/>
              </w:rPr>
              <w:t>13577025737</w:t>
            </w:r>
          </w:p>
        </w:tc>
      </w:tr>
    </w:tbl>
    <w:p>
      <w:pPr>
        <w:tabs>
          <w:tab w:val="left" w:pos="6829"/>
        </w:tabs>
        <w:bidi w:val="0"/>
        <w:jc w:val="left"/>
        <w:rPr>
          <w:lang w:val="en-US" w:eastAsia="zh-CN"/>
        </w:rPr>
      </w:pP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560A80"/>
    <w:rsid w:val="105E10D2"/>
    <w:rsid w:val="123D4306"/>
    <w:rsid w:val="132B1CD4"/>
    <w:rsid w:val="1B245A5F"/>
    <w:rsid w:val="1BAD0984"/>
    <w:rsid w:val="1C5F0BA0"/>
    <w:rsid w:val="1CFC4763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1333E9F"/>
    <w:rsid w:val="42793626"/>
    <w:rsid w:val="46CE2E87"/>
    <w:rsid w:val="47F205C0"/>
    <w:rsid w:val="49097068"/>
    <w:rsid w:val="4A7A6223"/>
    <w:rsid w:val="4CE54588"/>
    <w:rsid w:val="4FD52D04"/>
    <w:rsid w:val="56174B05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8144B1F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Guevara</cp:lastModifiedBy>
  <cp:lastPrinted>2021-04-19T11:45:00Z</cp:lastPrinted>
  <dcterms:modified xsi:type="dcterms:W3CDTF">2021-05-20T10:27:28Z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3ECDB633F77043229368426BF019D794</vt:lpwstr>
  </property>
</Properties>
</file>