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8</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受理编号：</w:t>
            </w:r>
            <w:r>
              <w:rPr>
                <w:rFonts w:hint="eastAsia" w:eastAsia="仿宋_GB2312"/>
                <w:color w:val="000000"/>
                <w:sz w:val="32"/>
                <w:szCs w:val="32"/>
              </w:rPr>
              <w:t>D2YN202105020048</w:t>
            </w:r>
            <w:r>
              <w:rPr>
                <w:rFonts w:hint="eastAsia" w:eastAsia="仿宋_GB2312"/>
                <w:sz w:val="32"/>
                <w:szCs w:val="32"/>
              </w:rPr>
              <w:t>。投诉人反映：</w:t>
            </w:r>
            <w:r>
              <w:rPr>
                <w:rFonts w:hint="eastAsia" w:ascii="仿宋_GB2312" w:hAnsi="仿宋_GB2312" w:eastAsia="仿宋_GB2312" w:cs="仿宋_GB2312"/>
                <w:sz w:val="32"/>
                <w:szCs w:val="32"/>
              </w:rPr>
              <w:t>昆明市五华区春晖小区23号院雨水沟开挖两年未恢复，渣土露天堆放无人清理。</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both"/>
              <w:textAlignment w:val="auto"/>
              <w:rPr>
                <w:rFonts w:hint="eastAsia" w:eastAsia="仿宋_GB231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autoSpaceDE w:val="0"/>
              <w:autoSpaceDN w:val="0"/>
              <w:adjustRightInd w:val="0"/>
              <w:spacing w:line="560" w:lineRule="exact"/>
              <w:ind w:firstLine="640" w:firstLineChars="200"/>
              <w:rPr>
                <w:rFonts w:ascii="仿宋_GB2312" w:hAnsi="黑体" w:eastAsia="仿宋_GB2312"/>
                <w:bCs/>
                <w:color w:val="000000"/>
                <w:szCs w:val="32"/>
              </w:rPr>
            </w:pPr>
            <w:r>
              <w:rPr>
                <w:rFonts w:eastAsia="仿宋_GB2312"/>
                <w:bCs/>
                <w:color w:val="000000"/>
                <w:sz w:val="32"/>
                <w:szCs w:val="32"/>
              </w:rPr>
              <w:t>前期在大观街和佳华巷1楼经营餐饮的商户共有13家，其中</w:t>
            </w:r>
            <w:r>
              <w:rPr>
                <w:rFonts w:hint="eastAsia" w:ascii="仿宋_GB2312" w:hAnsi="仿宋_GB2312" w:eastAsia="仿宋_GB2312" w:cs="仿宋_GB2312"/>
                <w:sz w:val="32"/>
                <w:szCs w:val="32"/>
              </w:rPr>
              <w:t>昆明市五华区春晖小区23号院</w:t>
            </w:r>
            <w:r>
              <w:rPr>
                <w:rFonts w:hint="eastAsia" w:ascii="仿宋_GB2312" w:hAnsi="黑体" w:eastAsia="仿宋_GB2312"/>
                <w:bCs/>
                <w:color w:val="000000"/>
                <w:sz w:val="32"/>
                <w:szCs w:val="32"/>
              </w:rPr>
              <w:t>，为原西山区政府宿舍。2018年开始，西山区机关事务管理局对该院坝进行自来水管网改造工程（并非开挖雨水沟），该工程建设中有关设施建盖与周边小区部分业主未达成一致意见，致使该工程停工近两年。因项目停工，施工方已将小区内开挖的作业面土方回填，并进行覆盖，因覆盖不完全，致使部分作业面土方裸露。投诉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bCs/>
                <w:color w:val="000000"/>
                <w:sz w:val="32"/>
                <w:szCs w:val="32"/>
              </w:rPr>
              <w:t>1.由丰宁街道办事处发函给西山区机关事务管理局，要求其督促施工方尽快推进工程建设，并联合五华区相关职能部门及社区配合西山区机关事务管理局妥善处理项目建设与周边小区业主存在的问题纠结。丰宁街道于5月3日函请西山区机关事务管理局督促施工方“立即对停工后土方裸露作</w:t>
            </w:r>
            <w:r>
              <w:rPr>
                <w:rFonts w:hint="eastAsia" w:ascii="仿宋_GB2312" w:hAnsi="仿宋_GB2312" w:eastAsia="仿宋_GB2312" w:cs="仿宋_GB2312"/>
                <w:sz w:val="32"/>
                <w:szCs w:val="32"/>
              </w:rPr>
              <w:t>业面进行全面覆盖和规范处置，防止扬尘污染小区环境，确保小区居民出行方便，并做好相关宣传解释工作</w:t>
            </w:r>
            <w:r>
              <w:rPr>
                <w:rFonts w:ascii="仿宋_GB2312" w:hAnsi="黑体" w:eastAsia="仿宋_GB2312"/>
                <w:bCs/>
                <w:color w:val="000000"/>
                <w:sz w:val="32"/>
                <w:szCs w:val="32"/>
              </w:rPr>
              <w:t>”</w:t>
            </w:r>
            <w:r>
              <w:rPr>
                <w:rFonts w:hint="eastAsia"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黑体" w:eastAsia="仿宋_GB2312"/>
                <w:bCs/>
                <w:color w:val="000000"/>
                <w:sz w:val="32"/>
                <w:szCs w:val="32"/>
              </w:rPr>
            </w:pPr>
            <w:r>
              <w:rPr>
                <w:rFonts w:hint="eastAsia" w:ascii="仿宋_GB2312" w:hAnsi="黑体" w:eastAsia="仿宋_GB2312"/>
                <w:bCs/>
                <w:color w:val="000000"/>
                <w:sz w:val="32"/>
                <w:szCs w:val="32"/>
              </w:rPr>
              <w:t>2.由丰宁街道办事处联合区级相关部门、社区督促责任主体</w:t>
            </w:r>
          </w:p>
          <w:p>
            <w:pPr>
              <w:autoSpaceDE w:val="0"/>
              <w:autoSpaceDN w:val="0"/>
              <w:adjustRightInd w:val="0"/>
              <w:spacing w:line="560" w:lineRule="exact"/>
              <w:rPr>
                <w:rFonts w:ascii="仿宋_GB2312" w:hAnsi="黑体" w:eastAsia="仿宋_GB2312"/>
                <w:bCs/>
                <w:color w:val="FF0000"/>
                <w:sz w:val="32"/>
                <w:szCs w:val="32"/>
              </w:rPr>
            </w:pPr>
            <w:r>
              <w:rPr>
                <w:rFonts w:hint="eastAsia" w:ascii="仿宋_GB2312" w:hAnsi="黑体" w:eastAsia="仿宋_GB2312"/>
                <w:bCs/>
                <w:color w:val="000000"/>
                <w:sz w:val="32"/>
                <w:szCs w:val="32"/>
              </w:rPr>
              <w:t>对停工后土方裸露作业面进行全面覆盖和规范处置，防止扬尘污染小区环境，确保小区居民出行方便，同时做好相关宣传沟通协调工作。目前施工方已对裸露区域进行了全覆盖处置，避免产生扬尘污染及影响小区居民的正常通行。</w:t>
            </w:r>
          </w:p>
          <w:p>
            <w:pPr>
              <w:pStyle w:val="2"/>
              <w:rPr>
                <w:rFonts w:hint="eastAsia" w:eastAsia="仿宋_GB2312"/>
                <w:szCs w:val="32"/>
                <w:lang w:eastAsia="zh-CN"/>
              </w:rPr>
            </w:pPr>
            <w:r>
              <w:rPr>
                <w:rFonts w:hint="eastAsia" w:ascii="仿宋_GB2312" w:hAnsi="黑体" w:eastAsia="仿宋_GB2312"/>
                <w:bCs/>
                <w:color w:val="000000"/>
                <w:sz w:val="32"/>
                <w:szCs w:val="32"/>
              </w:rPr>
              <w:t>3.为确保案件整改落实到位，区城管局环卫处举一反三，加大春晖路23号院内环境卫生管理工作，督促五华北控公司严格按照环卫作业规范及要求，加强春晖路23号院内的垃圾桶点生活垃圾日常清运工作，做到垃圾日产日清。区环卫处已加大日常巡查检查监管力度，把该小区的环卫工作纳入作业公司常态化的管控范围，做好日常环卫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Times New Roman" w:hAnsi="Times New Roman" w:eastAsia="仿宋_GB2312"/>
                <w:color w:val="000000"/>
                <w:sz w:val="28"/>
                <w:szCs w:val="28"/>
                <w:lang w:eastAsia="zh-CN"/>
              </w:rPr>
            </w:pPr>
            <w:r>
              <w:rPr>
                <w:rFonts w:hint="eastAsia" w:eastAsia="仿宋_GB2312"/>
                <w:bCs/>
                <w:color w:val="000000"/>
                <w:sz w:val="32"/>
                <w:szCs w:val="32"/>
                <w:lang w:eastAsia="zh-CN"/>
              </w:rPr>
              <w:t>丰宁</w:t>
            </w:r>
            <w:r>
              <w:rPr>
                <w:rFonts w:eastAsia="仿宋_GB2312"/>
                <w:bCs/>
                <w:color w:val="000000"/>
                <w:sz w:val="32"/>
                <w:szCs w:val="32"/>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autoSpaceDE w:val="0"/>
              <w:autoSpaceDN w:val="0"/>
              <w:adjustRightInd w:val="0"/>
              <w:spacing w:line="560" w:lineRule="exact"/>
              <w:ind w:firstLine="640" w:firstLineChars="200"/>
              <w:rPr>
                <w:rFonts w:eastAsia="仿宋_GB2312"/>
                <w:szCs w:val="32"/>
              </w:rPr>
            </w:pPr>
            <w:r>
              <w:rPr>
                <w:rFonts w:hint="eastAsia" w:ascii="仿宋_GB2312" w:hAnsi="黑体" w:eastAsia="仿宋_GB2312"/>
                <w:bCs/>
                <w:color w:val="000000"/>
                <w:sz w:val="32"/>
                <w:szCs w:val="32"/>
              </w:rPr>
              <w:t>2021年5月6日，丰宁街道办事处组织相关部门进行现场复查，施工方已完成春晖路23号院坝内停工后土方裸露作业面的全面覆盖和规范处置。另外，西山区机关事务管理局将于近期向西山区政府提交该项目报告，尽快重启该工程项目的建设，从源头上消除对小区居民生活环境的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560" w:lineRule="exact"/>
              <w:ind w:firstLine="640" w:firstLineChars="200"/>
              <w:jc w:val="left"/>
              <w:rPr>
                <w:rFonts w:hint="default" w:ascii="Times New Roman" w:hAnsi="Times New Roman" w:eastAsia="仿宋_GB2312"/>
                <w:color w:val="000000"/>
                <w:sz w:val="28"/>
                <w:szCs w:val="28"/>
                <w:lang w:val="en-US" w:eastAsia="zh-CN"/>
              </w:rPr>
            </w:pPr>
            <w:r>
              <w:rPr>
                <w:rFonts w:hint="eastAsia" w:eastAsia="仿宋_GB2312"/>
                <w:sz w:val="32"/>
                <w:szCs w:val="32"/>
                <w:lang w:val="en-US" w:eastAsia="zh-CN"/>
              </w:rPr>
              <w:t>丰宁街道办事处：朱兴泽13888197107</w:t>
            </w:r>
          </w:p>
        </w:tc>
      </w:tr>
    </w:tbl>
    <w:p>
      <w:bookmarkStart w:id="0" w:name="_GoBack"/>
      <w:bookmarkEnd w:id="0"/>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560A80"/>
    <w:rsid w:val="105E10D2"/>
    <w:rsid w:val="123D4306"/>
    <w:rsid w:val="132B1CD4"/>
    <w:rsid w:val="1B245A5F"/>
    <w:rsid w:val="1BAD0984"/>
    <w:rsid w:val="1C5F0BA0"/>
    <w:rsid w:val="254D176F"/>
    <w:rsid w:val="28C759E8"/>
    <w:rsid w:val="2AED2002"/>
    <w:rsid w:val="2D71078D"/>
    <w:rsid w:val="2EF44E0A"/>
    <w:rsid w:val="32377CC6"/>
    <w:rsid w:val="34145E52"/>
    <w:rsid w:val="35AE0C30"/>
    <w:rsid w:val="35ED1851"/>
    <w:rsid w:val="3AF04691"/>
    <w:rsid w:val="3CF75398"/>
    <w:rsid w:val="3DE7112B"/>
    <w:rsid w:val="41333E9F"/>
    <w:rsid w:val="42793626"/>
    <w:rsid w:val="46CE2E87"/>
    <w:rsid w:val="47F205C0"/>
    <w:rsid w:val="49097068"/>
    <w:rsid w:val="4A7A6223"/>
    <w:rsid w:val="4CE54588"/>
    <w:rsid w:val="4FD52D04"/>
    <w:rsid w:val="5B450A89"/>
    <w:rsid w:val="5BF549ED"/>
    <w:rsid w:val="605E24EA"/>
    <w:rsid w:val="622679DB"/>
    <w:rsid w:val="6420293C"/>
    <w:rsid w:val="64F77D1A"/>
    <w:rsid w:val="65EC34E1"/>
    <w:rsid w:val="688F62D8"/>
    <w:rsid w:val="69AD5681"/>
    <w:rsid w:val="6C621134"/>
    <w:rsid w:val="6D287FD8"/>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1</TotalTime>
  <ScaleCrop>false</ScaleCrop>
  <LinksUpToDate>false</LinksUpToDate>
  <CharactersWithSpaces>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2021-05-08T08:34:50Z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