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8" w:rsidRDefault="009E6A01">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755E18" w:rsidRDefault="009E6A01">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公示单位：五华区人民政府　　      　2021年</w:t>
      </w:r>
      <w:r w:rsidR="0056695C">
        <w:rPr>
          <w:rFonts w:ascii="仿宋_GB2312" w:eastAsia="仿宋_GB2312" w:hint="eastAsia"/>
          <w:szCs w:val="32"/>
        </w:rPr>
        <w:t>5</w:t>
      </w:r>
      <w:r>
        <w:rPr>
          <w:rFonts w:ascii="仿宋_GB2312" w:eastAsia="仿宋_GB2312" w:hint="eastAsia"/>
          <w:szCs w:val="32"/>
        </w:rPr>
        <w:t>月</w:t>
      </w:r>
      <w:r w:rsidR="006C47B7">
        <w:rPr>
          <w:rFonts w:ascii="仿宋_GB2312" w:eastAsia="仿宋_GB2312" w:hint="eastAsia"/>
          <w:szCs w:val="32"/>
        </w:rPr>
        <w:t>3</w:t>
      </w:r>
      <w:r>
        <w:rPr>
          <w:rFonts w:ascii="仿宋_GB2312" w:eastAsia="仿宋_GB2312" w:hint="eastAsia"/>
          <w:szCs w:val="32"/>
        </w:rPr>
        <w:t>日</w:t>
      </w: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755E18">
        <w:trPr>
          <w:trHeight w:val="1840"/>
        </w:trPr>
        <w:tc>
          <w:tcPr>
            <w:tcW w:w="2032" w:type="dxa"/>
            <w:vAlign w:val="center"/>
          </w:tcPr>
          <w:p w:rsidR="00755E18" w:rsidRDefault="009E6A01">
            <w:pPr>
              <w:autoSpaceDE w:val="0"/>
              <w:autoSpaceDN w:val="0"/>
              <w:adjustRightInd w:val="0"/>
              <w:spacing w:line="560" w:lineRule="exact"/>
              <w:ind w:firstLineChars="100" w:firstLine="320"/>
              <w:rPr>
                <w:rFonts w:ascii="Times New Roman" w:eastAsia="仿宋_GB2312" w:hAnsi="Times New Roman"/>
                <w:color w:val="000000"/>
                <w:szCs w:val="32"/>
              </w:rPr>
            </w:pPr>
            <w:r>
              <w:rPr>
                <w:rFonts w:ascii="仿宋_GB2312" w:eastAsia="仿宋_GB2312" w:hint="eastAsia"/>
                <w:szCs w:val="32"/>
              </w:rPr>
              <w:t>投诉问题</w:t>
            </w:r>
          </w:p>
        </w:tc>
        <w:tc>
          <w:tcPr>
            <w:tcW w:w="7648" w:type="dxa"/>
            <w:vAlign w:val="center"/>
          </w:tcPr>
          <w:p w:rsidR="00755E18" w:rsidRPr="00986BA9" w:rsidRDefault="004D1983" w:rsidP="00986BA9">
            <w:pPr>
              <w:autoSpaceDE w:val="0"/>
              <w:autoSpaceDN w:val="0"/>
              <w:adjustRightInd w:val="0"/>
              <w:spacing w:line="560" w:lineRule="exact"/>
              <w:ind w:firstLineChars="200" w:firstLine="640"/>
              <w:rPr>
                <w:rFonts w:eastAsia="仿宋_GB2312"/>
                <w:szCs w:val="32"/>
              </w:rPr>
            </w:pPr>
            <w:r>
              <w:rPr>
                <w:rFonts w:eastAsia="仿宋_GB2312"/>
                <w:szCs w:val="32"/>
              </w:rPr>
              <w:t>受理编号：</w:t>
            </w:r>
            <w:r>
              <w:rPr>
                <w:rFonts w:eastAsia="仿宋_GB2312"/>
                <w:szCs w:val="32"/>
              </w:rPr>
              <w:t>X2YN202104270008</w:t>
            </w:r>
            <w:r>
              <w:rPr>
                <w:rFonts w:eastAsia="仿宋_GB2312"/>
                <w:szCs w:val="32"/>
              </w:rPr>
              <w:t>。投诉人反映：昆明市五华区西翥街道东村社区西郊垃圾填埋场雨天渗出黑臭渗滤液，异味严重扰民</w:t>
            </w:r>
            <w:r w:rsidR="00986BA9">
              <w:rPr>
                <w:rFonts w:eastAsia="仿宋_GB2312"/>
                <w:szCs w:val="32"/>
              </w:rPr>
              <w:t>。</w:t>
            </w:r>
          </w:p>
        </w:tc>
      </w:tr>
      <w:tr w:rsidR="00755E18">
        <w:trPr>
          <w:trHeight w:val="137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4D1983" w:rsidRDefault="0056695C" w:rsidP="004D1983">
            <w:pPr>
              <w:autoSpaceDE w:val="0"/>
              <w:autoSpaceDN w:val="0"/>
              <w:adjustRightInd w:val="0"/>
              <w:spacing w:line="540" w:lineRule="exact"/>
              <w:ind w:firstLineChars="200" w:firstLine="640"/>
              <w:rPr>
                <w:rFonts w:eastAsia="仿宋_GB2312" w:cs="Times New Roman"/>
                <w:szCs w:val="32"/>
              </w:rPr>
            </w:pPr>
            <w:bookmarkStart w:id="0" w:name="_GoBack"/>
            <w:bookmarkEnd w:id="0"/>
            <w:r>
              <w:rPr>
                <w:rFonts w:ascii="Times New Roman" w:eastAsia="仿宋_GB2312" w:hAnsi="Times New Roman" w:hint="eastAsia"/>
                <w:bCs/>
                <w:color w:val="000000"/>
                <w:szCs w:val="32"/>
              </w:rPr>
              <w:t>经调查</w:t>
            </w:r>
            <w:r w:rsidRPr="005E53C4">
              <w:rPr>
                <w:rFonts w:eastAsia="仿宋_GB2312" w:cs="Times New Roman" w:hint="eastAsia"/>
                <w:szCs w:val="32"/>
              </w:rPr>
              <w:t>，</w:t>
            </w:r>
            <w:r w:rsidR="004D1983">
              <w:rPr>
                <w:rFonts w:eastAsia="仿宋_GB2312" w:cs="Times New Roman" w:hint="eastAsia"/>
                <w:szCs w:val="32"/>
              </w:rPr>
              <w:t>存在以下问题：</w:t>
            </w:r>
          </w:p>
          <w:p w:rsidR="004D1983" w:rsidRDefault="004D1983" w:rsidP="004D1983">
            <w:pPr>
              <w:autoSpaceDE w:val="0"/>
              <w:autoSpaceDN w:val="0"/>
              <w:adjustRightInd w:val="0"/>
              <w:spacing w:line="540" w:lineRule="exact"/>
              <w:ind w:firstLineChars="200" w:firstLine="640"/>
              <w:rPr>
                <w:rFonts w:eastAsia="仿宋_GB2312"/>
                <w:szCs w:val="32"/>
              </w:rPr>
            </w:pPr>
            <w:r>
              <w:rPr>
                <w:rFonts w:eastAsia="仿宋_GB2312"/>
                <w:color w:val="000000"/>
                <w:szCs w:val="32"/>
              </w:rPr>
              <w:t>1.</w:t>
            </w:r>
            <w:r>
              <w:rPr>
                <w:rStyle w:val="NormalCharacter"/>
                <w:rFonts w:eastAsia="仿宋_GB2312"/>
                <w:szCs w:val="32"/>
              </w:rPr>
              <w:t>西郊垃圾卫生填埋场</w:t>
            </w:r>
            <w:r>
              <w:rPr>
                <w:rFonts w:eastAsia="仿宋_GB2312"/>
                <w:bCs/>
                <w:szCs w:val="32"/>
              </w:rPr>
              <w:t>南库区填埋区域</w:t>
            </w:r>
            <w:r>
              <w:rPr>
                <w:rFonts w:eastAsia="仿宋_GB2312"/>
                <w:szCs w:val="32"/>
              </w:rPr>
              <w:t>未完成封场治理，雨季雨水混入渗滤液，造成渗滤液量增加。</w:t>
            </w:r>
          </w:p>
          <w:p w:rsidR="00755E18" w:rsidRPr="00986BA9" w:rsidRDefault="004D1983" w:rsidP="004D1983">
            <w:pPr>
              <w:spacing w:line="560" w:lineRule="exact"/>
              <w:ind w:firstLineChars="200" w:firstLine="640"/>
              <w:rPr>
                <w:rFonts w:ascii="仿宋_GB2312" w:eastAsia="仿宋_GB2312" w:hAnsi="黑体"/>
                <w:bCs/>
                <w:color w:val="000000"/>
                <w:szCs w:val="32"/>
              </w:rPr>
            </w:pPr>
            <w:r>
              <w:rPr>
                <w:rFonts w:eastAsia="仿宋_GB2312"/>
                <w:color w:val="000000"/>
                <w:szCs w:val="32"/>
              </w:rPr>
              <w:t>2.</w:t>
            </w:r>
            <w:r>
              <w:rPr>
                <w:rStyle w:val="NormalCharacter"/>
                <w:rFonts w:eastAsia="仿宋_GB2312"/>
                <w:szCs w:val="32"/>
              </w:rPr>
              <w:t>西郊垃圾卫生填埋场</w:t>
            </w:r>
            <w:r>
              <w:rPr>
                <w:rFonts w:eastAsia="仿宋_GB2312"/>
                <w:szCs w:val="32"/>
              </w:rPr>
              <w:t>南库区填埋区域尚未完成封场治理，作业面未完全覆盖，产生异味</w:t>
            </w:r>
            <w:r w:rsidR="00986BA9">
              <w:rPr>
                <w:rFonts w:ascii="仿宋_GB2312" w:eastAsia="仿宋_GB2312" w:hAnsi="黑体" w:hint="eastAsia"/>
                <w:bCs/>
                <w:color w:val="000000"/>
                <w:szCs w:val="32"/>
              </w:rPr>
              <w:t>。</w:t>
            </w:r>
          </w:p>
        </w:tc>
      </w:tr>
      <w:tr w:rsidR="00755E18">
        <w:trPr>
          <w:trHeight w:val="345"/>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4D1983" w:rsidRDefault="004D1983" w:rsidP="004D1983">
            <w:pPr>
              <w:spacing w:line="540" w:lineRule="exact"/>
              <w:ind w:firstLineChars="200" w:firstLine="640"/>
              <w:rPr>
                <w:rFonts w:eastAsia="仿宋_GB2312"/>
                <w:bCs/>
                <w:szCs w:val="32"/>
              </w:rPr>
            </w:pPr>
            <w:r>
              <w:rPr>
                <w:rFonts w:eastAsia="仿宋_GB2312"/>
                <w:bCs/>
                <w:szCs w:val="32"/>
              </w:rPr>
              <w:t>1.2020</w:t>
            </w:r>
            <w:r>
              <w:rPr>
                <w:rFonts w:eastAsia="仿宋_GB2312"/>
                <w:bCs/>
                <w:szCs w:val="32"/>
              </w:rPr>
              <w:t>年</w:t>
            </w:r>
            <w:r>
              <w:rPr>
                <w:rFonts w:eastAsia="仿宋_GB2312"/>
                <w:bCs/>
                <w:szCs w:val="32"/>
              </w:rPr>
              <w:t>11</w:t>
            </w:r>
            <w:r>
              <w:rPr>
                <w:rFonts w:eastAsia="仿宋_GB2312"/>
                <w:bCs/>
                <w:szCs w:val="32"/>
              </w:rPr>
              <w:t>月</w:t>
            </w:r>
            <w:r>
              <w:rPr>
                <w:rFonts w:eastAsia="仿宋_GB2312"/>
                <w:bCs/>
                <w:szCs w:val="32"/>
              </w:rPr>
              <w:t>28</w:t>
            </w:r>
            <w:r>
              <w:rPr>
                <w:rFonts w:eastAsia="仿宋_GB2312"/>
                <w:bCs/>
                <w:szCs w:val="32"/>
              </w:rPr>
              <w:t>日，西郊垃圾填埋场南库区南侧垃圾堆体塌陷、淤泥漫溢事件发生后，区级各相关部门及时开展应急处置，第一时间对险情进行控制，并于同年</w:t>
            </w:r>
            <w:r>
              <w:rPr>
                <w:rFonts w:eastAsia="仿宋_GB2312"/>
                <w:bCs/>
                <w:szCs w:val="32"/>
              </w:rPr>
              <w:t>12</w:t>
            </w:r>
            <w:r>
              <w:rPr>
                <w:rFonts w:eastAsia="仿宋_GB2312"/>
                <w:bCs/>
                <w:szCs w:val="32"/>
              </w:rPr>
              <w:t>月</w:t>
            </w:r>
            <w:r>
              <w:rPr>
                <w:rFonts w:eastAsia="仿宋_GB2312"/>
                <w:bCs/>
                <w:szCs w:val="32"/>
              </w:rPr>
              <w:t>8</w:t>
            </w:r>
            <w:r>
              <w:rPr>
                <w:rFonts w:eastAsia="仿宋_GB2312"/>
                <w:bCs/>
                <w:szCs w:val="32"/>
              </w:rPr>
              <w:t>日完成翻坝外溢渗滤液及淤泥清理工作，未对填埋场周边环境造成负面影响。</w:t>
            </w:r>
          </w:p>
          <w:p w:rsidR="004D1983" w:rsidRDefault="004D1983" w:rsidP="004D1983">
            <w:pPr>
              <w:spacing w:line="540" w:lineRule="exact"/>
              <w:ind w:firstLineChars="200" w:firstLine="640"/>
              <w:rPr>
                <w:rFonts w:eastAsia="仿宋_GB2312"/>
                <w:szCs w:val="32"/>
              </w:rPr>
            </w:pPr>
            <w:r>
              <w:rPr>
                <w:rFonts w:eastAsia="仿宋_GB2312"/>
                <w:szCs w:val="32"/>
              </w:rPr>
              <w:t>2.</w:t>
            </w:r>
            <w:r>
              <w:rPr>
                <w:rFonts w:eastAsia="仿宋_GB2312"/>
                <w:szCs w:val="32"/>
              </w:rPr>
              <w:t>为加快推进西郊垃圾卫生填埋场治理工作，从源头上解决西郊垃圾卫生填埋场南库区堆填垃圾造成的异味、渗滤液问题及其他安全隐患，</w:t>
            </w:r>
            <w:r>
              <w:rPr>
                <w:rFonts w:eastAsia="仿宋_GB2312"/>
                <w:szCs w:val="32"/>
              </w:rPr>
              <w:t>2020</w:t>
            </w:r>
            <w:r>
              <w:rPr>
                <w:rFonts w:eastAsia="仿宋_GB2312"/>
                <w:szCs w:val="32"/>
              </w:rPr>
              <w:t>年</w:t>
            </w:r>
            <w:r>
              <w:rPr>
                <w:rFonts w:eastAsia="仿宋_GB2312"/>
                <w:szCs w:val="32"/>
              </w:rPr>
              <w:t>11</w:t>
            </w:r>
            <w:r>
              <w:rPr>
                <w:rFonts w:eastAsia="仿宋_GB2312"/>
                <w:szCs w:val="32"/>
              </w:rPr>
              <w:t>月</w:t>
            </w:r>
            <w:r>
              <w:rPr>
                <w:rFonts w:eastAsia="仿宋_GB2312"/>
                <w:szCs w:val="32"/>
              </w:rPr>
              <w:t>10</w:t>
            </w:r>
            <w:r>
              <w:rPr>
                <w:rFonts w:eastAsia="仿宋_GB2312"/>
                <w:szCs w:val="32"/>
              </w:rPr>
              <w:t>日，市城市管理局、五华区人民政府共同委托云南泰和安全科技有限公司开展《西郊垃圾填埋场安全现状风险评估报告、环境调查分析报告》（以下简称</w:t>
            </w:r>
            <w:r>
              <w:rPr>
                <w:rFonts w:eastAsia="仿宋_GB2312"/>
                <w:szCs w:val="32"/>
              </w:rPr>
              <w:t>“</w:t>
            </w:r>
            <w:r>
              <w:rPr>
                <w:rFonts w:eastAsia="仿宋_GB2312"/>
                <w:szCs w:val="32"/>
              </w:rPr>
              <w:t>评</w:t>
            </w:r>
            <w:r>
              <w:rPr>
                <w:rFonts w:eastAsia="仿宋_GB2312"/>
                <w:szCs w:val="32"/>
              </w:rPr>
              <w:lastRenderedPageBreak/>
              <w:t>估分析报告</w:t>
            </w:r>
            <w:r>
              <w:rPr>
                <w:rFonts w:eastAsia="仿宋_GB2312"/>
                <w:szCs w:val="32"/>
              </w:rPr>
              <w:t>”</w:t>
            </w:r>
            <w:r>
              <w:rPr>
                <w:rFonts w:eastAsia="仿宋_GB2312"/>
                <w:szCs w:val="32"/>
              </w:rPr>
              <w:t>）编制。并于</w:t>
            </w:r>
            <w:r>
              <w:rPr>
                <w:rFonts w:eastAsia="仿宋_GB2312"/>
                <w:szCs w:val="32"/>
              </w:rPr>
              <w:t>2021</w:t>
            </w:r>
            <w:r>
              <w:rPr>
                <w:rFonts w:eastAsia="仿宋_GB2312"/>
                <w:szCs w:val="32"/>
              </w:rPr>
              <w:t>年</w:t>
            </w:r>
            <w:r>
              <w:rPr>
                <w:rFonts w:eastAsia="仿宋_GB2312"/>
                <w:szCs w:val="32"/>
              </w:rPr>
              <w:t>1</w:t>
            </w:r>
            <w:r>
              <w:rPr>
                <w:rFonts w:eastAsia="仿宋_GB2312"/>
                <w:szCs w:val="32"/>
              </w:rPr>
              <w:t>月</w:t>
            </w:r>
            <w:r>
              <w:rPr>
                <w:rFonts w:eastAsia="仿宋_GB2312"/>
                <w:szCs w:val="32"/>
              </w:rPr>
              <w:t>28</w:t>
            </w:r>
            <w:r>
              <w:rPr>
                <w:rFonts w:eastAsia="仿宋_GB2312"/>
                <w:szCs w:val="32"/>
              </w:rPr>
              <w:t>日，经市、区两级相关部门、专家审核同意形成《评估分析报告》。</w:t>
            </w:r>
          </w:p>
          <w:p w:rsidR="004D1983" w:rsidRDefault="004D1983" w:rsidP="004D1983">
            <w:pPr>
              <w:spacing w:line="540" w:lineRule="exact"/>
              <w:ind w:firstLineChars="200" w:firstLine="640"/>
              <w:rPr>
                <w:rFonts w:eastAsia="仿宋_GB2312"/>
                <w:szCs w:val="32"/>
              </w:rPr>
            </w:pPr>
            <w:r>
              <w:rPr>
                <w:rFonts w:eastAsia="仿宋_GB2312"/>
                <w:szCs w:val="32"/>
              </w:rPr>
              <w:t>3.2</w:t>
            </w:r>
            <w:r>
              <w:rPr>
                <w:rFonts w:eastAsia="仿宋_GB2312"/>
                <w:szCs w:val="32"/>
              </w:rPr>
              <w:t>月</w:t>
            </w:r>
            <w:r>
              <w:rPr>
                <w:rFonts w:eastAsia="仿宋_GB2312"/>
                <w:szCs w:val="32"/>
              </w:rPr>
              <w:t>23</w:t>
            </w:r>
            <w:r>
              <w:rPr>
                <w:rFonts w:eastAsia="仿宋_GB2312"/>
                <w:szCs w:val="32"/>
              </w:rPr>
              <w:t>日，</w:t>
            </w:r>
            <w:r>
              <w:rPr>
                <w:rFonts w:eastAsia="仿宋_GB2312" w:hint="eastAsia"/>
                <w:szCs w:val="32"/>
              </w:rPr>
              <w:t>市级明确</w:t>
            </w:r>
            <w:r>
              <w:rPr>
                <w:rStyle w:val="a6"/>
                <w:szCs w:val="32"/>
              </w:rPr>
              <w:t>由市城市管理局牵头，五华区人民政府具体负责，按程序迅速启动西郊垃圾卫生填埋场封场综合治理工作。</w:t>
            </w:r>
          </w:p>
          <w:p w:rsidR="00F305EF" w:rsidRPr="004D1983" w:rsidRDefault="004D1983" w:rsidP="004D1983">
            <w:pPr>
              <w:autoSpaceDE w:val="0"/>
              <w:autoSpaceDN w:val="0"/>
              <w:adjustRightInd w:val="0"/>
              <w:spacing w:line="540" w:lineRule="exact"/>
              <w:ind w:firstLineChars="200" w:firstLine="640"/>
              <w:rPr>
                <w:rFonts w:eastAsia="仿宋_GB2312"/>
                <w:szCs w:val="32"/>
              </w:rPr>
            </w:pPr>
            <w:r>
              <w:rPr>
                <w:rFonts w:eastAsia="仿宋_GB2312"/>
                <w:szCs w:val="32"/>
              </w:rPr>
              <w:t>4.2021</w:t>
            </w:r>
            <w:r>
              <w:rPr>
                <w:rFonts w:eastAsia="仿宋_GB2312"/>
                <w:szCs w:val="32"/>
              </w:rPr>
              <w:t>年</w:t>
            </w:r>
            <w:r>
              <w:rPr>
                <w:rFonts w:eastAsia="仿宋_GB2312"/>
                <w:szCs w:val="32"/>
              </w:rPr>
              <w:t>4</w:t>
            </w:r>
            <w:r>
              <w:rPr>
                <w:rFonts w:eastAsia="仿宋_GB2312"/>
                <w:szCs w:val="32"/>
              </w:rPr>
              <w:t>月</w:t>
            </w:r>
            <w:r>
              <w:rPr>
                <w:rFonts w:eastAsia="仿宋_GB2312"/>
                <w:szCs w:val="32"/>
              </w:rPr>
              <w:t>27</w:t>
            </w:r>
            <w:r>
              <w:rPr>
                <w:rFonts w:eastAsia="仿宋_GB2312"/>
                <w:szCs w:val="32"/>
              </w:rPr>
              <w:t>日，五华区政府常务会审议通过了</w:t>
            </w:r>
            <w:r>
              <w:rPr>
                <w:rFonts w:eastAsia="仿宋_GB2312" w:hint="eastAsia"/>
                <w:szCs w:val="32"/>
              </w:rPr>
              <w:t>《</w:t>
            </w:r>
            <w:r>
              <w:rPr>
                <w:rFonts w:eastAsia="仿宋_GB2312"/>
                <w:szCs w:val="32"/>
              </w:rPr>
              <w:t>西郊垃圾卫生填埋场南库区封场工程可研报告</w:t>
            </w:r>
            <w:r>
              <w:rPr>
                <w:rFonts w:eastAsia="仿宋_GB2312" w:hint="eastAsia"/>
                <w:szCs w:val="32"/>
              </w:rPr>
              <w:t>》</w:t>
            </w:r>
            <w:r>
              <w:rPr>
                <w:rFonts w:eastAsia="仿宋_GB2312"/>
                <w:szCs w:val="32"/>
              </w:rPr>
              <w:t>，工程内容包括堆体整形、堆体表面覆盖、雨污分流、填埋气体导排、地下水监测井五个子项。下一步将按照工作要求和安排开展填埋场的综合封场工程的报批、立项、招投标和建设工作，预算</w:t>
            </w:r>
            <w:r>
              <w:rPr>
                <w:rFonts w:eastAsia="仿宋_GB2312"/>
                <w:szCs w:val="32"/>
              </w:rPr>
              <w:t>3901.73</w:t>
            </w:r>
            <w:r>
              <w:rPr>
                <w:rFonts w:eastAsia="仿宋_GB2312"/>
                <w:szCs w:val="32"/>
              </w:rPr>
              <w:t>万元。预计与</w:t>
            </w:r>
            <w:r>
              <w:rPr>
                <w:rFonts w:eastAsia="仿宋_GB2312"/>
                <w:szCs w:val="32"/>
              </w:rPr>
              <w:t>2022</w:t>
            </w:r>
            <w:r>
              <w:rPr>
                <w:rFonts w:eastAsia="仿宋_GB2312"/>
                <w:szCs w:val="32"/>
              </w:rPr>
              <w:t>年</w:t>
            </w:r>
            <w:r>
              <w:rPr>
                <w:rFonts w:eastAsia="仿宋_GB2312"/>
                <w:szCs w:val="32"/>
              </w:rPr>
              <w:t>5</w:t>
            </w:r>
            <w:r>
              <w:rPr>
                <w:rFonts w:eastAsia="仿宋_GB2312"/>
                <w:szCs w:val="32"/>
              </w:rPr>
              <w:t>月</w:t>
            </w:r>
            <w:r>
              <w:rPr>
                <w:rFonts w:eastAsia="仿宋_GB2312"/>
                <w:szCs w:val="32"/>
              </w:rPr>
              <w:t>30</w:t>
            </w:r>
            <w:r>
              <w:rPr>
                <w:rFonts w:eastAsia="仿宋_GB2312"/>
                <w:szCs w:val="32"/>
              </w:rPr>
              <w:t>日前完成。</w:t>
            </w:r>
          </w:p>
        </w:tc>
      </w:tr>
      <w:tr w:rsidR="00755E18">
        <w:trPr>
          <w:trHeight w:val="704"/>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755E18" w:rsidRDefault="00D06B13">
            <w:pPr>
              <w:autoSpaceDE w:val="0"/>
              <w:autoSpaceDN w:val="0"/>
              <w:adjustRightInd w:val="0"/>
              <w:spacing w:line="400" w:lineRule="exact"/>
              <w:jc w:val="center"/>
              <w:rPr>
                <w:rFonts w:ascii="Times New Roman" w:eastAsia="仿宋_GB2312" w:hAnsi="Times New Roman"/>
                <w:color w:val="000000"/>
                <w:sz w:val="28"/>
                <w:szCs w:val="28"/>
              </w:rPr>
            </w:pPr>
            <w:r>
              <w:rPr>
                <w:rFonts w:ascii="Times New Roman" w:eastAsia="仿宋_GB2312" w:hAnsi="Times New Roman" w:hint="eastAsia"/>
                <w:bCs/>
                <w:color w:val="000000"/>
                <w:szCs w:val="32"/>
              </w:rPr>
              <w:t>五华</w:t>
            </w:r>
            <w:r w:rsidR="00986BA9">
              <w:rPr>
                <w:rFonts w:eastAsia="仿宋_GB2312" w:hint="eastAsia"/>
                <w:bCs/>
                <w:color w:val="000000"/>
                <w:szCs w:val="32"/>
              </w:rPr>
              <w:t>区城市管理局</w:t>
            </w:r>
          </w:p>
        </w:tc>
      </w:tr>
      <w:tr w:rsidR="00755E18">
        <w:trPr>
          <w:trHeight w:val="172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755E18" w:rsidRPr="00C70F37" w:rsidRDefault="00C70F37" w:rsidP="00C70F37">
            <w:pPr>
              <w:autoSpaceDE w:val="0"/>
              <w:autoSpaceDN w:val="0"/>
              <w:adjustRightInd w:val="0"/>
              <w:spacing w:line="540" w:lineRule="exact"/>
              <w:ind w:firstLineChars="200" w:firstLine="640"/>
              <w:rPr>
                <w:rFonts w:eastAsia="仿宋_GB2312"/>
                <w:szCs w:val="32"/>
              </w:rPr>
            </w:pPr>
            <w:r>
              <w:rPr>
                <w:rFonts w:eastAsia="仿宋_GB2312" w:hint="eastAsia"/>
                <w:szCs w:val="32"/>
              </w:rPr>
              <w:t>5</w:t>
            </w:r>
            <w:r>
              <w:rPr>
                <w:rFonts w:eastAsia="仿宋_GB2312" w:hint="eastAsia"/>
                <w:szCs w:val="32"/>
              </w:rPr>
              <w:t>月</w:t>
            </w:r>
            <w:r>
              <w:rPr>
                <w:rFonts w:eastAsia="仿宋_GB2312" w:hint="eastAsia"/>
                <w:szCs w:val="32"/>
              </w:rPr>
              <w:t>1</w:t>
            </w:r>
            <w:r>
              <w:rPr>
                <w:rFonts w:eastAsia="仿宋_GB2312" w:hint="eastAsia"/>
                <w:szCs w:val="32"/>
              </w:rPr>
              <w:t>日，区城市管理局再次到现场复查，填埋场库区较整洁，雨水沟渠内无堵塞，作业面无渗滤液淤积情况，渗滤液处理站运行正常。</w:t>
            </w:r>
          </w:p>
        </w:tc>
      </w:tr>
      <w:tr w:rsidR="00755E18">
        <w:trPr>
          <w:trHeight w:val="1321"/>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755E18" w:rsidRDefault="009E6A01" w:rsidP="00986BA9">
            <w:pPr>
              <w:autoSpaceDE w:val="0"/>
              <w:autoSpaceDN w:val="0"/>
              <w:adjustRightInd w:val="0"/>
              <w:spacing w:line="400" w:lineRule="exact"/>
              <w:ind w:firstLineChars="200" w:firstLine="640"/>
              <w:jc w:val="left"/>
              <w:rPr>
                <w:rFonts w:ascii="Times New Roman" w:eastAsia="仿宋_GB2312" w:hAnsi="Times New Roman"/>
                <w:color w:val="000000"/>
                <w:sz w:val="28"/>
                <w:szCs w:val="28"/>
              </w:rPr>
            </w:pPr>
            <w:r>
              <w:rPr>
                <w:rFonts w:ascii="Times New Roman" w:eastAsia="仿宋_GB2312" w:hAnsi="Times New Roman" w:hint="eastAsia"/>
                <w:color w:val="000000"/>
                <w:szCs w:val="32"/>
              </w:rPr>
              <w:t>现将该投诉问题办理情况进行公示，如有意见建议，请反馈至</w:t>
            </w:r>
            <w:r w:rsidR="00986BA9">
              <w:rPr>
                <w:rFonts w:eastAsia="仿宋_GB2312" w:hint="eastAsia"/>
                <w:bCs/>
                <w:color w:val="000000"/>
                <w:szCs w:val="32"/>
              </w:rPr>
              <w:t>区城市管理局</w:t>
            </w:r>
            <w:r>
              <w:rPr>
                <w:rFonts w:ascii="Times New Roman" w:eastAsia="仿宋_GB2312" w:hAnsi="Times New Roman" w:hint="eastAsia"/>
                <w:color w:val="000000"/>
                <w:szCs w:val="32"/>
              </w:rPr>
              <w:t>。联系人员及电话：</w:t>
            </w:r>
            <w:r w:rsidR="00986BA9">
              <w:rPr>
                <w:rFonts w:ascii="Times New Roman" w:eastAsia="仿宋_GB2312" w:hAnsi="Times New Roman" w:hint="eastAsia"/>
                <w:color w:val="000000"/>
                <w:szCs w:val="32"/>
              </w:rPr>
              <w:t>杜保全</w:t>
            </w:r>
            <w:r w:rsidR="00D85EA0">
              <w:rPr>
                <w:rFonts w:ascii="Times New Roman" w:eastAsia="仿宋_GB2312" w:hAnsi="Times New Roman" w:hint="eastAsia"/>
                <w:color w:val="000000"/>
                <w:szCs w:val="32"/>
              </w:rPr>
              <w:t>，</w:t>
            </w:r>
            <w:r w:rsidR="00D85EA0">
              <w:rPr>
                <w:rFonts w:ascii="Times New Roman" w:eastAsia="仿宋_GB2312" w:hAnsi="Times New Roman" w:hint="eastAsia"/>
                <w:color w:val="000000"/>
                <w:szCs w:val="32"/>
              </w:rPr>
              <w:t>13</w:t>
            </w:r>
            <w:r w:rsidR="00986BA9">
              <w:rPr>
                <w:rFonts w:ascii="Times New Roman" w:eastAsia="仿宋_GB2312" w:hAnsi="Times New Roman" w:hint="eastAsia"/>
                <w:color w:val="000000"/>
                <w:szCs w:val="32"/>
              </w:rPr>
              <w:t>987666628</w:t>
            </w:r>
          </w:p>
        </w:tc>
      </w:tr>
    </w:tbl>
    <w:p w:rsidR="00755E18" w:rsidRDefault="00755E18"/>
    <w:sectPr w:rsidR="00755E18" w:rsidSect="00755E18">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A1E" w:rsidRDefault="00C74A1E" w:rsidP="0056695C">
      <w:r>
        <w:separator/>
      </w:r>
    </w:p>
  </w:endnote>
  <w:endnote w:type="continuationSeparator" w:id="1">
    <w:p w:rsidR="00C74A1E" w:rsidRDefault="00C74A1E" w:rsidP="00566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A1E" w:rsidRDefault="00C74A1E" w:rsidP="0056695C">
      <w:r>
        <w:separator/>
      </w:r>
    </w:p>
  </w:footnote>
  <w:footnote w:type="continuationSeparator" w:id="1">
    <w:p w:rsidR="00C74A1E" w:rsidRDefault="00C74A1E" w:rsidP="00566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6074"/>
    <w:rsid w:val="00F305EF"/>
    <w:rsid w:val="00F62976"/>
    <w:rsid w:val="00F93E39"/>
    <w:rsid w:val="00F974E7"/>
    <w:rsid w:val="00F977E5"/>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FD52D04"/>
    <w:rsid w:val="5B450A89"/>
    <w:rsid w:val="605E24EA"/>
    <w:rsid w:val="6420293C"/>
    <w:rsid w:val="64F77D1A"/>
    <w:rsid w:val="688F62D8"/>
    <w:rsid w:val="69AD5681"/>
    <w:rsid w:val="6C621134"/>
    <w:rsid w:val="6E6052F9"/>
    <w:rsid w:val="715B6C7E"/>
    <w:rsid w:val="73B579C9"/>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55E18"/>
    <w:pPr>
      <w:widowControl w:val="0"/>
      <w:jc w:val="both"/>
    </w:pPr>
    <w:rPr>
      <w:rFonts w:eastAsia="仿宋" w:cs="Arial"/>
      <w:kern w:val="2"/>
      <w:sz w:val="32"/>
      <w:szCs w:val="22"/>
    </w:rPr>
  </w:style>
  <w:style w:type="paragraph" w:styleId="2">
    <w:name w:val="heading 2"/>
    <w:basedOn w:val="a"/>
    <w:next w:val="a"/>
    <w:qFormat/>
    <w:rsid w:val="00755E18"/>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55E18"/>
    <w:pPr>
      <w:tabs>
        <w:tab w:val="center" w:pos="4153"/>
        <w:tab w:val="right" w:pos="8306"/>
      </w:tabs>
      <w:snapToGrid w:val="0"/>
      <w:jc w:val="left"/>
    </w:pPr>
    <w:rPr>
      <w:sz w:val="18"/>
      <w:szCs w:val="18"/>
    </w:rPr>
  </w:style>
  <w:style w:type="paragraph" w:styleId="a4">
    <w:name w:val="header"/>
    <w:basedOn w:val="a"/>
    <w:link w:val="Char0"/>
    <w:qFormat/>
    <w:rsid w:val="00755E1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55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755E18"/>
    <w:rPr>
      <w:rFonts w:eastAsia="仿宋" w:cs="Arial"/>
      <w:kern w:val="2"/>
      <w:sz w:val="18"/>
      <w:szCs w:val="18"/>
    </w:rPr>
  </w:style>
  <w:style w:type="character" w:customStyle="1" w:styleId="Char">
    <w:name w:val="页脚 Char"/>
    <w:basedOn w:val="a0"/>
    <w:link w:val="a3"/>
    <w:qFormat/>
    <w:rsid w:val="00755E18"/>
    <w:rPr>
      <w:rFonts w:eastAsia="仿宋" w:cs="Arial"/>
      <w:kern w:val="2"/>
      <w:sz w:val="18"/>
      <w:szCs w:val="18"/>
    </w:rPr>
  </w:style>
  <w:style w:type="character" w:customStyle="1" w:styleId="NormalCharacter">
    <w:name w:val="NormalCharacter"/>
    <w:semiHidden/>
    <w:qFormat/>
    <w:rsid w:val="004D1983"/>
  </w:style>
  <w:style w:type="character" w:customStyle="1" w:styleId="a6">
    <w:name w:val="办文拟办意见"/>
    <w:rsid w:val="004D1983"/>
    <w:rPr>
      <w:rFonts w:eastAsia="仿宋_GB231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135</Words>
  <Characters>770</Characters>
  <Application>Microsoft Office Word</Application>
  <DocSecurity>0</DocSecurity>
  <Lines>6</Lines>
  <Paragraphs>1</Paragraphs>
  <ScaleCrop>false</ScaleCrop>
  <Company>Kingsoft</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20</cp:revision>
  <cp:lastPrinted>2021-04-19T11:45:00Z</cp:lastPrinted>
  <dcterms:created xsi:type="dcterms:W3CDTF">2014-10-29T12:08:00Z</dcterms:created>
  <dcterms:modified xsi:type="dcterms:W3CDTF">2021-05-03T11:08:00Z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