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E18" w:rsidRDefault="009E6A01">
      <w:pPr>
        <w:widowControl/>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投诉问题办理情况公示表</w:t>
      </w:r>
    </w:p>
    <w:p w:rsidR="00755E18" w:rsidRDefault="009E6A01">
      <w:pPr>
        <w:widowControl/>
        <w:spacing w:line="560" w:lineRule="exact"/>
        <w:ind w:firstLineChars="200" w:firstLine="640"/>
        <w:jc w:val="left"/>
        <w:rPr>
          <w:rFonts w:ascii="仿宋_GB2312" w:eastAsia="仿宋_GB2312"/>
          <w:szCs w:val="32"/>
        </w:rPr>
      </w:pPr>
      <w:r>
        <w:rPr>
          <w:rFonts w:ascii="仿宋_GB2312" w:eastAsia="仿宋_GB2312" w:hint="eastAsia"/>
          <w:szCs w:val="32"/>
        </w:rPr>
        <w:t>公示单位：五华区人民政府　　      　2021年</w:t>
      </w:r>
      <w:r w:rsidR="0056695C">
        <w:rPr>
          <w:rFonts w:ascii="仿宋_GB2312" w:eastAsia="仿宋_GB2312" w:hint="eastAsia"/>
          <w:szCs w:val="32"/>
        </w:rPr>
        <w:t>5</w:t>
      </w:r>
      <w:r>
        <w:rPr>
          <w:rFonts w:ascii="仿宋_GB2312" w:eastAsia="仿宋_GB2312" w:hint="eastAsia"/>
          <w:szCs w:val="32"/>
        </w:rPr>
        <w:t>月2日</w:t>
      </w:r>
    </w:p>
    <w:tbl>
      <w:tblPr>
        <w:tblStyle w:val="a5"/>
        <w:tblpPr w:leftFromText="180" w:rightFromText="180" w:vertAnchor="text" w:horzAnchor="page" w:tblpX="1597" w:tblpY="882"/>
        <w:tblOverlap w:val="never"/>
        <w:tblW w:w="9680" w:type="dxa"/>
        <w:tblLayout w:type="fixed"/>
        <w:tblLook w:val="04A0"/>
      </w:tblPr>
      <w:tblGrid>
        <w:gridCol w:w="2032"/>
        <w:gridCol w:w="7648"/>
      </w:tblGrid>
      <w:tr w:rsidR="00755E18">
        <w:trPr>
          <w:trHeight w:val="1840"/>
        </w:trPr>
        <w:tc>
          <w:tcPr>
            <w:tcW w:w="2032" w:type="dxa"/>
            <w:vAlign w:val="center"/>
          </w:tcPr>
          <w:p w:rsidR="00755E18" w:rsidRDefault="009E6A01">
            <w:pPr>
              <w:autoSpaceDE w:val="0"/>
              <w:autoSpaceDN w:val="0"/>
              <w:adjustRightInd w:val="0"/>
              <w:spacing w:line="560" w:lineRule="exact"/>
              <w:ind w:firstLineChars="100" w:firstLine="320"/>
              <w:rPr>
                <w:rFonts w:ascii="Times New Roman" w:eastAsia="仿宋_GB2312" w:hAnsi="Times New Roman"/>
                <w:color w:val="000000"/>
                <w:szCs w:val="32"/>
              </w:rPr>
            </w:pPr>
            <w:r>
              <w:rPr>
                <w:rFonts w:ascii="仿宋_GB2312" w:eastAsia="仿宋_GB2312" w:hint="eastAsia"/>
                <w:szCs w:val="32"/>
              </w:rPr>
              <w:t>投诉问题</w:t>
            </w:r>
          </w:p>
        </w:tc>
        <w:tc>
          <w:tcPr>
            <w:tcW w:w="7648" w:type="dxa"/>
            <w:vAlign w:val="center"/>
          </w:tcPr>
          <w:p w:rsidR="00755E18" w:rsidRPr="00DB1EE3" w:rsidRDefault="00DB1EE3" w:rsidP="00DB1EE3">
            <w:pPr>
              <w:autoSpaceDE w:val="0"/>
              <w:autoSpaceDN w:val="0"/>
              <w:adjustRightInd w:val="0"/>
              <w:spacing w:line="560" w:lineRule="exact"/>
              <w:ind w:firstLineChars="200" w:firstLine="640"/>
              <w:rPr>
                <w:rFonts w:eastAsia="仿宋_GB2312"/>
                <w:szCs w:val="32"/>
              </w:rPr>
            </w:pPr>
            <w:r>
              <w:rPr>
                <w:rFonts w:eastAsia="仿宋_GB2312" w:hint="eastAsia"/>
                <w:szCs w:val="32"/>
              </w:rPr>
              <w:t>受理编号：</w:t>
            </w:r>
            <w:r>
              <w:rPr>
                <w:rFonts w:eastAsia="仿宋_GB2312" w:hint="eastAsia"/>
                <w:color w:val="000000"/>
                <w:szCs w:val="32"/>
              </w:rPr>
              <w:t>D2YN202104260011</w:t>
            </w:r>
            <w:r>
              <w:rPr>
                <w:rFonts w:eastAsia="仿宋_GB2312" w:hint="eastAsia"/>
                <w:szCs w:val="32"/>
              </w:rPr>
              <w:t>。投诉人反映：</w:t>
            </w:r>
            <w:r>
              <w:rPr>
                <w:rFonts w:eastAsia="仿宋_GB2312" w:hint="eastAsia"/>
                <w:color w:val="000000"/>
                <w:szCs w:val="32"/>
              </w:rPr>
              <w:t>云南省昆明市五华区虹山南路徐记沁香园餐馆无泔水收集桶，餐饮污水直接排入雨水管网。</w:t>
            </w:r>
          </w:p>
        </w:tc>
      </w:tr>
      <w:tr w:rsidR="00755E18">
        <w:trPr>
          <w:trHeight w:val="1372"/>
        </w:trPr>
        <w:tc>
          <w:tcPr>
            <w:tcW w:w="2032" w:type="dxa"/>
            <w:vAlign w:val="center"/>
          </w:tcPr>
          <w:p w:rsidR="00755E18" w:rsidRDefault="009E6A01">
            <w:pPr>
              <w:widowControl/>
              <w:spacing w:line="560" w:lineRule="exact"/>
              <w:jc w:val="center"/>
              <w:rPr>
                <w:rFonts w:ascii="仿宋_GB2312" w:eastAsia="仿宋_GB2312"/>
                <w:szCs w:val="32"/>
              </w:rPr>
            </w:pPr>
            <w:r>
              <w:rPr>
                <w:rFonts w:ascii="仿宋_GB2312" w:eastAsia="仿宋_GB2312" w:hint="eastAsia"/>
                <w:szCs w:val="32"/>
              </w:rPr>
              <w:t>核实情况</w:t>
            </w:r>
          </w:p>
        </w:tc>
        <w:tc>
          <w:tcPr>
            <w:tcW w:w="7648" w:type="dxa"/>
            <w:vAlign w:val="center"/>
          </w:tcPr>
          <w:p w:rsidR="00755E18" w:rsidRPr="00DB1EE3" w:rsidRDefault="0056695C" w:rsidP="00DB1EE3">
            <w:pPr>
              <w:autoSpaceDE w:val="0"/>
              <w:autoSpaceDN w:val="0"/>
              <w:adjustRightInd w:val="0"/>
              <w:spacing w:line="560" w:lineRule="exact"/>
              <w:ind w:firstLineChars="200" w:firstLine="640"/>
              <w:rPr>
                <w:rFonts w:eastAsia="仿宋_GB2312"/>
                <w:szCs w:val="32"/>
              </w:rPr>
            </w:pPr>
            <w:bookmarkStart w:id="0" w:name="_GoBack"/>
            <w:bookmarkEnd w:id="0"/>
            <w:r>
              <w:rPr>
                <w:rFonts w:ascii="Times New Roman" w:eastAsia="仿宋_GB2312" w:hAnsi="Times New Roman" w:hint="eastAsia"/>
                <w:bCs/>
                <w:color w:val="000000"/>
                <w:szCs w:val="32"/>
              </w:rPr>
              <w:t>经调查，</w:t>
            </w:r>
            <w:r w:rsidR="00DB1EE3">
              <w:rPr>
                <w:rFonts w:ascii="仿宋_GB2312" w:eastAsia="仿宋_GB2312" w:hAnsi="仿宋_GB2312" w:cs="仿宋_GB2312" w:hint="eastAsia"/>
                <w:szCs w:val="32"/>
              </w:rPr>
              <w:t>该餐馆未与有餐厨垃圾收集资质公司签订的餐厨垃圾清运合同，未使用规范的泔水收集桶，偶有将餐厨垃圾剩液倾倒至虹山南路路边雨水篦子内。</w:t>
            </w:r>
          </w:p>
        </w:tc>
      </w:tr>
      <w:tr w:rsidR="00755E18">
        <w:trPr>
          <w:trHeight w:val="345"/>
        </w:trPr>
        <w:tc>
          <w:tcPr>
            <w:tcW w:w="2032" w:type="dxa"/>
            <w:vAlign w:val="center"/>
          </w:tcPr>
          <w:p w:rsidR="00755E18" w:rsidRDefault="009E6A01">
            <w:pPr>
              <w:widowControl/>
              <w:spacing w:line="560" w:lineRule="exact"/>
              <w:jc w:val="center"/>
              <w:rPr>
                <w:rFonts w:ascii="仿宋_GB2312" w:eastAsia="仿宋_GB2312"/>
                <w:szCs w:val="32"/>
              </w:rPr>
            </w:pPr>
            <w:r>
              <w:rPr>
                <w:rFonts w:ascii="仿宋_GB2312" w:eastAsia="仿宋_GB2312" w:hint="eastAsia"/>
                <w:szCs w:val="32"/>
              </w:rPr>
              <w:t>办理情况</w:t>
            </w:r>
          </w:p>
        </w:tc>
        <w:tc>
          <w:tcPr>
            <w:tcW w:w="7648" w:type="dxa"/>
            <w:vAlign w:val="center"/>
          </w:tcPr>
          <w:p w:rsidR="00DB1EE3" w:rsidRDefault="00DB1EE3" w:rsidP="00DB1EE3">
            <w:pPr>
              <w:autoSpaceDE w:val="0"/>
              <w:autoSpaceDN w:val="0"/>
              <w:adjustRightInd w:val="0"/>
              <w:spacing w:line="560" w:lineRule="exact"/>
              <w:ind w:firstLine="640"/>
              <w:rPr>
                <w:rFonts w:eastAsia="仿宋_GB2312"/>
                <w:szCs w:val="32"/>
              </w:rPr>
            </w:pPr>
            <w:r>
              <w:rPr>
                <w:rFonts w:eastAsia="仿宋_GB2312" w:hint="eastAsia"/>
                <w:szCs w:val="32"/>
              </w:rPr>
              <w:t>由丰宁街道办事处联合各单位督促商家对倾倒餐厨垃圾剩液的篦子立即进行清理。</w:t>
            </w:r>
            <w:r>
              <w:rPr>
                <w:rFonts w:ascii="仿宋_GB2312" w:eastAsia="仿宋_GB2312" w:hAnsi="仿宋_GB2312" w:cs="仿宋_GB2312" w:hint="eastAsia"/>
                <w:szCs w:val="32"/>
              </w:rPr>
              <w:t>丰宁执法中队加强巡查监管力度，加强对周边商户进行宣传教育，</w:t>
            </w:r>
            <w:r>
              <w:rPr>
                <w:rFonts w:eastAsia="仿宋_GB2312" w:hint="eastAsia"/>
                <w:szCs w:val="32"/>
              </w:rPr>
              <w:t>商户</w:t>
            </w:r>
            <w:r>
              <w:rPr>
                <w:rFonts w:ascii="仿宋_GB2312" w:eastAsia="仿宋_GB2312" w:hAnsi="仿宋_GB2312" w:cs="仿宋_GB2312" w:hint="eastAsia"/>
                <w:szCs w:val="32"/>
              </w:rPr>
              <w:t>承诺会严格按要求处理</w:t>
            </w:r>
            <w:r>
              <w:rPr>
                <w:rFonts w:eastAsia="仿宋_GB2312" w:hint="eastAsia"/>
                <w:szCs w:val="32"/>
              </w:rPr>
              <w:t>餐厨垃圾，确实履行“门前三包”责任制</w:t>
            </w:r>
            <w:r>
              <w:rPr>
                <w:rFonts w:ascii="仿宋_GB2312" w:eastAsia="仿宋_GB2312" w:hAnsi="仿宋_GB2312" w:cs="仿宋_GB2312" w:hint="eastAsia"/>
                <w:szCs w:val="32"/>
              </w:rPr>
              <w:t>。经</w:t>
            </w:r>
            <w:r>
              <w:rPr>
                <w:rFonts w:ascii="仿宋_GB2312" w:eastAsia="仿宋_GB2312" w:hAnsi="仿宋_GB2312" w:cs="仿宋_GB2312" w:hint="eastAsia"/>
                <w:bCs/>
                <w:szCs w:val="32"/>
              </w:rPr>
              <w:t>区城市管理局环卫处工作人员到现场与</w:t>
            </w:r>
            <w:r>
              <w:rPr>
                <w:rFonts w:ascii="仿宋_GB2312" w:eastAsia="仿宋_GB2312" w:hAnsi="仿宋_GB2312" w:cs="仿宋_GB2312" w:hint="eastAsia"/>
                <w:szCs w:val="32"/>
              </w:rPr>
              <w:t>徐记沁香园餐馆负责人协商沟通后，于2021</w:t>
            </w:r>
            <w:r>
              <w:rPr>
                <w:rFonts w:ascii="仿宋_GB2312" w:eastAsia="仿宋_GB2312" w:hAnsi="仿宋_GB2312" w:cs="仿宋_GB2312" w:hint="eastAsia"/>
                <w:bCs/>
                <w:szCs w:val="32"/>
              </w:rPr>
              <w:t>年4月27日下午，</w:t>
            </w:r>
            <w:r>
              <w:rPr>
                <w:rFonts w:ascii="仿宋_GB2312" w:eastAsia="仿宋_GB2312" w:hAnsi="仿宋_GB2312" w:cs="仿宋_GB2312" w:hint="eastAsia"/>
                <w:szCs w:val="32"/>
              </w:rPr>
              <w:t>徐记沁香园餐馆负责人与</w:t>
            </w:r>
            <w:r>
              <w:rPr>
                <w:rFonts w:ascii="仿宋_GB2312" w:eastAsia="仿宋_GB2312" w:hAnsi="仿宋_GB2312" w:cs="仿宋_GB2312" w:hint="eastAsia"/>
                <w:bCs/>
                <w:szCs w:val="32"/>
              </w:rPr>
              <w:t>昆明市餐厨垃圾特许经营企业（昆明清源润通环保科技有限公司）签订餐厨垃圾收运合同</w:t>
            </w:r>
            <w:r>
              <w:rPr>
                <w:rFonts w:eastAsia="仿宋_GB2312" w:hint="eastAsia"/>
                <w:szCs w:val="32"/>
              </w:rPr>
              <w:t>，按合同要求，徐记沁香园餐馆</w:t>
            </w:r>
            <w:r>
              <w:rPr>
                <w:rFonts w:ascii="仿宋_GB2312" w:eastAsia="仿宋_GB2312" w:hAnsi="仿宋_GB2312" w:cs="仿宋_GB2312" w:hint="eastAsia"/>
                <w:bCs/>
                <w:szCs w:val="32"/>
              </w:rPr>
              <w:t>购买规范</w:t>
            </w:r>
            <w:r>
              <w:rPr>
                <w:rFonts w:ascii="仿宋_GB2312" w:eastAsia="仿宋_GB2312" w:hAnsi="仿宋_GB2312" w:cs="仿宋_GB2312" w:hint="eastAsia"/>
                <w:bCs/>
                <w:color w:val="000000"/>
                <w:szCs w:val="32"/>
              </w:rPr>
              <w:t>泔水收集桶，</w:t>
            </w:r>
            <w:r>
              <w:rPr>
                <w:rFonts w:ascii="仿宋_GB2312" w:eastAsia="仿宋_GB2312" w:hAnsi="仿宋_GB2312" w:cs="仿宋_GB2312" w:hint="eastAsia"/>
                <w:bCs/>
                <w:szCs w:val="32"/>
              </w:rPr>
              <w:t>自2021年4月28日起，昆明清源润通环保科技有限公司对徐记沁香园餐馆产生的餐厨废</w:t>
            </w:r>
            <w:r>
              <w:rPr>
                <w:rFonts w:ascii="仿宋_GB2312" w:eastAsia="仿宋_GB2312" w:hAnsi="仿宋_GB2312" w:cs="仿宋_GB2312" w:hint="eastAsia"/>
                <w:bCs/>
                <w:szCs w:val="32"/>
              </w:rPr>
              <w:lastRenderedPageBreak/>
              <w:t>弃物按时进行收运</w:t>
            </w:r>
            <w:r>
              <w:rPr>
                <w:rFonts w:eastAsia="仿宋_GB2312" w:hint="eastAsia"/>
                <w:szCs w:val="32"/>
              </w:rPr>
              <w:t>。</w:t>
            </w:r>
          </w:p>
          <w:p w:rsidR="00755E18" w:rsidRPr="00DB1EE3" w:rsidRDefault="00DB1EE3" w:rsidP="00DB1EE3">
            <w:pPr>
              <w:pStyle w:val="2"/>
              <w:rPr>
                <w:rFonts w:ascii="仿宋_GB2312" w:eastAsia="仿宋_GB2312" w:hAnsi="仿宋_GB2312" w:cs="仿宋_GB2312"/>
                <w:bCs/>
                <w:color w:val="000000"/>
                <w:szCs w:val="32"/>
              </w:rPr>
            </w:pPr>
            <w:r>
              <w:rPr>
                <w:rFonts w:ascii="仿宋_GB2312" w:eastAsia="仿宋_GB2312" w:hAnsi="仿宋_GB2312" w:cs="仿宋_GB2312" w:hint="eastAsia"/>
                <w:bCs/>
                <w:color w:val="000000"/>
                <w:szCs w:val="32"/>
              </w:rPr>
              <w:t>针对其违法行为，丰宁城管执法中队下发调查询问通知书（昆五城询字</w:t>
            </w:r>
            <w:r>
              <w:rPr>
                <w:rFonts w:ascii="宋体" w:eastAsia="宋体" w:hAnsi="宋体" w:cs="宋体" w:hint="eastAsia"/>
                <w:bCs/>
                <w:color w:val="000000"/>
                <w:szCs w:val="32"/>
              </w:rPr>
              <w:t>[2021]No0012826),</w:t>
            </w:r>
            <w:r>
              <w:rPr>
                <w:rFonts w:ascii="仿宋_GB2312" w:eastAsia="仿宋_GB2312" w:hAnsi="仿宋_GB2312" w:cs="仿宋_GB2312" w:hint="eastAsia"/>
                <w:bCs/>
                <w:color w:val="000000"/>
                <w:szCs w:val="32"/>
              </w:rPr>
              <w:t>责令限期改正通知书（昆五城限字</w:t>
            </w:r>
            <w:r>
              <w:rPr>
                <w:rFonts w:ascii="宋体" w:eastAsia="宋体" w:hAnsi="宋体" w:cs="宋体" w:hint="eastAsia"/>
                <w:bCs/>
                <w:color w:val="000000"/>
                <w:szCs w:val="32"/>
              </w:rPr>
              <w:t>[2021]No0007356</w:t>
            </w:r>
            <w:r>
              <w:rPr>
                <w:rFonts w:ascii="仿宋_GB2312" w:eastAsia="仿宋_GB2312" w:hAnsi="仿宋_GB2312" w:cs="仿宋_GB2312" w:hint="eastAsia"/>
                <w:bCs/>
                <w:color w:val="000000"/>
                <w:szCs w:val="32"/>
              </w:rPr>
              <w:t>），制作现场检查笔录、询问笔录，当场行政处罚决定书（昆五当处字</w:t>
            </w:r>
            <w:r>
              <w:rPr>
                <w:rFonts w:ascii="宋体" w:eastAsia="宋体" w:hAnsi="宋体" w:cs="宋体" w:hint="eastAsia"/>
                <w:bCs/>
                <w:color w:val="000000"/>
                <w:szCs w:val="32"/>
              </w:rPr>
              <w:t>[2021]No0024261)，</w:t>
            </w:r>
            <w:r>
              <w:rPr>
                <w:rFonts w:ascii="仿宋_GB2312" w:eastAsia="仿宋_GB2312" w:hAnsi="仿宋_GB2312" w:cs="仿宋_GB2312" w:hint="eastAsia"/>
                <w:bCs/>
                <w:color w:val="000000"/>
                <w:szCs w:val="32"/>
              </w:rPr>
              <w:t>行政处罚1000元。</w:t>
            </w:r>
          </w:p>
        </w:tc>
      </w:tr>
      <w:tr w:rsidR="00755E18">
        <w:trPr>
          <w:trHeight w:val="704"/>
        </w:trPr>
        <w:tc>
          <w:tcPr>
            <w:tcW w:w="2032" w:type="dxa"/>
            <w:vAlign w:val="center"/>
          </w:tcPr>
          <w:p w:rsidR="00755E18" w:rsidRDefault="009E6A01">
            <w:pPr>
              <w:widowControl/>
              <w:spacing w:line="560" w:lineRule="exact"/>
              <w:jc w:val="center"/>
              <w:rPr>
                <w:rFonts w:ascii="仿宋_GB2312" w:eastAsia="仿宋_GB2312"/>
                <w:szCs w:val="32"/>
              </w:rPr>
            </w:pPr>
            <w:r>
              <w:rPr>
                <w:rFonts w:ascii="仿宋_GB2312" w:eastAsia="仿宋_GB2312" w:hint="eastAsia"/>
                <w:szCs w:val="32"/>
              </w:rPr>
              <w:lastRenderedPageBreak/>
              <w:t>办理单位</w:t>
            </w:r>
          </w:p>
        </w:tc>
        <w:tc>
          <w:tcPr>
            <w:tcW w:w="7648" w:type="dxa"/>
            <w:vAlign w:val="center"/>
          </w:tcPr>
          <w:p w:rsidR="00755E18" w:rsidRDefault="001227E8">
            <w:pPr>
              <w:autoSpaceDE w:val="0"/>
              <w:autoSpaceDN w:val="0"/>
              <w:adjustRightInd w:val="0"/>
              <w:spacing w:line="400" w:lineRule="exact"/>
              <w:jc w:val="center"/>
              <w:rPr>
                <w:rFonts w:ascii="Times New Roman" w:eastAsia="仿宋_GB2312" w:hAnsi="Times New Roman"/>
                <w:color w:val="000000"/>
                <w:sz w:val="28"/>
                <w:szCs w:val="28"/>
              </w:rPr>
            </w:pPr>
            <w:r>
              <w:rPr>
                <w:rFonts w:ascii="仿宋_GB2312" w:eastAsia="仿宋_GB2312" w:hAnsi="仿宋_GB2312" w:cs="仿宋_GB2312" w:hint="eastAsia"/>
                <w:bCs/>
                <w:color w:val="000000"/>
                <w:w w:val="98"/>
                <w:szCs w:val="32"/>
              </w:rPr>
              <w:t>五华</w:t>
            </w:r>
            <w:r w:rsidR="00570204" w:rsidRPr="006533F7">
              <w:rPr>
                <w:rFonts w:ascii="仿宋_GB2312" w:eastAsia="仿宋_GB2312" w:hAnsi="宋体" w:cs="宋体" w:hint="eastAsia"/>
                <w:bCs/>
                <w:color w:val="000000"/>
                <w:szCs w:val="32"/>
              </w:rPr>
              <w:t>区</w:t>
            </w:r>
            <w:r w:rsidR="00DB1EE3">
              <w:rPr>
                <w:rFonts w:ascii="仿宋_GB2312" w:eastAsia="仿宋_GB2312" w:hAnsi="黑体" w:hint="eastAsia"/>
                <w:bCs/>
                <w:color w:val="000000"/>
                <w:szCs w:val="32"/>
              </w:rPr>
              <w:t>丰宁街道办事处</w:t>
            </w:r>
          </w:p>
        </w:tc>
      </w:tr>
      <w:tr w:rsidR="00755E18">
        <w:trPr>
          <w:trHeight w:val="1722"/>
        </w:trPr>
        <w:tc>
          <w:tcPr>
            <w:tcW w:w="2032" w:type="dxa"/>
            <w:vAlign w:val="center"/>
          </w:tcPr>
          <w:p w:rsidR="00755E18" w:rsidRDefault="009E6A01">
            <w:pPr>
              <w:widowControl/>
              <w:spacing w:line="560" w:lineRule="exact"/>
              <w:jc w:val="center"/>
              <w:rPr>
                <w:rFonts w:ascii="仿宋_GB2312" w:eastAsia="仿宋_GB2312"/>
                <w:szCs w:val="32"/>
              </w:rPr>
            </w:pPr>
            <w:r>
              <w:rPr>
                <w:rFonts w:ascii="仿宋_GB2312" w:eastAsia="仿宋_GB2312" w:hint="eastAsia"/>
                <w:szCs w:val="32"/>
              </w:rPr>
              <w:t>主要工作成效</w:t>
            </w:r>
          </w:p>
        </w:tc>
        <w:tc>
          <w:tcPr>
            <w:tcW w:w="7648" w:type="dxa"/>
            <w:vAlign w:val="center"/>
          </w:tcPr>
          <w:p w:rsidR="00755E18" w:rsidRPr="00DB1EE3" w:rsidRDefault="00DB1EE3" w:rsidP="00DB1EE3">
            <w:pPr>
              <w:ind w:firstLineChars="200" w:firstLine="640"/>
              <w:rPr>
                <w:rFonts w:eastAsia="仿宋_GB2312"/>
                <w:szCs w:val="32"/>
              </w:rPr>
            </w:pPr>
            <w:r>
              <w:rPr>
                <w:rFonts w:ascii="仿宋_GB2312" w:eastAsia="仿宋_GB2312" w:hAnsi="仿宋_GB2312" w:cs="仿宋_GB2312" w:hint="eastAsia"/>
                <w:szCs w:val="32"/>
              </w:rPr>
              <w:t>该餐馆已于4月27日与</w:t>
            </w:r>
            <w:r>
              <w:rPr>
                <w:rFonts w:ascii="仿宋_GB2312" w:eastAsia="仿宋_GB2312" w:hAnsi="仿宋_GB2312" w:cs="仿宋_GB2312" w:hint="eastAsia"/>
                <w:bCs/>
                <w:color w:val="000000"/>
                <w:szCs w:val="32"/>
              </w:rPr>
              <w:t>昆明清缘润通环保科技有限公司签订昆明市餐厨废物收运处置合同书，即日起由昆明清缘润通环保科技有限公司对该餐馆的厨余垃圾进行清运处理，并按合同要求配备</w:t>
            </w:r>
            <w:r>
              <w:rPr>
                <w:rFonts w:ascii="仿宋_GB2312" w:eastAsia="仿宋_GB2312" w:hAnsi="仿宋_GB2312" w:cs="仿宋_GB2312" w:hint="eastAsia"/>
                <w:szCs w:val="32"/>
              </w:rPr>
              <w:t>厨余垃圾桶一只（240升），</w:t>
            </w:r>
            <w:r>
              <w:rPr>
                <w:rFonts w:eastAsia="仿宋_GB2312" w:hint="eastAsia"/>
                <w:szCs w:val="32"/>
              </w:rPr>
              <w:t>对倾倒在虹山南路篦子的餐厨垃圾剩液已清理干净。</w:t>
            </w:r>
          </w:p>
        </w:tc>
      </w:tr>
      <w:tr w:rsidR="00755E18">
        <w:trPr>
          <w:trHeight w:val="1321"/>
        </w:trPr>
        <w:tc>
          <w:tcPr>
            <w:tcW w:w="2032" w:type="dxa"/>
            <w:vAlign w:val="center"/>
          </w:tcPr>
          <w:p w:rsidR="00755E18" w:rsidRDefault="009E6A01">
            <w:pPr>
              <w:widowControl/>
              <w:spacing w:line="560" w:lineRule="exact"/>
              <w:jc w:val="center"/>
              <w:rPr>
                <w:rFonts w:ascii="仿宋_GB2312" w:eastAsia="仿宋_GB2312"/>
                <w:szCs w:val="32"/>
              </w:rPr>
            </w:pPr>
            <w:r>
              <w:rPr>
                <w:rFonts w:ascii="仿宋_GB2312" w:eastAsia="仿宋_GB2312" w:hint="eastAsia"/>
                <w:szCs w:val="32"/>
              </w:rPr>
              <w:t>公示说明</w:t>
            </w:r>
          </w:p>
        </w:tc>
        <w:tc>
          <w:tcPr>
            <w:tcW w:w="7648" w:type="dxa"/>
            <w:vAlign w:val="center"/>
          </w:tcPr>
          <w:p w:rsidR="00755E18" w:rsidRDefault="009E6A01" w:rsidP="008A1ED2">
            <w:pPr>
              <w:autoSpaceDE w:val="0"/>
              <w:autoSpaceDN w:val="0"/>
              <w:adjustRightInd w:val="0"/>
              <w:spacing w:line="400" w:lineRule="exact"/>
              <w:ind w:firstLineChars="200" w:firstLine="640"/>
              <w:jc w:val="left"/>
              <w:rPr>
                <w:rFonts w:ascii="Times New Roman" w:eastAsia="仿宋_GB2312" w:hAnsi="Times New Roman"/>
                <w:color w:val="000000"/>
                <w:sz w:val="28"/>
                <w:szCs w:val="28"/>
              </w:rPr>
            </w:pPr>
            <w:r>
              <w:rPr>
                <w:rFonts w:ascii="Times New Roman" w:eastAsia="仿宋_GB2312" w:hAnsi="Times New Roman" w:hint="eastAsia"/>
                <w:color w:val="000000"/>
                <w:szCs w:val="32"/>
              </w:rPr>
              <w:t>现将该投诉问题办理情况进行公示，如有意见建议，请反馈至</w:t>
            </w:r>
            <w:r w:rsidR="00DB1EE3">
              <w:rPr>
                <w:rFonts w:ascii="仿宋_GB2312" w:eastAsia="仿宋_GB2312" w:hAnsi="黑体" w:hint="eastAsia"/>
                <w:bCs/>
                <w:color w:val="000000"/>
                <w:szCs w:val="32"/>
              </w:rPr>
              <w:t>丰宁街道办事处</w:t>
            </w:r>
            <w:r>
              <w:rPr>
                <w:rFonts w:ascii="Times New Roman" w:eastAsia="仿宋_GB2312" w:hAnsi="Times New Roman" w:hint="eastAsia"/>
                <w:color w:val="000000"/>
                <w:szCs w:val="32"/>
              </w:rPr>
              <w:t>。联系人员及电话：</w:t>
            </w:r>
            <w:r w:rsidR="005C3C82">
              <w:rPr>
                <w:rFonts w:ascii="Times New Roman" w:eastAsia="仿宋_GB2312" w:hAnsi="Times New Roman" w:hint="eastAsia"/>
                <w:color w:val="000000"/>
                <w:sz w:val="28"/>
                <w:szCs w:val="28"/>
              </w:rPr>
              <w:t>黄东明，</w:t>
            </w:r>
            <w:r w:rsidR="005C3C82">
              <w:rPr>
                <w:rFonts w:ascii="Times New Roman" w:eastAsia="仿宋_GB2312" w:hAnsi="Times New Roman" w:hint="eastAsia"/>
                <w:color w:val="000000"/>
                <w:sz w:val="28"/>
                <w:szCs w:val="28"/>
              </w:rPr>
              <w:t>13888072127</w:t>
            </w:r>
          </w:p>
        </w:tc>
      </w:tr>
    </w:tbl>
    <w:p w:rsidR="00755E18" w:rsidRDefault="00755E18"/>
    <w:sectPr w:rsidR="00755E18" w:rsidSect="00755E18">
      <w:pgSz w:w="11906" w:h="16838"/>
      <w:pgMar w:top="2098" w:right="1474" w:bottom="2098" w:left="1587" w:header="851" w:footer="992" w:gutter="0"/>
      <w:cols w:space="0"/>
      <w:docGrid w:type="lines" w:linePitch="28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17FF" w:rsidRDefault="005017FF" w:rsidP="0056695C">
      <w:r>
        <w:separator/>
      </w:r>
    </w:p>
  </w:endnote>
  <w:endnote w:type="continuationSeparator" w:id="1">
    <w:p w:rsidR="005017FF" w:rsidRDefault="005017FF" w:rsidP="0056695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modern"/>
    <w:pitch w:val="fixed"/>
    <w:sig w:usb0="00000000" w:usb1="38CF7CFA" w:usb2="00000016"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17FF" w:rsidRDefault="005017FF" w:rsidP="0056695C">
      <w:r>
        <w:separator/>
      </w:r>
    </w:p>
  </w:footnote>
  <w:footnote w:type="continuationSeparator" w:id="1">
    <w:p w:rsidR="005017FF" w:rsidRDefault="005017FF" w:rsidP="0056695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efaultTabStop w:val="420"/>
  <w:drawingGridVerticalSpacing w:val="156"/>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B1ECE"/>
    <w:rsid w:val="001227E8"/>
    <w:rsid w:val="001425F3"/>
    <w:rsid w:val="00153717"/>
    <w:rsid w:val="00172A27"/>
    <w:rsid w:val="0026640A"/>
    <w:rsid w:val="003032F3"/>
    <w:rsid w:val="004B09EE"/>
    <w:rsid w:val="004B1184"/>
    <w:rsid w:val="005017FF"/>
    <w:rsid w:val="00537EFB"/>
    <w:rsid w:val="0056695C"/>
    <w:rsid w:val="00570204"/>
    <w:rsid w:val="00585D2E"/>
    <w:rsid w:val="005C3C82"/>
    <w:rsid w:val="00717BEF"/>
    <w:rsid w:val="00755E18"/>
    <w:rsid w:val="008A1ED2"/>
    <w:rsid w:val="008B2738"/>
    <w:rsid w:val="00904C88"/>
    <w:rsid w:val="00976004"/>
    <w:rsid w:val="009D1B39"/>
    <w:rsid w:val="009E6A01"/>
    <w:rsid w:val="00A0145B"/>
    <w:rsid w:val="00A67B38"/>
    <w:rsid w:val="00A93640"/>
    <w:rsid w:val="00C37949"/>
    <w:rsid w:val="00C67A5F"/>
    <w:rsid w:val="00D352EE"/>
    <w:rsid w:val="00DB1EE3"/>
    <w:rsid w:val="00E2791D"/>
    <w:rsid w:val="00E518CF"/>
    <w:rsid w:val="00E63D9D"/>
    <w:rsid w:val="00ED6074"/>
    <w:rsid w:val="00F62976"/>
    <w:rsid w:val="00F93E39"/>
    <w:rsid w:val="00F977E5"/>
    <w:rsid w:val="07E12A8B"/>
    <w:rsid w:val="0CF810DA"/>
    <w:rsid w:val="0F560A80"/>
    <w:rsid w:val="105E10D2"/>
    <w:rsid w:val="123D4306"/>
    <w:rsid w:val="132B1CD4"/>
    <w:rsid w:val="1B245A5F"/>
    <w:rsid w:val="1BAD0984"/>
    <w:rsid w:val="1C5F0BA0"/>
    <w:rsid w:val="254D176F"/>
    <w:rsid w:val="28C759E8"/>
    <w:rsid w:val="2D71078D"/>
    <w:rsid w:val="2EF44E0A"/>
    <w:rsid w:val="32377CC6"/>
    <w:rsid w:val="35AE0C30"/>
    <w:rsid w:val="35ED1851"/>
    <w:rsid w:val="3AF04691"/>
    <w:rsid w:val="3CF75398"/>
    <w:rsid w:val="3DE7112B"/>
    <w:rsid w:val="41333E9F"/>
    <w:rsid w:val="46CE2E87"/>
    <w:rsid w:val="47F205C0"/>
    <w:rsid w:val="4A7A6223"/>
    <w:rsid w:val="4FD52D04"/>
    <w:rsid w:val="5B450A89"/>
    <w:rsid w:val="605E24EA"/>
    <w:rsid w:val="6420293C"/>
    <w:rsid w:val="64F77D1A"/>
    <w:rsid w:val="688F62D8"/>
    <w:rsid w:val="69AD5681"/>
    <w:rsid w:val="6C621134"/>
    <w:rsid w:val="6E6052F9"/>
    <w:rsid w:val="715B6C7E"/>
    <w:rsid w:val="73B579C9"/>
    <w:rsid w:val="7F0800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755E18"/>
    <w:pPr>
      <w:widowControl w:val="0"/>
      <w:jc w:val="both"/>
    </w:pPr>
    <w:rPr>
      <w:rFonts w:eastAsia="仿宋" w:cs="Arial"/>
      <w:kern w:val="2"/>
      <w:sz w:val="32"/>
      <w:szCs w:val="22"/>
    </w:rPr>
  </w:style>
  <w:style w:type="paragraph" w:styleId="2">
    <w:name w:val="heading 2"/>
    <w:basedOn w:val="a"/>
    <w:next w:val="a"/>
    <w:qFormat/>
    <w:rsid w:val="00755E18"/>
    <w:pPr>
      <w:keepNext/>
      <w:keepLines/>
      <w:spacing w:line="560" w:lineRule="exact"/>
      <w:ind w:firstLine="640"/>
      <w:outlineLvl w:val="1"/>
    </w:pPr>
    <w:rPr>
      <w:rFonts w:eastAsia="黑体"/>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755E18"/>
    <w:pPr>
      <w:tabs>
        <w:tab w:val="center" w:pos="4153"/>
        <w:tab w:val="right" w:pos="8306"/>
      </w:tabs>
      <w:snapToGrid w:val="0"/>
      <w:jc w:val="left"/>
    </w:pPr>
    <w:rPr>
      <w:sz w:val="18"/>
      <w:szCs w:val="18"/>
    </w:rPr>
  </w:style>
  <w:style w:type="paragraph" w:styleId="a4">
    <w:name w:val="header"/>
    <w:basedOn w:val="a"/>
    <w:link w:val="Char0"/>
    <w:qFormat/>
    <w:rsid w:val="00755E18"/>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rsid w:val="00755E1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qFormat/>
    <w:rsid w:val="00755E18"/>
    <w:rPr>
      <w:rFonts w:eastAsia="仿宋" w:cs="Arial"/>
      <w:kern w:val="2"/>
      <w:sz w:val="18"/>
      <w:szCs w:val="18"/>
    </w:rPr>
  </w:style>
  <w:style w:type="character" w:customStyle="1" w:styleId="Char">
    <w:name w:val="页脚 Char"/>
    <w:basedOn w:val="a0"/>
    <w:link w:val="a3"/>
    <w:qFormat/>
    <w:rsid w:val="00755E18"/>
    <w:rPr>
      <w:rFonts w:eastAsia="仿宋" w:cs="Arial"/>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122</Words>
  <Characters>696</Characters>
  <Application>Microsoft Office Word</Application>
  <DocSecurity>0</DocSecurity>
  <Lines>5</Lines>
  <Paragraphs>1</Paragraphs>
  <ScaleCrop>false</ScaleCrop>
  <Company>Kingsoft</Company>
  <LinksUpToDate>false</LinksUpToDate>
  <CharactersWithSpaces>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10</cp:revision>
  <cp:lastPrinted>2021-04-19T11:45:00Z</cp:lastPrinted>
  <dcterms:created xsi:type="dcterms:W3CDTF">2014-10-29T12:08:00Z</dcterms:created>
  <dcterms:modified xsi:type="dcterms:W3CDTF">2021-05-03T02:36:00Z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3ECDB633F77043229368426BF019D794</vt:lpwstr>
  </property>
</Properties>
</file>